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BA" w:rsidRPr="005D77BA" w:rsidRDefault="005D77BA" w:rsidP="005D77BA">
      <w:pPr>
        <w:pStyle w:val="Normlnweb"/>
        <w:rPr>
          <w:b/>
          <w:i/>
          <w:sz w:val="28"/>
        </w:rPr>
      </w:pPr>
      <w:r w:rsidRPr="005D77BA">
        <w:rPr>
          <w:b/>
          <w:i/>
          <w:sz w:val="28"/>
        </w:rPr>
        <w:t xml:space="preserve">Rozvojová analýza areálu </w:t>
      </w:r>
      <w:proofErr w:type="spellStart"/>
      <w:r w:rsidRPr="005D77BA">
        <w:rPr>
          <w:b/>
          <w:i/>
          <w:sz w:val="28"/>
        </w:rPr>
        <w:t>PřF</w:t>
      </w:r>
      <w:proofErr w:type="spellEnd"/>
      <w:r w:rsidRPr="005D77BA">
        <w:rPr>
          <w:b/>
          <w:i/>
          <w:sz w:val="28"/>
        </w:rPr>
        <w:t xml:space="preserve"> UP v Olomouci – </w:t>
      </w:r>
      <w:proofErr w:type="spellStart"/>
      <w:r w:rsidRPr="005D77BA">
        <w:rPr>
          <w:b/>
          <w:i/>
          <w:sz w:val="28"/>
        </w:rPr>
        <w:t>Holici</w:t>
      </w:r>
      <w:proofErr w:type="spellEnd"/>
      <w:r w:rsidRPr="005D77BA">
        <w:rPr>
          <w:b/>
          <w:i/>
          <w:sz w:val="28"/>
        </w:rPr>
        <w:t xml:space="preserve">, Ulice Šlechtitelů </w:t>
      </w:r>
    </w:p>
    <w:p w:rsidR="00ED6D90" w:rsidRPr="00ED6D90" w:rsidRDefault="00ED6D90" w:rsidP="00ED6D90">
      <w:pPr>
        <w:spacing w:after="0" w:line="240" w:lineRule="auto"/>
        <w:rPr>
          <w:rFonts w:ascii="Verdana" w:hAnsi="Verdana" w:cs="Times New Roman"/>
        </w:rPr>
      </w:pPr>
    </w:p>
    <w:p w:rsidR="00ED6D90" w:rsidRPr="007A24F0" w:rsidRDefault="00ED6D90" w:rsidP="00DA3EB4">
      <w:pPr>
        <w:spacing w:after="0" w:line="240" w:lineRule="auto"/>
        <w:jc w:val="both"/>
        <w:rPr>
          <w:rFonts w:ascii="Verdana" w:hAnsi="Verdana" w:cs="Times New Roman"/>
          <w:b/>
          <w:i/>
          <w:u w:val="single"/>
        </w:rPr>
      </w:pPr>
      <w:r w:rsidRPr="007A24F0">
        <w:rPr>
          <w:rFonts w:ascii="Verdana" w:hAnsi="Verdana" w:cs="Times New Roman"/>
          <w:b/>
          <w:i/>
          <w:u w:val="single"/>
        </w:rPr>
        <w:t>Kanalizace:</w:t>
      </w:r>
    </w:p>
    <w:p w:rsidR="00CE0A5F" w:rsidRDefault="009B56C1" w:rsidP="00DA3EB4">
      <w:pPr>
        <w:spacing w:after="0" w:line="240" w:lineRule="auto"/>
        <w:jc w:val="both"/>
        <w:rPr>
          <w:rFonts w:ascii="Verdana" w:hAnsi="Verdana" w:cs="Times New Roman"/>
        </w:rPr>
      </w:pPr>
      <w:r>
        <w:rPr>
          <w:rFonts w:ascii="Verdana" w:hAnsi="Verdana" w:cs="Times New Roman"/>
        </w:rPr>
        <w:t>Stávající kanalizace s</w:t>
      </w:r>
      <w:r w:rsidR="00F60344">
        <w:rPr>
          <w:rFonts w:ascii="Verdana" w:hAnsi="Verdana" w:cs="Times New Roman"/>
        </w:rPr>
        <w:t>e</w:t>
      </w:r>
      <w:r>
        <w:rPr>
          <w:rFonts w:ascii="Verdana" w:hAnsi="Verdana" w:cs="Times New Roman"/>
        </w:rPr>
        <w:t xml:space="preserve"> dá</w:t>
      </w:r>
      <w:r w:rsidR="00F60344">
        <w:rPr>
          <w:rFonts w:ascii="Verdana" w:hAnsi="Verdana" w:cs="Times New Roman"/>
        </w:rPr>
        <w:t xml:space="preserve"> hydraulicky rozděl</w:t>
      </w:r>
      <w:r>
        <w:rPr>
          <w:rFonts w:ascii="Verdana" w:hAnsi="Verdana" w:cs="Times New Roman"/>
        </w:rPr>
        <w:t>it</w:t>
      </w:r>
      <w:r w:rsidR="00F60344">
        <w:rPr>
          <w:rFonts w:ascii="Verdana" w:hAnsi="Verdana" w:cs="Times New Roman"/>
        </w:rPr>
        <w:t xml:space="preserve"> na dvě části, hydraulické povodí</w:t>
      </w:r>
      <w:r w:rsidR="00DA3EB4">
        <w:rPr>
          <w:rFonts w:ascii="Verdana" w:hAnsi="Verdana" w:cs="Times New Roman"/>
        </w:rPr>
        <w:t xml:space="preserve"> z pohledu vstupu</w:t>
      </w:r>
      <w:r w:rsidR="00F60344">
        <w:rPr>
          <w:rFonts w:ascii="Verdana" w:hAnsi="Verdana" w:cs="Times New Roman"/>
        </w:rPr>
        <w:t>.</w:t>
      </w:r>
      <w:r w:rsidR="00DA3EB4">
        <w:rPr>
          <w:rFonts w:ascii="Verdana" w:hAnsi="Verdana" w:cs="Times New Roman"/>
        </w:rPr>
        <w:t xml:space="preserve"> Levá část, tj. kanalizace kolem budov S47 až S54, S78 a H1. A pravou stranu</w:t>
      </w:r>
      <w:r w:rsidR="0022208F">
        <w:rPr>
          <w:rFonts w:ascii="Verdana" w:hAnsi="Verdana" w:cs="Times New Roman"/>
        </w:rPr>
        <w:t xml:space="preserve"> převážnou,</w:t>
      </w:r>
      <w:r w:rsidR="00DA3EB4">
        <w:rPr>
          <w:rFonts w:ascii="Verdana" w:hAnsi="Verdana" w:cs="Times New Roman"/>
        </w:rPr>
        <w:t xml:space="preserve"> výrazně novější část, </w:t>
      </w:r>
      <w:r w:rsidR="0022208F">
        <w:rPr>
          <w:rFonts w:ascii="Verdana" w:hAnsi="Verdana" w:cs="Times New Roman"/>
        </w:rPr>
        <w:t xml:space="preserve">okolo </w:t>
      </w:r>
      <w:r w:rsidR="00DA3EB4">
        <w:rPr>
          <w:rFonts w:ascii="Verdana" w:hAnsi="Verdana" w:cs="Times New Roman"/>
        </w:rPr>
        <w:t>budov D,F2, E a G1</w:t>
      </w:r>
      <w:r w:rsidR="007723E7">
        <w:rPr>
          <w:rFonts w:ascii="Verdana" w:hAnsi="Verdana" w:cs="Times New Roman"/>
        </w:rPr>
        <w:t>, napojenou do městské kanalizace (sběrač DN2000 souběžně s komunikací)</w:t>
      </w:r>
      <w:r w:rsidR="00DA3EB4">
        <w:rPr>
          <w:rFonts w:ascii="Verdana" w:hAnsi="Verdana" w:cs="Times New Roman"/>
        </w:rPr>
        <w:t>.</w:t>
      </w:r>
    </w:p>
    <w:p w:rsidR="00F60344" w:rsidRDefault="00DA3EB4" w:rsidP="00DA3EB4">
      <w:pPr>
        <w:spacing w:after="0" w:line="240" w:lineRule="auto"/>
        <w:jc w:val="both"/>
        <w:rPr>
          <w:rFonts w:ascii="Verdana" w:hAnsi="Verdana" w:cs="Times New Roman"/>
        </w:rPr>
      </w:pPr>
      <w:r>
        <w:rPr>
          <w:rFonts w:ascii="Verdana" w:hAnsi="Verdana" w:cs="Times New Roman"/>
        </w:rPr>
        <w:t xml:space="preserve">  </w:t>
      </w:r>
      <w:r w:rsidR="00F60344">
        <w:rPr>
          <w:rFonts w:ascii="Verdana" w:hAnsi="Verdana" w:cs="Times New Roman"/>
        </w:rPr>
        <w:t xml:space="preserve"> </w:t>
      </w:r>
    </w:p>
    <w:p w:rsidR="00CE0A5F" w:rsidRDefault="00380815" w:rsidP="00DA3EB4">
      <w:pPr>
        <w:spacing w:after="0" w:line="240" w:lineRule="auto"/>
        <w:jc w:val="both"/>
        <w:rPr>
          <w:rFonts w:ascii="Verdana" w:hAnsi="Verdana" w:cs="Times New Roman"/>
        </w:rPr>
      </w:pPr>
      <w:r>
        <w:rPr>
          <w:rFonts w:ascii="Verdana" w:hAnsi="Verdana" w:cs="Times New Roman"/>
          <w:b/>
        </w:rPr>
        <w:tab/>
      </w:r>
      <w:r w:rsidR="00F60344" w:rsidRPr="00F60344">
        <w:rPr>
          <w:rFonts w:ascii="Verdana" w:hAnsi="Verdana" w:cs="Times New Roman"/>
          <w:b/>
        </w:rPr>
        <w:t>A)</w:t>
      </w:r>
      <w:r w:rsidR="00DA3EB4">
        <w:rPr>
          <w:rFonts w:ascii="Verdana" w:hAnsi="Verdana" w:cs="Times New Roman"/>
          <w:b/>
        </w:rPr>
        <w:t xml:space="preserve"> </w:t>
      </w:r>
      <w:r w:rsidR="00DA3EB4">
        <w:rPr>
          <w:rFonts w:ascii="Verdana" w:hAnsi="Verdana" w:cs="Times New Roman"/>
        </w:rPr>
        <w:t>Levá strana neboli jižní -</w:t>
      </w:r>
      <w:r w:rsidR="00F60344">
        <w:rPr>
          <w:rFonts w:ascii="Verdana" w:hAnsi="Verdana" w:cs="Times New Roman"/>
        </w:rPr>
        <w:t xml:space="preserve"> Jedná se o kanalizaci </w:t>
      </w:r>
      <w:r w:rsidR="007723E7">
        <w:rPr>
          <w:rFonts w:ascii="Verdana" w:hAnsi="Verdana" w:cs="Times New Roman"/>
        </w:rPr>
        <w:t>vyvedenou</w:t>
      </w:r>
      <w:r w:rsidR="00F60344">
        <w:rPr>
          <w:rFonts w:ascii="Verdana" w:hAnsi="Verdana" w:cs="Times New Roman"/>
        </w:rPr>
        <w:t xml:space="preserve"> před hlavním budovou S47 kolem vrátnice. Tato ústí do městského sběrače DN 1500. </w:t>
      </w:r>
      <w:r w:rsidR="00176B48">
        <w:rPr>
          <w:rFonts w:ascii="Verdana" w:hAnsi="Verdana" w:cs="Times New Roman"/>
        </w:rPr>
        <w:t>Časově</w:t>
      </w:r>
      <w:r w:rsidR="00F60344">
        <w:rPr>
          <w:rFonts w:ascii="Verdana" w:hAnsi="Verdana" w:cs="Times New Roman"/>
        </w:rPr>
        <w:t xml:space="preserve"> se jedná o nejstarší část kanalizace, kde byla její část páteřní stoky</w:t>
      </w:r>
      <w:r w:rsidR="009B56C1">
        <w:rPr>
          <w:rFonts w:ascii="Verdana" w:hAnsi="Verdana" w:cs="Times New Roman"/>
        </w:rPr>
        <w:t xml:space="preserve"> (po budovu S49)</w:t>
      </w:r>
      <w:r w:rsidR="00F60344">
        <w:rPr>
          <w:rFonts w:ascii="Verdana" w:hAnsi="Verdana" w:cs="Times New Roman"/>
        </w:rPr>
        <w:t xml:space="preserve"> vyměněna</w:t>
      </w:r>
      <w:r w:rsidR="004327BE">
        <w:rPr>
          <w:rFonts w:ascii="Verdana" w:hAnsi="Verdana" w:cs="Times New Roman"/>
        </w:rPr>
        <w:t>, rekonstruována v původních proporcích již středem komunikace dle prostorového uspořádání sítí</w:t>
      </w:r>
      <w:r w:rsidR="00F60344">
        <w:rPr>
          <w:rFonts w:ascii="Verdana" w:hAnsi="Verdana" w:cs="Times New Roman"/>
        </w:rPr>
        <w:t>. Kanalizace je v této části značně rozmanitá jak do polohy šachet tak jejich poklopů a přístupů</w:t>
      </w:r>
      <w:r w:rsidR="009B56C1">
        <w:rPr>
          <w:rFonts w:ascii="Verdana" w:hAnsi="Verdana" w:cs="Times New Roman"/>
        </w:rPr>
        <w:t xml:space="preserve"> a konstrukce</w:t>
      </w:r>
      <w:r w:rsidR="00F60344">
        <w:rPr>
          <w:rFonts w:ascii="Verdana" w:hAnsi="Verdana" w:cs="Times New Roman"/>
        </w:rPr>
        <w:t>. Jelikož byla dostavována bez vyššího konceptu s rozrůstajícím se kampusem</w:t>
      </w:r>
      <w:r w:rsidR="00DA3EB4">
        <w:rPr>
          <w:rFonts w:ascii="Verdana" w:hAnsi="Verdana" w:cs="Times New Roman"/>
        </w:rPr>
        <w:t xml:space="preserve"> (budovami)</w:t>
      </w:r>
      <w:r w:rsidR="009B56C1">
        <w:rPr>
          <w:rFonts w:ascii="Verdana" w:hAnsi="Verdana" w:cs="Times New Roman"/>
        </w:rPr>
        <w:t>, infrastrukturou</w:t>
      </w:r>
      <w:r w:rsidR="00F60344">
        <w:rPr>
          <w:rFonts w:ascii="Verdana" w:hAnsi="Verdana" w:cs="Times New Roman"/>
        </w:rPr>
        <w:t xml:space="preserve"> a zázemí</w:t>
      </w:r>
      <w:r w:rsidR="009B56C1">
        <w:rPr>
          <w:rFonts w:ascii="Verdana" w:hAnsi="Verdana" w:cs="Times New Roman"/>
        </w:rPr>
        <w:t>m</w:t>
      </w:r>
      <w:r w:rsidR="00F60344">
        <w:rPr>
          <w:rFonts w:ascii="Verdana" w:hAnsi="Verdana" w:cs="Times New Roman"/>
        </w:rPr>
        <w:t>. Kanalizace</w:t>
      </w:r>
      <w:r w:rsidR="004327BE">
        <w:rPr>
          <w:rFonts w:ascii="Verdana" w:hAnsi="Verdana" w:cs="Times New Roman"/>
        </w:rPr>
        <w:t xml:space="preserve"> i odbočky,</w:t>
      </w:r>
      <w:r w:rsidR="00F60344">
        <w:rPr>
          <w:rFonts w:ascii="Verdana" w:hAnsi="Verdana" w:cs="Times New Roman"/>
        </w:rPr>
        <w:t xml:space="preserve"> </w:t>
      </w:r>
      <w:r w:rsidR="004327BE">
        <w:rPr>
          <w:rFonts w:ascii="Verdana" w:hAnsi="Verdana" w:cs="Times New Roman"/>
        </w:rPr>
        <w:t xml:space="preserve">jsou v </w:t>
      </w:r>
      <w:r w:rsidR="00F60344">
        <w:rPr>
          <w:rFonts w:ascii="Verdana" w:hAnsi="Verdana" w:cs="Times New Roman"/>
        </w:rPr>
        <w:t>této části</w:t>
      </w:r>
      <w:r w:rsidR="009B56C1">
        <w:rPr>
          <w:rFonts w:ascii="Verdana" w:hAnsi="Verdana" w:cs="Times New Roman"/>
        </w:rPr>
        <w:t xml:space="preserve"> </w:t>
      </w:r>
      <w:r w:rsidR="00F60344">
        <w:rPr>
          <w:rFonts w:ascii="Verdana" w:hAnsi="Verdana" w:cs="Times New Roman"/>
        </w:rPr>
        <w:t>(v okruhu budov S47, S54 – S48, H1 a S78) nestabilní inženýrskou sítí</w:t>
      </w:r>
      <w:r w:rsidR="004327BE">
        <w:rPr>
          <w:rFonts w:ascii="Verdana" w:hAnsi="Verdana" w:cs="Times New Roman"/>
        </w:rPr>
        <w:t xml:space="preserve"> defakto s okamžitou možnou poruchou při zatížení,</w:t>
      </w:r>
      <w:r w:rsidR="009B56C1">
        <w:rPr>
          <w:rFonts w:ascii="Verdana" w:hAnsi="Verdana" w:cs="Times New Roman"/>
        </w:rPr>
        <w:t xml:space="preserve"> kde konstrukce a napojení,</w:t>
      </w:r>
      <w:r w:rsidR="00F60344">
        <w:rPr>
          <w:rFonts w:ascii="Verdana" w:hAnsi="Verdana" w:cs="Times New Roman"/>
        </w:rPr>
        <w:t xml:space="preserve"> není proveden</w:t>
      </w:r>
      <w:r w:rsidR="009B56C1">
        <w:rPr>
          <w:rFonts w:ascii="Verdana" w:hAnsi="Verdana" w:cs="Times New Roman"/>
        </w:rPr>
        <w:t>o</w:t>
      </w:r>
      <w:r w:rsidR="00F60344">
        <w:rPr>
          <w:rFonts w:ascii="Verdana" w:hAnsi="Verdana" w:cs="Times New Roman"/>
        </w:rPr>
        <w:t xml:space="preserve"> dle příslušných předpisů a norem. </w:t>
      </w:r>
      <w:r w:rsidR="009D0B55">
        <w:rPr>
          <w:rFonts w:ascii="Verdana" w:hAnsi="Verdana" w:cs="Times New Roman"/>
        </w:rPr>
        <w:t>Nová výstavba či rekonstrukce</w:t>
      </w:r>
      <w:r w:rsidR="004327BE">
        <w:rPr>
          <w:rFonts w:ascii="Verdana" w:hAnsi="Verdana" w:cs="Times New Roman"/>
        </w:rPr>
        <w:t xml:space="preserve"> v rámci objektů</w:t>
      </w:r>
      <w:r w:rsidR="00DA3EB4">
        <w:rPr>
          <w:rFonts w:ascii="Verdana" w:hAnsi="Verdana" w:cs="Times New Roman"/>
        </w:rPr>
        <w:t xml:space="preserve"> byly</w:t>
      </w:r>
      <w:r w:rsidR="009D0B55">
        <w:rPr>
          <w:rFonts w:ascii="Verdana" w:hAnsi="Verdana" w:cs="Times New Roman"/>
        </w:rPr>
        <w:t xml:space="preserve"> doposud</w:t>
      </w:r>
      <w:r w:rsidR="009B56C1">
        <w:rPr>
          <w:rFonts w:ascii="Verdana" w:hAnsi="Verdana" w:cs="Times New Roman"/>
        </w:rPr>
        <w:t xml:space="preserve"> vždy nav</w:t>
      </w:r>
      <w:r w:rsidR="00DA3EB4">
        <w:rPr>
          <w:rFonts w:ascii="Verdana" w:hAnsi="Verdana" w:cs="Times New Roman"/>
        </w:rPr>
        <w:t>rhovány s</w:t>
      </w:r>
      <w:r w:rsidR="009B56C1">
        <w:rPr>
          <w:rFonts w:ascii="Verdana" w:hAnsi="Verdana" w:cs="Times New Roman"/>
        </w:rPr>
        <w:t xml:space="preserve"> </w:t>
      </w:r>
      <w:r w:rsidR="00DA3EB4">
        <w:rPr>
          <w:rFonts w:ascii="Verdana" w:hAnsi="Verdana" w:cs="Times New Roman"/>
        </w:rPr>
        <w:t>tou</w:t>
      </w:r>
      <w:r w:rsidR="009D0B55">
        <w:rPr>
          <w:rFonts w:ascii="Verdana" w:hAnsi="Verdana" w:cs="Times New Roman"/>
        </w:rPr>
        <w:t>to slabin</w:t>
      </w:r>
      <w:r w:rsidR="00DA3EB4">
        <w:rPr>
          <w:rFonts w:ascii="Verdana" w:hAnsi="Verdana" w:cs="Times New Roman"/>
        </w:rPr>
        <w:t>ou a neřešili celkový obraz</w:t>
      </w:r>
      <w:r w:rsidR="009D0B55">
        <w:rPr>
          <w:rFonts w:ascii="Verdana" w:hAnsi="Verdana" w:cs="Times New Roman"/>
        </w:rPr>
        <w:t>.</w:t>
      </w:r>
      <w:r w:rsidR="0022208F">
        <w:rPr>
          <w:rFonts w:ascii="Verdana" w:hAnsi="Verdana" w:cs="Times New Roman"/>
        </w:rPr>
        <w:t xml:space="preserve"> </w:t>
      </w:r>
      <w:proofErr w:type="spellStart"/>
      <w:r w:rsidR="0022208F">
        <w:rPr>
          <w:rFonts w:ascii="Verdana" w:hAnsi="Verdana" w:cs="Times New Roman"/>
        </w:rPr>
        <w:t>Tj</w:t>
      </w:r>
      <w:proofErr w:type="spellEnd"/>
      <w:r w:rsidR="0022208F">
        <w:rPr>
          <w:rFonts w:ascii="Verdana" w:hAnsi="Verdana" w:cs="Times New Roman"/>
        </w:rPr>
        <w:t xml:space="preserve"> stávající přípojky jsou po technické stránce uspokojivé.</w:t>
      </w:r>
      <w:r w:rsidR="009D0B55">
        <w:rPr>
          <w:rFonts w:ascii="Verdana" w:hAnsi="Verdana" w:cs="Times New Roman"/>
        </w:rPr>
        <w:t xml:space="preserve"> Srážkové vody a jejich plochy, které byli původně dostačující kapacitě a záměru</w:t>
      </w:r>
      <w:r w:rsidR="00176B48">
        <w:rPr>
          <w:rFonts w:ascii="Verdana" w:hAnsi="Verdana" w:cs="Times New Roman"/>
        </w:rPr>
        <w:t>,</w:t>
      </w:r>
      <w:r w:rsidR="009D0B55">
        <w:rPr>
          <w:rFonts w:ascii="Verdana" w:hAnsi="Verdana" w:cs="Times New Roman"/>
        </w:rPr>
        <w:t xml:space="preserve"> v době výstavby</w:t>
      </w:r>
      <w:r w:rsidR="00DA3EB4">
        <w:rPr>
          <w:rFonts w:ascii="Verdana" w:hAnsi="Verdana" w:cs="Times New Roman"/>
        </w:rPr>
        <w:t xml:space="preserve"> podstatné části kanalizace s </w:t>
      </w:r>
      <w:r w:rsidR="009D0B55">
        <w:rPr>
          <w:rFonts w:ascii="Verdana" w:hAnsi="Verdana" w:cs="Times New Roman"/>
        </w:rPr>
        <w:t>neúplnosti kampusu</w:t>
      </w:r>
      <w:r w:rsidR="00176B48">
        <w:rPr>
          <w:rFonts w:ascii="Verdana" w:hAnsi="Verdana" w:cs="Times New Roman"/>
        </w:rPr>
        <w:t xml:space="preserve"> a zpevněných ploch</w:t>
      </w:r>
      <w:r w:rsidR="009D0B55">
        <w:rPr>
          <w:rFonts w:ascii="Verdana" w:hAnsi="Verdana" w:cs="Times New Roman"/>
        </w:rPr>
        <w:t xml:space="preserve"> vyhovovaly</w:t>
      </w:r>
      <w:r w:rsidR="00DA3EB4">
        <w:rPr>
          <w:rFonts w:ascii="Verdana" w:hAnsi="Verdana" w:cs="Times New Roman"/>
        </w:rPr>
        <w:t>. V dnešní době</w:t>
      </w:r>
      <w:r w:rsidR="009D0B55">
        <w:rPr>
          <w:rFonts w:ascii="Verdana" w:hAnsi="Verdana" w:cs="Times New Roman"/>
        </w:rPr>
        <w:t>, jsou již s přibývající zastavěnou plochou</w:t>
      </w:r>
      <w:r w:rsidR="00DA3EB4">
        <w:rPr>
          <w:rFonts w:ascii="Verdana" w:hAnsi="Verdana" w:cs="Times New Roman"/>
        </w:rPr>
        <w:t xml:space="preserve"> </w:t>
      </w:r>
      <w:r w:rsidR="009D0B55">
        <w:rPr>
          <w:rFonts w:ascii="Verdana" w:hAnsi="Verdana" w:cs="Times New Roman"/>
        </w:rPr>
        <w:t>na hraně či poddimenzované v režimu blízkého</w:t>
      </w:r>
      <w:r w:rsidR="00DA3EB4">
        <w:rPr>
          <w:rFonts w:ascii="Verdana" w:hAnsi="Verdana" w:cs="Times New Roman"/>
        </w:rPr>
        <w:t xml:space="preserve"> tlakovému proudění. Nehledě nato že samotná kanalizace v této části drénuje</w:t>
      </w:r>
      <w:r w:rsidR="004327BE">
        <w:rPr>
          <w:rFonts w:ascii="Verdana" w:hAnsi="Verdana" w:cs="Times New Roman"/>
        </w:rPr>
        <w:t xml:space="preserve"> a </w:t>
      </w:r>
      <w:r w:rsidR="00176B48">
        <w:rPr>
          <w:rFonts w:ascii="Verdana" w:hAnsi="Verdana" w:cs="Times New Roman"/>
        </w:rPr>
        <w:t>je patrně narušena její kruhová pevnost</w:t>
      </w:r>
      <w:r w:rsidR="00DA3EB4">
        <w:rPr>
          <w:rFonts w:ascii="Verdana" w:hAnsi="Verdana" w:cs="Times New Roman"/>
        </w:rPr>
        <w:t>.</w:t>
      </w:r>
      <w:r w:rsidR="00176B48">
        <w:rPr>
          <w:rFonts w:ascii="Verdana" w:hAnsi="Verdana" w:cs="Times New Roman"/>
        </w:rPr>
        <w:t xml:space="preserve"> Nacházejí se zde i místa propadů či jiných viditelných deformací (viz u budovy S49).</w:t>
      </w:r>
      <w:r w:rsidR="004327BE">
        <w:rPr>
          <w:rFonts w:ascii="Verdana" w:hAnsi="Verdana" w:cs="Times New Roman"/>
        </w:rPr>
        <w:t xml:space="preserve"> Na jižní straně se nachází budovy A až C. Tyto budovy jsou napojeny přes nejednoznačné </w:t>
      </w:r>
      <w:proofErr w:type="gramStart"/>
      <w:r w:rsidR="004327BE">
        <w:rPr>
          <w:rFonts w:ascii="Verdana" w:hAnsi="Verdana" w:cs="Times New Roman"/>
        </w:rPr>
        <w:t>propoje</w:t>
      </w:r>
      <w:proofErr w:type="gramEnd"/>
      <w:r w:rsidR="004327BE">
        <w:rPr>
          <w:rFonts w:ascii="Verdana" w:hAnsi="Verdana" w:cs="Times New Roman"/>
        </w:rPr>
        <w:t>, s částí kanalizace na kmenovou stoku</w:t>
      </w:r>
      <w:r w:rsidR="00176B48">
        <w:rPr>
          <w:rFonts w:ascii="Verdana" w:hAnsi="Verdana" w:cs="Times New Roman"/>
        </w:rPr>
        <w:t xml:space="preserve"> kolem bloku S48</w:t>
      </w:r>
      <w:r w:rsidR="004327BE">
        <w:rPr>
          <w:rFonts w:ascii="Verdana" w:hAnsi="Verdana" w:cs="Times New Roman"/>
        </w:rPr>
        <w:t>.</w:t>
      </w:r>
      <w:r w:rsidR="00176B48">
        <w:rPr>
          <w:rFonts w:ascii="Verdana" w:hAnsi="Verdana" w:cs="Times New Roman"/>
        </w:rPr>
        <w:t xml:space="preserve"> </w:t>
      </w:r>
      <w:proofErr w:type="gramStart"/>
      <w:r w:rsidR="00176B48">
        <w:rPr>
          <w:rFonts w:ascii="Verdana" w:hAnsi="Verdana" w:cs="Times New Roman"/>
        </w:rPr>
        <w:t>Kanalizace která</w:t>
      </w:r>
      <w:proofErr w:type="gramEnd"/>
      <w:r w:rsidR="00176B48">
        <w:rPr>
          <w:rFonts w:ascii="Verdana" w:hAnsi="Verdana" w:cs="Times New Roman"/>
        </w:rPr>
        <w:t xml:space="preserve"> se nachází za budovami S48,S49 a H1, nemá danou polohu a je nutno jí stanovit kamerovou zkouškou.</w:t>
      </w:r>
      <w:r w:rsidR="00BC39F4">
        <w:rPr>
          <w:rFonts w:ascii="Verdana" w:hAnsi="Verdana" w:cs="Times New Roman"/>
        </w:rPr>
        <w:t xml:space="preserve"> V průběhu let některé úseky kanalizace pozbyly významu a jejich údržba nebyla prováděna.</w:t>
      </w:r>
      <w:r w:rsidR="00FE3B81">
        <w:rPr>
          <w:rFonts w:ascii="Verdana" w:hAnsi="Verdana" w:cs="Times New Roman"/>
        </w:rPr>
        <w:t xml:space="preserve"> Napojení objektu S78 do polohy kanalizace je nejednoznačné (mimo ověřený </w:t>
      </w:r>
      <w:proofErr w:type="spellStart"/>
      <w:r w:rsidR="00FE3B81">
        <w:rPr>
          <w:rFonts w:ascii="Verdana" w:hAnsi="Verdana" w:cs="Times New Roman"/>
        </w:rPr>
        <w:t>lapol</w:t>
      </w:r>
      <w:proofErr w:type="spellEnd"/>
      <w:r w:rsidR="00FE3B81">
        <w:rPr>
          <w:rFonts w:ascii="Verdana" w:hAnsi="Verdana" w:cs="Times New Roman"/>
        </w:rPr>
        <w:t xml:space="preserve">). Veškerá kanalizace v této části, je vedena, umístěna pod panelovou komunikaci. </w:t>
      </w:r>
      <w:r w:rsidR="007A24F0">
        <w:rPr>
          <w:rFonts w:ascii="Verdana" w:hAnsi="Verdana" w:cs="Times New Roman"/>
        </w:rPr>
        <w:t xml:space="preserve">S modernizací a výstavbou budov již není možné bezproblémově navazovat na stávající </w:t>
      </w:r>
      <w:proofErr w:type="gramStart"/>
      <w:r w:rsidR="007A24F0">
        <w:rPr>
          <w:rFonts w:ascii="Verdana" w:hAnsi="Verdana" w:cs="Times New Roman"/>
        </w:rPr>
        <w:t>řád. í  Do</w:t>
      </w:r>
      <w:proofErr w:type="gramEnd"/>
      <w:r w:rsidR="007A24F0">
        <w:rPr>
          <w:rFonts w:ascii="Verdana" w:hAnsi="Verdana" w:cs="Times New Roman"/>
        </w:rPr>
        <w:t xml:space="preserve"> budoucna je nutno počítat se zvyšujícími</w:t>
      </w:r>
      <w:r w:rsidR="00176B48">
        <w:rPr>
          <w:rFonts w:ascii="Verdana" w:hAnsi="Verdana" w:cs="Times New Roman"/>
        </w:rPr>
        <w:t xml:space="preserve"> </w:t>
      </w:r>
      <w:r w:rsidR="007A24F0">
        <w:rPr>
          <w:rFonts w:ascii="Verdana" w:hAnsi="Verdana" w:cs="Times New Roman"/>
        </w:rPr>
        <w:t xml:space="preserve">náklady na opravu. Stok v této části. Ve výhledu je vhodné vyčlenit jednotlivé úseky a propojení a zjednodušit tak orientaci přípojek a kmenové stoky.  </w:t>
      </w:r>
      <w:r w:rsidR="004327BE">
        <w:rPr>
          <w:rFonts w:ascii="Verdana" w:hAnsi="Verdana" w:cs="Times New Roman"/>
        </w:rPr>
        <w:t xml:space="preserve"> </w:t>
      </w:r>
    </w:p>
    <w:p w:rsidR="00CE0A5F" w:rsidRDefault="00CE0A5F" w:rsidP="00DA3EB4">
      <w:pPr>
        <w:spacing w:after="0" w:line="240" w:lineRule="auto"/>
        <w:jc w:val="both"/>
        <w:rPr>
          <w:rFonts w:ascii="Verdana" w:hAnsi="Verdana" w:cs="Times New Roman"/>
        </w:rPr>
      </w:pPr>
    </w:p>
    <w:p w:rsidR="00CE0A5F" w:rsidRPr="00FE766B" w:rsidRDefault="00CE0A5F" w:rsidP="00DA3EB4">
      <w:pPr>
        <w:spacing w:after="0" w:line="240" w:lineRule="auto"/>
        <w:jc w:val="both"/>
        <w:rPr>
          <w:rFonts w:ascii="Verdana" w:hAnsi="Verdana" w:cs="Times New Roman"/>
        </w:rPr>
      </w:pPr>
      <w:r w:rsidRPr="00FE766B">
        <w:rPr>
          <w:rFonts w:ascii="Verdana" w:hAnsi="Verdana" w:cs="Times New Roman"/>
        </w:rPr>
        <w:t xml:space="preserve">Délka kmenové stoky </w:t>
      </w:r>
      <w:r w:rsidRPr="00FE766B">
        <w:rPr>
          <w:rFonts w:ascii="Verdana" w:hAnsi="Verdana" w:cs="Times New Roman"/>
        </w:rPr>
        <w:tab/>
        <w:t>- cca 285</w:t>
      </w:r>
      <w:r w:rsidR="00FE766B">
        <w:rPr>
          <w:rFonts w:ascii="Verdana" w:hAnsi="Verdana" w:cs="Times New Roman"/>
        </w:rPr>
        <w:t>,0 m</w:t>
      </w:r>
      <w:r w:rsidRPr="00FE766B">
        <w:rPr>
          <w:rFonts w:ascii="Verdana" w:hAnsi="Verdana" w:cs="Times New Roman"/>
        </w:rPr>
        <w:t xml:space="preserve"> o DN 600,400</w:t>
      </w:r>
      <w:r w:rsidR="00FE766B">
        <w:rPr>
          <w:rFonts w:ascii="Verdana" w:hAnsi="Verdana" w:cs="Times New Roman"/>
        </w:rPr>
        <w:t xml:space="preserve"> z kameniny a betonu.</w:t>
      </w:r>
    </w:p>
    <w:p w:rsidR="00ED6D90" w:rsidRPr="00FE766B" w:rsidRDefault="00CE0A5F" w:rsidP="00DA3EB4">
      <w:pPr>
        <w:spacing w:after="0" w:line="240" w:lineRule="auto"/>
        <w:jc w:val="both"/>
        <w:rPr>
          <w:rFonts w:ascii="Verdana" w:hAnsi="Verdana" w:cs="Times New Roman"/>
        </w:rPr>
      </w:pPr>
      <w:r w:rsidRPr="00FE766B">
        <w:rPr>
          <w:rFonts w:ascii="Verdana" w:hAnsi="Verdana" w:cs="Times New Roman"/>
        </w:rPr>
        <w:t xml:space="preserve">Přípojka 1/2 k S47 </w:t>
      </w:r>
      <w:r w:rsidRPr="00FE766B">
        <w:rPr>
          <w:rFonts w:ascii="Verdana" w:hAnsi="Verdana" w:cs="Times New Roman"/>
        </w:rPr>
        <w:tab/>
        <w:t>- 95 m o DN200 a 125</w:t>
      </w:r>
      <w:r w:rsidR="004327BE" w:rsidRPr="00FE766B">
        <w:rPr>
          <w:rFonts w:ascii="Verdana" w:hAnsi="Verdana" w:cs="Times New Roman"/>
        </w:rPr>
        <w:t xml:space="preserve"> </w:t>
      </w:r>
      <w:r w:rsidR="009D0B55" w:rsidRPr="00FE766B">
        <w:rPr>
          <w:rFonts w:ascii="Verdana" w:hAnsi="Verdana" w:cs="Times New Roman"/>
        </w:rPr>
        <w:t xml:space="preserve">  </w:t>
      </w:r>
      <w:r w:rsidR="00F60344" w:rsidRPr="00FE766B">
        <w:rPr>
          <w:rFonts w:ascii="Verdana" w:hAnsi="Verdana" w:cs="Times New Roman"/>
        </w:rPr>
        <w:t xml:space="preserve">  </w:t>
      </w:r>
    </w:p>
    <w:p w:rsidR="00CE0A5F" w:rsidRPr="00FE766B" w:rsidRDefault="00CE0A5F" w:rsidP="00CE0A5F">
      <w:pPr>
        <w:spacing w:after="0" w:line="240" w:lineRule="auto"/>
        <w:jc w:val="both"/>
        <w:rPr>
          <w:rFonts w:ascii="Verdana" w:hAnsi="Verdana" w:cs="Times New Roman"/>
        </w:rPr>
      </w:pPr>
      <w:r w:rsidRPr="00FE766B">
        <w:rPr>
          <w:rFonts w:ascii="Verdana" w:hAnsi="Verdana" w:cs="Times New Roman"/>
        </w:rPr>
        <w:t xml:space="preserve">Přípojka 2/2 k S47 </w:t>
      </w:r>
      <w:r w:rsidRPr="00FE766B">
        <w:rPr>
          <w:rFonts w:ascii="Verdana" w:hAnsi="Verdana" w:cs="Times New Roman"/>
        </w:rPr>
        <w:tab/>
        <w:t xml:space="preserve">- 28,75 m o DN200 (ocel)    </w:t>
      </w:r>
    </w:p>
    <w:p w:rsidR="00CE0A5F" w:rsidRPr="00FE766B" w:rsidRDefault="00CE0A5F" w:rsidP="00CE0A5F">
      <w:pPr>
        <w:spacing w:after="0" w:line="240" w:lineRule="auto"/>
        <w:jc w:val="both"/>
        <w:rPr>
          <w:rFonts w:ascii="Verdana" w:hAnsi="Verdana" w:cs="Times New Roman"/>
        </w:rPr>
      </w:pPr>
      <w:r w:rsidRPr="00FE766B">
        <w:rPr>
          <w:rFonts w:ascii="Verdana" w:hAnsi="Verdana" w:cs="Times New Roman"/>
        </w:rPr>
        <w:t xml:space="preserve">Kanalizace z leva S48 </w:t>
      </w:r>
      <w:r w:rsidRPr="00FE766B">
        <w:rPr>
          <w:rFonts w:ascii="Verdana" w:hAnsi="Verdana" w:cs="Times New Roman"/>
        </w:rPr>
        <w:tab/>
        <w:t xml:space="preserve">- 63,13 m o DN 400  </w:t>
      </w:r>
    </w:p>
    <w:p w:rsidR="00CE0A5F" w:rsidRPr="00FE766B" w:rsidRDefault="00CE0A5F" w:rsidP="00CE0A5F">
      <w:pPr>
        <w:spacing w:after="0" w:line="240" w:lineRule="auto"/>
        <w:jc w:val="both"/>
        <w:rPr>
          <w:rFonts w:ascii="Verdana" w:hAnsi="Verdana" w:cs="Times New Roman"/>
        </w:rPr>
      </w:pPr>
      <w:r w:rsidRPr="00FE766B">
        <w:rPr>
          <w:rFonts w:ascii="Verdana" w:hAnsi="Verdana" w:cs="Times New Roman"/>
        </w:rPr>
        <w:t>Kanalizace bloku C</w:t>
      </w:r>
      <w:r w:rsidRPr="00FE766B">
        <w:rPr>
          <w:rFonts w:ascii="Verdana" w:hAnsi="Verdana" w:cs="Times New Roman"/>
        </w:rPr>
        <w:tab/>
      </w:r>
      <w:r w:rsidRPr="00FE766B">
        <w:rPr>
          <w:rFonts w:ascii="Verdana" w:hAnsi="Verdana" w:cs="Times New Roman"/>
        </w:rPr>
        <w:tab/>
        <w:t>- 158,51 m v DN 200 z toho 250 12,66m v DN250</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 xml:space="preserve">Stoky a propoje je možno zahrnout do kanalizace </w:t>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 xml:space="preserve">jelikož stoka je brána až od DN 250 dle litery. Nicméně </w:t>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svým charakterem vykazuje stoku.</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t>Kanalizace B</w:t>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 xml:space="preserve">- Napojení na stávající stoku defektního charakteru. </w:t>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DN300 a DN200 v délce 178,77 m</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t>Kanalizace bloku S49</w:t>
      </w:r>
      <w:r w:rsidRPr="00FE766B">
        <w:rPr>
          <w:rFonts w:ascii="Verdana" w:hAnsi="Verdana" w:cs="Times New Roman"/>
        </w:rPr>
        <w:tab/>
        <w:t>- dl. 20.92 m o K DN300 přičemž ostatní jsou přípojky.</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t>Stoka objektu H1</w:t>
      </w:r>
      <w:r w:rsidRPr="00FE766B">
        <w:rPr>
          <w:rFonts w:ascii="Verdana" w:hAnsi="Verdana" w:cs="Times New Roman"/>
        </w:rPr>
        <w:tab/>
      </w:r>
      <w:r w:rsidRPr="00FE766B">
        <w:rPr>
          <w:rFonts w:ascii="Verdana" w:hAnsi="Verdana" w:cs="Times New Roman"/>
        </w:rPr>
        <w:tab/>
        <w:t>- Délka 44.6 m PP DN300</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lastRenderedPageBreak/>
        <w:t>Kanalizace S78</w:t>
      </w:r>
      <w:r w:rsidRPr="00FE766B">
        <w:rPr>
          <w:rFonts w:ascii="Verdana" w:hAnsi="Verdana" w:cs="Times New Roman"/>
        </w:rPr>
        <w:tab/>
      </w:r>
      <w:r w:rsidRPr="00FE766B">
        <w:rPr>
          <w:rFonts w:ascii="Verdana" w:hAnsi="Verdana" w:cs="Times New Roman"/>
        </w:rPr>
        <w:tab/>
        <w:t>- Nebylo zjištěno, jen předpoklad směru.</w:t>
      </w:r>
    </w:p>
    <w:p w:rsidR="00B449F2" w:rsidRPr="00FE766B" w:rsidRDefault="00B449F2" w:rsidP="00CE0A5F">
      <w:pPr>
        <w:spacing w:after="0" w:line="240" w:lineRule="auto"/>
        <w:jc w:val="both"/>
        <w:rPr>
          <w:rFonts w:ascii="Verdana" w:hAnsi="Verdana" w:cs="Times New Roman"/>
        </w:rPr>
      </w:pPr>
      <w:r w:rsidRPr="00FE766B">
        <w:rPr>
          <w:rFonts w:ascii="Verdana" w:hAnsi="Verdana" w:cs="Times New Roman"/>
        </w:rPr>
        <w:t>Za skleníky S53 a S52</w:t>
      </w:r>
      <w:r w:rsidRPr="00FE766B">
        <w:rPr>
          <w:rFonts w:ascii="Verdana" w:hAnsi="Verdana" w:cs="Times New Roman"/>
        </w:rPr>
        <w:tab/>
        <w:t xml:space="preserve">- </w:t>
      </w:r>
      <w:r w:rsidR="00FE766B" w:rsidRPr="00FE766B">
        <w:rPr>
          <w:rFonts w:ascii="Verdana" w:hAnsi="Verdana" w:cs="Times New Roman"/>
        </w:rPr>
        <w:t xml:space="preserve"> cca 140 m DN200,300 lomová šachta nenalezena </w:t>
      </w:r>
      <w:r w:rsidR="00FE766B" w:rsidRPr="00FE766B">
        <w:rPr>
          <w:rFonts w:ascii="Verdana" w:hAnsi="Verdana" w:cs="Times New Roman"/>
        </w:rPr>
        <w:tab/>
      </w:r>
      <w:r w:rsidR="00FE766B" w:rsidRPr="00FE766B">
        <w:rPr>
          <w:rFonts w:ascii="Verdana" w:hAnsi="Verdana" w:cs="Times New Roman"/>
        </w:rPr>
        <w:tab/>
      </w:r>
      <w:r w:rsidR="00FE766B" w:rsidRPr="00FE766B">
        <w:rPr>
          <w:rFonts w:ascii="Verdana" w:hAnsi="Verdana" w:cs="Times New Roman"/>
        </w:rPr>
        <w:tab/>
      </w:r>
      <w:r w:rsidR="00FE766B" w:rsidRPr="00FE766B">
        <w:rPr>
          <w:rFonts w:ascii="Verdana" w:hAnsi="Verdana" w:cs="Times New Roman"/>
        </w:rPr>
        <w:tab/>
        <w:t xml:space="preserve">nutno prověřit možné přepojení do kanalizace skleníku </w:t>
      </w:r>
      <w:r w:rsidR="00FE766B" w:rsidRPr="00FE766B">
        <w:rPr>
          <w:rFonts w:ascii="Verdana" w:hAnsi="Verdana" w:cs="Times New Roman"/>
        </w:rPr>
        <w:tab/>
      </w:r>
      <w:r w:rsidR="00FE766B" w:rsidRPr="00FE766B">
        <w:rPr>
          <w:rFonts w:ascii="Verdana" w:hAnsi="Verdana" w:cs="Times New Roman"/>
        </w:rPr>
        <w:tab/>
      </w:r>
      <w:r w:rsidR="00FE766B" w:rsidRPr="00FE766B">
        <w:rPr>
          <w:rFonts w:ascii="Verdana" w:hAnsi="Verdana" w:cs="Times New Roman"/>
        </w:rPr>
        <w:tab/>
      </w:r>
      <w:r w:rsidR="00FE766B" w:rsidRPr="00FE766B">
        <w:rPr>
          <w:rFonts w:ascii="Verdana" w:hAnsi="Verdana" w:cs="Times New Roman"/>
        </w:rPr>
        <w:tab/>
        <w:t xml:space="preserve">S51 </w:t>
      </w:r>
    </w:p>
    <w:p w:rsidR="00FE766B" w:rsidRPr="00FE766B" w:rsidRDefault="00FE766B" w:rsidP="00CE0A5F">
      <w:pPr>
        <w:spacing w:after="0" w:line="240" w:lineRule="auto"/>
        <w:jc w:val="both"/>
        <w:rPr>
          <w:rFonts w:ascii="Verdana" w:hAnsi="Verdana" w:cs="Times New Roman"/>
        </w:rPr>
      </w:pPr>
      <w:r w:rsidRPr="00FE766B">
        <w:rPr>
          <w:rFonts w:ascii="Verdana" w:hAnsi="Verdana" w:cs="Times New Roman"/>
        </w:rPr>
        <w:t>Za skleníkem S51</w:t>
      </w:r>
      <w:r w:rsidRPr="00FE766B">
        <w:rPr>
          <w:rFonts w:ascii="Verdana" w:hAnsi="Verdana" w:cs="Times New Roman"/>
        </w:rPr>
        <w:tab/>
      </w:r>
      <w:r w:rsidRPr="00FE766B">
        <w:rPr>
          <w:rFonts w:ascii="Verdana" w:hAnsi="Verdana" w:cs="Times New Roman"/>
        </w:rPr>
        <w:tab/>
        <w:t xml:space="preserve">- Nová část kanalizace 100 m v DN 300, napojeno na </w:t>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r>
      <w:r w:rsidRPr="00FE766B">
        <w:rPr>
          <w:rFonts w:ascii="Verdana" w:hAnsi="Verdana" w:cs="Times New Roman"/>
        </w:rPr>
        <w:tab/>
        <w:t>kmenovou stoku.</w:t>
      </w:r>
    </w:p>
    <w:p w:rsidR="00FE766B" w:rsidRPr="00ED6D90" w:rsidRDefault="00FE766B" w:rsidP="00CE0A5F">
      <w:pPr>
        <w:spacing w:after="0" w:line="240" w:lineRule="auto"/>
        <w:jc w:val="both"/>
        <w:rPr>
          <w:rFonts w:ascii="Verdana" w:hAnsi="Verdana" w:cs="Times New Roman"/>
        </w:rPr>
      </w:pPr>
      <w:r>
        <w:rPr>
          <w:rFonts w:ascii="Verdana" w:hAnsi="Verdana" w:cs="Times New Roman"/>
        </w:rPr>
        <w:t xml:space="preserve">Ostatní části kanalizace svým charakterem vykazují přípojky od objektů či propoje na uliční vpusti.  </w:t>
      </w:r>
    </w:p>
    <w:p w:rsidR="00ED6D90" w:rsidRDefault="00ED6D90" w:rsidP="00ED6D90">
      <w:pPr>
        <w:spacing w:after="0" w:line="240" w:lineRule="auto"/>
        <w:rPr>
          <w:rFonts w:ascii="Verdana" w:hAnsi="Verdana"/>
        </w:rPr>
      </w:pPr>
    </w:p>
    <w:p w:rsidR="00730096" w:rsidRDefault="00730096" w:rsidP="00ED6D90">
      <w:pPr>
        <w:spacing w:after="0" w:line="240" w:lineRule="auto"/>
        <w:rPr>
          <w:rFonts w:ascii="Verdana" w:hAnsi="Verdana"/>
        </w:rPr>
      </w:pPr>
    </w:p>
    <w:p w:rsidR="009F65F7" w:rsidRDefault="00730096" w:rsidP="007552B6">
      <w:pPr>
        <w:spacing w:after="0" w:line="240" w:lineRule="auto"/>
        <w:jc w:val="both"/>
        <w:rPr>
          <w:rFonts w:ascii="Verdana" w:hAnsi="Verdana" w:cs="Times New Roman"/>
        </w:rPr>
      </w:pPr>
      <w:r>
        <w:rPr>
          <w:rFonts w:ascii="Verdana" w:hAnsi="Verdana" w:cs="Times New Roman"/>
          <w:b/>
        </w:rPr>
        <w:tab/>
      </w:r>
      <w:r w:rsidR="00380815">
        <w:rPr>
          <w:rFonts w:ascii="Verdana" w:hAnsi="Verdana" w:cs="Times New Roman"/>
          <w:b/>
        </w:rPr>
        <w:t>B</w:t>
      </w:r>
      <w:r w:rsidR="00380815" w:rsidRPr="00F60344">
        <w:rPr>
          <w:rFonts w:ascii="Verdana" w:hAnsi="Verdana" w:cs="Times New Roman"/>
          <w:b/>
        </w:rPr>
        <w:t>)</w:t>
      </w:r>
      <w:r w:rsidR="00380815">
        <w:rPr>
          <w:rFonts w:ascii="Verdana" w:hAnsi="Verdana" w:cs="Times New Roman"/>
          <w:b/>
        </w:rPr>
        <w:t xml:space="preserve"> </w:t>
      </w:r>
      <w:r w:rsidR="00380815" w:rsidRPr="00380815">
        <w:rPr>
          <w:rFonts w:ascii="Verdana" w:hAnsi="Verdana" w:cs="Times New Roman"/>
        </w:rPr>
        <w:t>Pravá</w:t>
      </w:r>
      <w:r w:rsidR="00380815">
        <w:rPr>
          <w:rFonts w:ascii="Verdana" w:hAnsi="Verdana" w:cs="Times New Roman"/>
        </w:rPr>
        <w:t xml:space="preserve"> strana, neboli jižní –</w:t>
      </w:r>
      <w:r w:rsidR="00F82D67">
        <w:rPr>
          <w:rFonts w:ascii="Verdana" w:hAnsi="Verdana" w:cs="Times New Roman"/>
        </w:rPr>
        <w:t xml:space="preserve"> K</w:t>
      </w:r>
      <w:r w:rsidR="00380815">
        <w:rPr>
          <w:rFonts w:ascii="Verdana" w:hAnsi="Verdana" w:cs="Times New Roman"/>
        </w:rPr>
        <w:t>ondičně</w:t>
      </w:r>
      <w:r w:rsidR="00F82D67">
        <w:rPr>
          <w:rFonts w:ascii="Verdana" w:hAnsi="Verdana" w:cs="Times New Roman"/>
        </w:rPr>
        <w:t xml:space="preserve"> je</w:t>
      </w:r>
      <w:r w:rsidR="00380815">
        <w:rPr>
          <w:rFonts w:ascii="Verdana" w:hAnsi="Verdana" w:cs="Times New Roman"/>
        </w:rPr>
        <w:t xml:space="preserve"> na tom kanalizace v této části dobře, jedná se vesměs o nové stoky pro napojení budov D,F2, E a G1. V systému odváděných vod na sběrač DN2000 nacházející se podél komunikace se vyskytuje kanalizace po pravé straně této městské kmenové stoky směřující po obou stranách panelové komunikace na S47. Tato část jelikož je odkloněna od nové vý</w:t>
      </w:r>
      <w:r w:rsidR="00076DE2">
        <w:rPr>
          <w:rFonts w:ascii="Verdana" w:hAnsi="Verdana" w:cs="Times New Roman"/>
        </w:rPr>
        <w:t>stavby, bez zřetelného užitku postupem času chá</w:t>
      </w:r>
      <w:r w:rsidR="00F82D67">
        <w:rPr>
          <w:rFonts w:ascii="Verdana" w:hAnsi="Verdana" w:cs="Times New Roman"/>
        </w:rPr>
        <w:t xml:space="preserve">trá, Nicméně do budoucna je možno počítat s touto trasou jako úlevovou pro systém jižní části, konkrétně S52, S51 a částečně i S49 , H1 a S78. </w:t>
      </w:r>
      <w:r w:rsidR="007552B6">
        <w:rPr>
          <w:rFonts w:ascii="Verdana" w:hAnsi="Verdana" w:cs="Times New Roman"/>
        </w:rPr>
        <w:t xml:space="preserve">Veškeré stoky, které </w:t>
      </w:r>
      <w:proofErr w:type="gramStart"/>
      <w:r w:rsidR="007552B6">
        <w:rPr>
          <w:rFonts w:ascii="Verdana" w:hAnsi="Verdana" w:cs="Times New Roman"/>
        </w:rPr>
        <w:t>byly</w:t>
      </w:r>
      <w:proofErr w:type="gramEnd"/>
      <w:r w:rsidR="007552B6">
        <w:rPr>
          <w:rFonts w:ascii="Verdana" w:hAnsi="Verdana" w:cs="Times New Roman"/>
        </w:rPr>
        <w:t xml:space="preserve"> průběžné přes park </w:t>
      </w:r>
      <w:proofErr w:type="gramStart"/>
      <w:r w:rsidR="007552B6">
        <w:rPr>
          <w:rFonts w:ascii="Verdana" w:hAnsi="Verdana" w:cs="Times New Roman"/>
        </w:rPr>
        <w:t>jsou</w:t>
      </w:r>
      <w:proofErr w:type="gramEnd"/>
      <w:r w:rsidR="007552B6">
        <w:rPr>
          <w:rFonts w:ascii="Verdana" w:hAnsi="Verdana" w:cs="Times New Roman"/>
        </w:rPr>
        <w:t xml:space="preserve"> patrně odstaveny. Tuto skutečnost nutno prověřit průzkumem. </w:t>
      </w:r>
      <w:r w:rsidR="0016482A">
        <w:rPr>
          <w:rFonts w:ascii="Verdana" w:hAnsi="Verdana" w:cs="Times New Roman"/>
        </w:rPr>
        <w:t xml:space="preserve">Kanalizace pravé části nemá žádnou kmenovou stoku místního systému. </w:t>
      </w:r>
      <w:r w:rsidR="009F65F7">
        <w:rPr>
          <w:rFonts w:ascii="Verdana" w:hAnsi="Verdana" w:cs="Times New Roman"/>
        </w:rPr>
        <w:t>Jedná se o kanalizace navzájem oddělené.</w:t>
      </w:r>
      <w:r w:rsidR="007552B6">
        <w:rPr>
          <w:rFonts w:ascii="Verdana" w:hAnsi="Verdana" w:cs="Times New Roman"/>
        </w:rPr>
        <w:t xml:space="preserve"> </w:t>
      </w:r>
      <w:r w:rsidR="00076DE2">
        <w:rPr>
          <w:rFonts w:ascii="Verdana" w:hAnsi="Verdana" w:cs="Times New Roman"/>
        </w:rPr>
        <w:t xml:space="preserve"> </w:t>
      </w:r>
    </w:p>
    <w:p w:rsidR="009F65F7" w:rsidRDefault="009F65F7" w:rsidP="007552B6">
      <w:pPr>
        <w:spacing w:after="0" w:line="240" w:lineRule="auto"/>
        <w:jc w:val="both"/>
        <w:rPr>
          <w:rFonts w:ascii="Verdana" w:hAnsi="Verdana" w:cs="Times New Roman"/>
        </w:rPr>
      </w:pPr>
    </w:p>
    <w:p w:rsidR="007A24F0" w:rsidRDefault="009F65F7" w:rsidP="007552B6">
      <w:pPr>
        <w:spacing w:after="0" w:line="240" w:lineRule="auto"/>
        <w:jc w:val="both"/>
        <w:rPr>
          <w:rFonts w:ascii="Verdana" w:hAnsi="Verdana" w:cs="Times New Roman"/>
        </w:rPr>
      </w:pPr>
      <w:r>
        <w:rPr>
          <w:rFonts w:ascii="Verdana" w:hAnsi="Verdana" w:cs="Times New Roman"/>
        </w:rPr>
        <w:t>Kanalizace budovy D</w:t>
      </w:r>
      <w:r>
        <w:rPr>
          <w:rFonts w:ascii="Verdana" w:hAnsi="Verdana" w:cs="Times New Roman"/>
        </w:rPr>
        <w:tab/>
        <w:t xml:space="preserve">- Skládá se z DN500, 400 a 300 o celkové délce </w:t>
      </w:r>
      <w:r>
        <w:rPr>
          <w:rFonts w:ascii="Verdana" w:hAnsi="Verdana" w:cs="Times New Roman"/>
        </w:rPr>
        <w:tab/>
      </w:r>
      <w:r>
        <w:rPr>
          <w:rFonts w:ascii="Verdana" w:hAnsi="Verdana" w:cs="Times New Roman"/>
        </w:rPr>
        <w:tab/>
      </w:r>
      <w:r>
        <w:rPr>
          <w:rFonts w:ascii="Verdana" w:hAnsi="Verdana" w:cs="Times New Roman"/>
        </w:rPr>
        <w:tab/>
      </w:r>
      <w:r>
        <w:rPr>
          <w:rFonts w:ascii="Verdana" w:hAnsi="Verdana" w:cs="Times New Roman"/>
        </w:rPr>
        <w:tab/>
      </w:r>
      <w:r>
        <w:rPr>
          <w:rFonts w:ascii="Verdana" w:hAnsi="Verdana" w:cs="Times New Roman"/>
        </w:rPr>
        <w:tab/>
        <w:t>242,40m. PVC</w:t>
      </w:r>
      <w:r w:rsidR="00380815">
        <w:rPr>
          <w:rFonts w:ascii="Verdana" w:hAnsi="Verdana" w:cs="Times New Roman"/>
        </w:rPr>
        <w:t xml:space="preserve">    </w:t>
      </w:r>
    </w:p>
    <w:p w:rsidR="009F65F7" w:rsidRDefault="009F65F7" w:rsidP="007552B6">
      <w:pPr>
        <w:spacing w:after="0" w:line="240" w:lineRule="auto"/>
        <w:jc w:val="both"/>
        <w:rPr>
          <w:rFonts w:ascii="Verdana" w:hAnsi="Verdana" w:cs="Times New Roman"/>
        </w:rPr>
      </w:pPr>
      <w:r>
        <w:rPr>
          <w:rFonts w:ascii="Verdana" w:hAnsi="Verdana" w:cs="Times New Roman"/>
        </w:rPr>
        <w:t>Kanalizace budovy F2</w:t>
      </w:r>
      <w:r>
        <w:rPr>
          <w:rFonts w:ascii="Verdana" w:hAnsi="Verdana" w:cs="Times New Roman"/>
        </w:rPr>
        <w:tab/>
        <w:t>- O DN 400 a 300 v délce202,50 m. PVC</w:t>
      </w:r>
    </w:p>
    <w:p w:rsidR="009F65F7" w:rsidRDefault="009F65F7" w:rsidP="007552B6">
      <w:pPr>
        <w:spacing w:after="0" w:line="240" w:lineRule="auto"/>
        <w:jc w:val="both"/>
        <w:rPr>
          <w:rFonts w:ascii="Verdana" w:hAnsi="Verdana" w:cs="Times New Roman"/>
        </w:rPr>
      </w:pPr>
      <w:r>
        <w:rPr>
          <w:rFonts w:ascii="Verdana" w:hAnsi="Verdana" w:cs="Times New Roman"/>
        </w:rPr>
        <w:t>Kanalizace budovy E</w:t>
      </w:r>
      <w:r>
        <w:rPr>
          <w:rFonts w:ascii="Verdana" w:hAnsi="Verdana" w:cs="Times New Roman"/>
        </w:rPr>
        <w:tab/>
        <w:t>- Délka 347,6 metrů z PVC DN400,300</w:t>
      </w:r>
    </w:p>
    <w:p w:rsidR="009F65F7" w:rsidRDefault="009F65F7" w:rsidP="007552B6">
      <w:pPr>
        <w:spacing w:after="0" w:line="240" w:lineRule="auto"/>
        <w:jc w:val="both"/>
        <w:rPr>
          <w:rFonts w:ascii="Verdana" w:hAnsi="Verdana" w:cs="Times New Roman"/>
        </w:rPr>
      </w:pPr>
      <w:r>
        <w:rPr>
          <w:rFonts w:ascii="Verdana" w:hAnsi="Verdana" w:cs="Times New Roman"/>
        </w:rPr>
        <w:t>Kanalizace budovy G1</w:t>
      </w:r>
      <w:r>
        <w:rPr>
          <w:rFonts w:ascii="Verdana" w:hAnsi="Verdana" w:cs="Times New Roman"/>
        </w:rPr>
        <w:tab/>
        <w:t xml:space="preserve">- </w:t>
      </w:r>
      <w:r w:rsidR="000A03B5">
        <w:rPr>
          <w:rFonts w:ascii="Verdana" w:hAnsi="Verdana" w:cs="Times New Roman"/>
        </w:rPr>
        <w:t xml:space="preserve">V DN 400 a 300, </w:t>
      </w:r>
      <w:r>
        <w:rPr>
          <w:rFonts w:ascii="Verdana" w:hAnsi="Verdana" w:cs="Times New Roman"/>
        </w:rPr>
        <w:t xml:space="preserve">Délka </w:t>
      </w:r>
      <w:r w:rsidR="000A03B5">
        <w:rPr>
          <w:rFonts w:ascii="Verdana" w:hAnsi="Verdana" w:cs="Times New Roman"/>
        </w:rPr>
        <w:t>167,07</w:t>
      </w:r>
      <w:r>
        <w:rPr>
          <w:rFonts w:ascii="Verdana" w:hAnsi="Verdana" w:cs="Times New Roman"/>
        </w:rPr>
        <w:t>m</w:t>
      </w:r>
      <w:r w:rsidR="000A03B5">
        <w:rPr>
          <w:rFonts w:ascii="Verdana" w:hAnsi="Verdana" w:cs="Times New Roman"/>
        </w:rPr>
        <w:t xml:space="preserve"> PVC</w:t>
      </w:r>
      <w:r>
        <w:rPr>
          <w:rFonts w:ascii="Verdana" w:hAnsi="Verdana" w:cs="Times New Roman"/>
        </w:rPr>
        <w:t xml:space="preserve"> </w:t>
      </w:r>
    </w:p>
    <w:p w:rsidR="0078022A" w:rsidRDefault="0078022A" w:rsidP="00ED6D90">
      <w:pPr>
        <w:spacing w:after="0" w:line="240" w:lineRule="auto"/>
        <w:rPr>
          <w:rFonts w:ascii="Verdana" w:hAnsi="Verdana" w:cs="Times New Roman"/>
        </w:rPr>
      </w:pPr>
    </w:p>
    <w:p w:rsidR="009F65F7" w:rsidRPr="00ED6D90" w:rsidRDefault="009F65F7" w:rsidP="009F65F7">
      <w:pPr>
        <w:spacing w:after="0" w:line="240" w:lineRule="auto"/>
        <w:jc w:val="both"/>
        <w:rPr>
          <w:rFonts w:ascii="Verdana" w:hAnsi="Verdana" w:cs="Times New Roman"/>
        </w:rPr>
      </w:pPr>
      <w:r>
        <w:rPr>
          <w:rFonts w:ascii="Verdana" w:hAnsi="Verdana" w:cs="Times New Roman"/>
        </w:rPr>
        <w:t>Ostatní části kanalizace svým charakterem vykazují přípojky od objektů či propoje na uliční vpusti</w:t>
      </w:r>
      <w:r w:rsidR="000A03B5">
        <w:rPr>
          <w:rFonts w:ascii="Verdana" w:hAnsi="Verdana" w:cs="Times New Roman"/>
        </w:rPr>
        <w:t xml:space="preserve"> aj. technické propoje</w:t>
      </w:r>
      <w:r>
        <w:rPr>
          <w:rFonts w:ascii="Verdana" w:hAnsi="Verdana" w:cs="Times New Roman"/>
        </w:rPr>
        <w:t xml:space="preserve">.  </w:t>
      </w:r>
    </w:p>
    <w:p w:rsidR="0078022A" w:rsidRDefault="0078022A" w:rsidP="00ED6D90">
      <w:pPr>
        <w:spacing w:after="0" w:line="240" w:lineRule="auto"/>
        <w:rPr>
          <w:rFonts w:ascii="Verdana" w:hAnsi="Verdana" w:cs="Times New Roman"/>
        </w:rPr>
      </w:pPr>
    </w:p>
    <w:p w:rsidR="000F6428" w:rsidRDefault="000F6428" w:rsidP="00ED6D90">
      <w:pPr>
        <w:spacing w:after="0" w:line="240" w:lineRule="auto"/>
        <w:rPr>
          <w:rFonts w:ascii="Verdana" w:hAnsi="Verdana" w:cs="Times New Roman"/>
        </w:rPr>
      </w:pPr>
      <w:r>
        <w:rPr>
          <w:rFonts w:ascii="Verdana" w:hAnsi="Verdana" w:cs="Times New Roman"/>
        </w:rPr>
        <w:tab/>
      </w:r>
      <w:r w:rsidRPr="000F6428">
        <w:rPr>
          <w:rFonts w:ascii="Verdana" w:hAnsi="Verdana" w:cs="Times New Roman"/>
          <w:b/>
        </w:rPr>
        <w:t>Poklopy:</w:t>
      </w:r>
      <w:r>
        <w:rPr>
          <w:rFonts w:ascii="Verdana" w:hAnsi="Verdana" w:cs="Times New Roman"/>
        </w:rPr>
        <w:t xml:space="preserve"> Stav</w:t>
      </w:r>
      <w:r w:rsidR="003C7E56">
        <w:rPr>
          <w:rFonts w:ascii="Verdana" w:hAnsi="Verdana" w:cs="Times New Roman"/>
        </w:rPr>
        <w:t xml:space="preserve"> a typy </w:t>
      </w:r>
      <w:r>
        <w:rPr>
          <w:rFonts w:ascii="Verdana" w:hAnsi="Verdana" w:cs="Times New Roman"/>
        </w:rPr>
        <w:t>poklopů j</w:t>
      </w:r>
      <w:r w:rsidR="003C7E56">
        <w:rPr>
          <w:rFonts w:ascii="Verdana" w:hAnsi="Verdana" w:cs="Times New Roman"/>
        </w:rPr>
        <w:t>sou</w:t>
      </w:r>
      <w:r>
        <w:rPr>
          <w:rFonts w:ascii="Verdana" w:hAnsi="Verdana" w:cs="Times New Roman"/>
        </w:rPr>
        <w:t xml:space="preserve"> rozmanit</w:t>
      </w:r>
      <w:r w:rsidR="003C7E56">
        <w:rPr>
          <w:rFonts w:ascii="Verdana" w:hAnsi="Verdana" w:cs="Times New Roman"/>
        </w:rPr>
        <w:t>é,</w:t>
      </w:r>
      <w:r>
        <w:rPr>
          <w:rFonts w:ascii="Verdana" w:hAnsi="Verdana" w:cs="Times New Roman"/>
        </w:rPr>
        <w:t xml:space="preserve"> od nových až po zcela narušené či zlomené. Při obhlídce byla zjištěna vyšší míra drolivosti betonových poklopu. Zejména na méně exponovaných místech.</w:t>
      </w:r>
    </w:p>
    <w:p w:rsidR="000F6428" w:rsidRDefault="003C7E56" w:rsidP="00ED6D90">
      <w:pPr>
        <w:spacing w:after="0" w:line="240" w:lineRule="auto"/>
        <w:rPr>
          <w:rFonts w:ascii="Verdana" w:hAnsi="Verdana" w:cs="Times New Roman"/>
        </w:rPr>
      </w:pPr>
      <w:r>
        <w:rPr>
          <w:rFonts w:ascii="Verdana" w:hAnsi="Verdana" w:cs="Times New Roman"/>
          <w:noProof/>
          <w:lang w:eastAsia="cs-CZ"/>
        </w:rPr>
        <w:drawing>
          <wp:anchor distT="0" distB="0" distL="114300" distR="114300" simplePos="0" relativeHeight="251662336" behindDoc="0" locked="0" layoutInCell="1" allowOverlap="1">
            <wp:simplePos x="0" y="0"/>
            <wp:positionH relativeFrom="column">
              <wp:posOffset>4262755</wp:posOffset>
            </wp:positionH>
            <wp:positionV relativeFrom="paragraph">
              <wp:posOffset>118745</wp:posOffset>
            </wp:positionV>
            <wp:extent cx="1409700" cy="1771650"/>
            <wp:effectExtent l="19050" t="0" r="0" b="0"/>
            <wp:wrapNone/>
            <wp:docPr id="5" name="Obrázek 4" descr="IMG_20150609_1317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50609_131757.jpg"/>
                    <pic:cNvPicPr/>
                  </pic:nvPicPr>
                  <pic:blipFill>
                    <a:blip r:embed="rId4" cstate="print"/>
                    <a:srcRect t="29811"/>
                    <a:stretch>
                      <a:fillRect/>
                    </a:stretch>
                  </pic:blipFill>
                  <pic:spPr>
                    <a:xfrm>
                      <a:off x="0" y="0"/>
                      <a:ext cx="1409700" cy="1771650"/>
                    </a:xfrm>
                    <a:prstGeom prst="rect">
                      <a:avLst/>
                    </a:prstGeom>
                  </pic:spPr>
                </pic:pic>
              </a:graphicData>
            </a:graphic>
          </wp:anchor>
        </w:drawing>
      </w:r>
      <w:r>
        <w:rPr>
          <w:rFonts w:ascii="Verdana" w:hAnsi="Verdana" w:cs="Times New Roman"/>
          <w:noProof/>
          <w:lang w:eastAsia="cs-CZ"/>
        </w:rPr>
        <w:drawing>
          <wp:anchor distT="0" distB="0" distL="114300" distR="114300" simplePos="0" relativeHeight="251661312" behindDoc="0" locked="0" layoutInCell="1" allowOverlap="1">
            <wp:simplePos x="0" y="0"/>
            <wp:positionH relativeFrom="column">
              <wp:posOffset>2462530</wp:posOffset>
            </wp:positionH>
            <wp:positionV relativeFrom="paragraph">
              <wp:posOffset>118745</wp:posOffset>
            </wp:positionV>
            <wp:extent cx="1590675" cy="1209675"/>
            <wp:effectExtent l="19050" t="0" r="9525" b="0"/>
            <wp:wrapNone/>
            <wp:docPr id="4" name="Obrázek 3" descr="IMG_20150609_125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50609_125222.jpg"/>
                    <pic:cNvPicPr/>
                  </pic:nvPicPr>
                  <pic:blipFill>
                    <a:blip r:embed="rId5" cstate="print"/>
                    <a:srcRect l="27679" t="14286" r="22619" b="18518"/>
                    <a:stretch>
                      <a:fillRect/>
                    </a:stretch>
                  </pic:blipFill>
                  <pic:spPr>
                    <a:xfrm>
                      <a:off x="0" y="0"/>
                      <a:ext cx="1590675" cy="1209675"/>
                    </a:xfrm>
                    <a:prstGeom prst="rect">
                      <a:avLst/>
                    </a:prstGeom>
                  </pic:spPr>
                </pic:pic>
              </a:graphicData>
            </a:graphic>
          </wp:anchor>
        </w:drawing>
      </w:r>
      <w:r>
        <w:rPr>
          <w:rFonts w:ascii="Verdana" w:hAnsi="Verdana" w:cs="Times New Roman"/>
          <w:noProof/>
          <w:lang w:eastAsia="cs-CZ"/>
        </w:rPr>
        <w:drawing>
          <wp:anchor distT="0" distB="0" distL="114300" distR="114300" simplePos="0" relativeHeight="251659264" behindDoc="0" locked="0" layoutInCell="1" allowOverlap="1">
            <wp:simplePos x="0" y="0"/>
            <wp:positionH relativeFrom="column">
              <wp:posOffset>1271905</wp:posOffset>
            </wp:positionH>
            <wp:positionV relativeFrom="paragraph">
              <wp:posOffset>118745</wp:posOffset>
            </wp:positionV>
            <wp:extent cx="1009650" cy="1209675"/>
            <wp:effectExtent l="19050" t="0" r="0" b="0"/>
            <wp:wrapNone/>
            <wp:docPr id="2" name="Obrázek 1" descr="IMG_20150609_1216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50609_121624.jpg"/>
                    <pic:cNvPicPr/>
                  </pic:nvPicPr>
                  <pic:blipFill>
                    <a:blip r:embed="rId6" cstate="print"/>
                    <a:srcRect t="32804"/>
                    <a:stretch>
                      <a:fillRect/>
                    </a:stretch>
                  </pic:blipFill>
                  <pic:spPr>
                    <a:xfrm>
                      <a:off x="0" y="0"/>
                      <a:ext cx="1009650" cy="1209675"/>
                    </a:xfrm>
                    <a:prstGeom prst="rect">
                      <a:avLst/>
                    </a:prstGeom>
                  </pic:spPr>
                </pic:pic>
              </a:graphicData>
            </a:graphic>
          </wp:anchor>
        </w:drawing>
      </w:r>
      <w:r>
        <w:rPr>
          <w:rFonts w:ascii="Verdana" w:hAnsi="Verdana" w:cs="Times New Roman"/>
          <w:noProof/>
          <w:lang w:eastAsia="cs-CZ"/>
        </w:rPr>
        <w:drawing>
          <wp:anchor distT="0" distB="0" distL="114300" distR="114300" simplePos="0" relativeHeight="251658240" behindDoc="0" locked="0" layoutInCell="1" allowOverlap="1">
            <wp:simplePos x="0" y="0"/>
            <wp:positionH relativeFrom="column">
              <wp:posOffset>14605</wp:posOffset>
            </wp:positionH>
            <wp:positionV relativeFrom="paragraph">
              <wp:posOffset>118745</wp:posOffset>
            </wp:positionV>
            <wp:extent cx="1095375" cy="1209675"/>
            <wp:effectExtent l="19050" t="0" r="9525" b="0"/>
            <wp:wrapNone/>
            <wp:docPr id="6" name="Obrázek 0" descr="IMG_20150609_115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50609_115550.jpg"/>
                    <pic:cNvPicPr/>
                  </pic:nvPicPr>
                  <pic:blipFill>
                    <a:blip r:embed="rId7" cstate="print"/>
                    <a:srcRect l="9434" t="34921" r="12264" b="16402"/>
                    <a:stretch>
                      <a:fillRect/>
                    </a:stretch>
                  </pic:blipFill>
                  <pic:spPr>
                    <a:xfrm>
                      <a:off x="0" y="0"/>
                      <a:ext cx="1095375" cy="1209675"/>
                    </a:xfrm>
                    <a:prstGeom prst="rect">
                      <a:avLst/>
                    </a:prstGeom>
                  </pic:spPr>
                </pic:pic>
              </a:graphicData>
            </a:graphic>
          </wp:anchor>
        </w:drawing>
      </w:r>
    </w:p>
    <w:p w:rsidR="007E2F31" w:rsidRDefault="007E2F31" w:rsidP="00ED6D90">
      <w:pPr>
        <w:spacing w:after="0" w:line="240" w:lineRule="auto"/>
        <w:rPr>
          <w:rFonts w:ascii="Verdana" w:hAnsi="Verdana" w:cs="Times New Roman"/>
        </w:rPr>
      </w:pPr>
    </w:p>
    <w:p w:rsidR="007E2F31" w:rsidRDefault="007E2F31" w:rsidP="00ED6D90">
      <w:pPr>
        <w:spacing w:after="0" w:line="240" w:lineRule="auto"/>
        <w:rPr>
          <w:rFonts w:ascii="Verdana" w:hAnsi="Verdana" w:cs="Times New Roman"/>
        </w:rPr>
      </w:pPr>
    </w:p>
    <w:p w:rsidR="007E2F31" w:rsidRDefault="007E2F31" w:rsidP="00ED6D90">
      <w:pPr>
        <w:spacing w:after="0" w:line="240" w:lineRule="auto"/>
        <w:rPr>
          <w:rFonts w:ascii="Verdana" w:hAnsi="Verdana" w:cs="Times New Roman"/>
        </w:rPr>
      </w:pPr>
    </w:p>
    <w:p w:rsidR="007E2F31" w:rsidRDefault="007E2F31"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r>
        <w:rPr>
          <w:rFonts w:ascii="Verdana" w:hAnsi="Verdana" w:cs="Times New Roman"/>
          <w:noProof/>
          <w:lang w:eastAsia="cs-CZ"/>
        </w:rPr>
        <w:drawing>
          <wp:anchor distT="0" distB="0" distL="114300" distR="114300" simplePos="0" relativeHeight="251660288" behindDoc="0" locked="0" layoutInCell="1" allowOverlap="1">
            <wp:simplePos x="0" y="0"/>
            <wp:positionH relativeFrom="column">
              <wp:posOffset>14605</wp:posOffset>
            </wp:positionH>
            <wp:positionV relativeFrom="paragraph">
              <wp:posOffset>113030</wp:posOffset>
            </wp:positionV>
            <wp:extent cx="1712595" cy="962025"/>
            <wp:effectExtent l="19050" t="0" r="1905" b="0"/>
            <wp:wrapNone/>
            <wp:docPr id="3" name="Obrázek 2" descr="IMG_20150609_1242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50609_124253.jpg"/>
                    <pic:cNvPicPr/>
                  </pic:nvPicPr>
                  <pic:blipFill>
                    <a:blip r:embed="rId8" cstate="print"/>
                    <a:stretch>
                      <a:fillRect/>
                    </a:stretch>
                  </pic:blipFill>
                  <pic:spPr>
                    <a:xfrm>
                      <a:off x="0" y="0"/>
                      <a:ext cx="1712595" cy="962025"/>
                    </a:xfrm>
                    <a:prstGeom prst="rect">
                      <a:avLst/>
                    </a:prstGeom>
                  </pic:spPr>
                </pic:pic>
              </a:graphicData>
            </a:graphic>
          </wp:anchor>
        </w:drawing>
      </w: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3C7E56" w:rsidRDefault="003C7E56" w:rsidP="00ED6D90">
      <w:pPr>
        <w:spacing w:after="0" w:line="240" w:lineRule="auto"/>
        <w:rPr>
          <w:rFonts w:ascii="Verdana" w:hAnsi="Verdana" w:cs="Times New Roman"/>
        </w:rPr>
      </w:pPr>
    </w:p>
    <w:p w:rsidR="007E2F31" w:rsidRDefault="007E2F31" w:rsidP="00ED6D90">
      <w:pPr>
        <w:spacing w:after="0" w:line="240" w:lineRule="auto"/>
        <w:rPr>
          <w:rFonts w:ascii="Verdana" w:hAnsi="Verdana" w:cs="Times New Roman"/>
        </w:rPr>
      </w:pPr>
    </w:p>
    <w:p w:rsidR="000F6428" w:rsidRDefault="000F6428" w:rsidP="00ED6D90">
      <w:pPr>
        <w:spacing w:after="0" w:line="240" w:lineRule="auto"/>
        <w:rPr>
          <w:rFonts w:ascii="Verdana" w:hAnsi="Verdana" w:cs="Times New Roman"/>
        </w:rPr>
      </w:pPr>
      <w:r w:rsidRPr="000F6428">
        <w:rPr>
          <w:rFonts w:ascii="Verdana" w:hAnsi="Verdana" w:cs="Times New Roman"/>
        </w:rPr>
        <w:t>Celá stávající stoková síť se musí upravit tak, aby splňovala všechny požadavky příslušných norem, především ČSN 75 6101 - Stokové sítě a kanalizační přípojky.</w:t>
      </w:r>
    </w:p>
    <w:p w:rsidR="00430E00" w:rsidRDefault="00430E00" w:rsidP="00ED6D90">
      <w:pPr>
        <w:spacing w:after="0" w:line="240" w:lineRule="auto"/>
        <w:rPr>
          <w:rFonts w:ascii="Verdana" w:hAnsi="Verdana" w:cs="Times New Roman"/>
        </w:rPr>
      </w:pPr>
    </w:p>
    <w:p w:rsidR="002D0423" w:rsidRPr="007A24F0" w:rsidRDefault="002D0423" w:rsidP="002D0423">
      <w:pPr>
        <w:spacing w:after="0" w:line="240" w:lineRule="auto"/>
        <w:jc w:val="both"/>
        <w:rPr>
          <w:rFonts w:ascii="Verdana" w:hAnsi="Verdana" w:cs="Times New Roman"/>
          <w:b/>
          <w:i/>
          <w:u w:val="single"/>
        </w:rPr>
      </w:pPr>
      <w:r>
        <w:rPr>
          <w:rFonts w:ascii="Verdana" w:hAnsi="Verdana" w:cs="Times New Roman"/>
          <w:b/>
          <w:i/>
          <w:u w:val="single"/>
        </w:rPr>
        <w:lastRenderedPageBreak/>
        <w:t>Vodovod</w:t>
      </w:r>
      <w:r w:rsidRPr="007A24F0">
        <w:rPr>
          <w:rFonts w:ascii="Verdana" w:hAnsi="Verdana" w:cs="Times New Roman"/>
          <w:b/>
          <w:i/>
          <w:u w:val="single"/>
        </w:rPr>
        <w:t>:</w:t>
      </w:r>
    </w:p>
    <w:p w:rsidR="00730096" w:rsidRDefault="00730096" w:rsidP="009B0CF5">
      <w:pPr>
        <w:spacing w:after="0" w:line="240" w:lineRule="auto"/>
        <w:jc w:val="both"/>
        <w:rPr>
          <w:rFonts w:ascii="Verdana" w:hAnsi="Verdana" w:cs="Times New Roman"/>
        </w:rPr>
      </w:pPr>
      <w:r>
        <w:rPr>
          <w:rFonts w:ascii="Verdana" w:hAnsi="Verdana" w:cs="Times New Roman"/>
        </w:rPr>
        <w:t>Obdobné členění má i vodovod. Leva, severní větvená strana, zásobující budov S47 až S54, S78 a H1 a pravá jižní strana pro budovy D,F2, E a G1.</w:t>
      </w:r>
    </w:p>
    <w:p w:rsidR="0078022A" w:rsidRDefault="00730096" w:rsidP="009B0CF5">
      <w:pPr>
        <w:spacing w:after="0" w:line="240" w:lineRule="auto"/>
        <w:jc w:val="both"/>
        <w:rPr>
          <w:rFonts w:ascii="Verdana" w:hAnsi="Verdana" w:cs="Times New Roman"/>
        </w:rPr>
      </w:pPr>
      <w:r>
        <w:rPr>
          <w:rFonts w:ascii="Verdana" w:hAnsi="Verdana" w:cs="Times New Roman"/>
        </w:rPr>
        <w:t xml:space="preserve"> </w:t>
      </w:r>
    </w:p>
    <w:p w:rsidR="00B60DBF" w:rsidRDefault="00B60DBF" w:rsidP="009B0CF5">
      <w:pPr>
        <w:spacing w:after="0" w:line="240" w:lineRule="auto"/>
        <w:jc w:val="both"/>
        <w:rPr>
          <w:rFonts w:ascii="Verdana" w:hAnsi="Verdana" w:cs="Times New Roman"/>
        </w:rPr>
      </w:pPr>
      <w:r>
        <w:rPr>
          <w:rFonts w:ascii="Verdana" w:hAnsi="Verdana" w:cs="Times New Roman"/>
          <w:b/>
        </w:rPr>
        <w:tab/>
      </w:r>
      <w:r w:rsidR="00730096" w:rsidRPr="00730096">
        <w:rPr>
          <w:rFonts w:ascii="Verdana" w:hAnsi="Verdana" w:cs="Times New Roman"/>
          <w:b/>
        </w:rPr>
        <w:t>A)</w:t>
      </w:r>
      <w:r w:rsidR="00877995">
        <w:rPr>
          <w:rFonts w:ascii="Verdana" w:hAnsi="Verdana" w:cs="Times New Roman"/>
        </w:rPr>
        <w:t xml:space="preserve"> V případě levé strany vodovodu se jedná o větvený systém. Počátek areálového vodovodu je ve vodoměrné šachtě, která je rovněž i předávacím místem pro celý levý řád</w:t>
      </w:r>
      <w:r w:rsidR="004445C1">
        <w:rPr>
          <w:rFonts w:ascii="Verdana" w:hAnsi="Verdana" w:cs="Times New Roman"/>
        </w:rPr>
        <w:t>. Zde je proveden bypass s osazením pro hlavní vodoměr</w:t>
      </w:r>
      <w:r w:rsidR="00877995">
        <w:rPr>
          <w:rFonts w:ascii="Verdana" w:hAnsi="Verdana" w:cs="Times New Roman"/>
        </w:rPr>
        <w:t xml:space="preserve">. Vodovod je proveden jak v litině, oceli tak i v PE. </w:t>
      </w:r>
      <w:r w:rsidR="004445C1">
        <w:rPr>
          <w:rFonts w:ascii="Verdana" w:hAnsi="Verdana" w:cs="Times New Roman"/>
        </w:rPr>
        <w:t>Z hlavního řádu je vedená větev do suterénu t</w:t>
      </w:r>
      <w:r w:rsidR="00877995">
        <w:rPr>
          <w:rFonts w:ascii="Verdana" w:hAnsi="Verdana" w:cs="Times New Roman"/>
        </w:rPr>
        <w:t>ak veřejným prostranstvím. Členění obsluhovaných větví je následující. Do objektu S47 je přivedeno potrubí DN 100 které, je následně redukováno na DN2“. Odběr je pro S47 proveden ze dvou míst v suterénu. Vodovod opouští suterén spolu v teplovodním kolektoru. V Objektu S53</w:t>
      </w:r>
      <w:r w:rsidR="00756B7F">
        <w:rPr>
          <w:rFonts w:ascii="Verdana" w:hAnsi="Verdana" w:cs="Times New Roman"/>
        </w:rPr>
        <w:t xml:space="preserve"> se objevuje v kotelně při stěně kolektoru. </w:t>
      </w:r>
      <w:r w:rsidR="00877995">
        <w:rPr>
          <w:rFonts w:ascii="Verdana" w:hAnsi="Verdana" w:cs="Times New Roman"/>
        </w:rPr>
        <w:t>Následně je vodovod směrován na S53 a S54. Vodovodní souprava pro S54 se nachází na tomtéž místě v suterénu S53.</w:t>
      </w:r>
      <w:r w:rsidR="00756B7F">
        <w:rPr>
          <w:rFonts w:ascii="Verdana" w:hAnsi="Verdana" w:cs="Times New Roman"/>
        </w:rPr>
        <w:t xml:space="preserve"> V případě jaké koliv nežádoucí poruchy na trase budou odstaveny veškeré následné budovy. Vodovod dále pokračuje podél budovy A </w:t>
      </w:r>
      <w:proofErr w:type="spellStart"/>
      <w:r w:rsidR="00756B7F">
        <w:rPr>
          <w:rFonts w:ascii="Verdana" w:hAnsi="Verdana" w:cs="Times New Roman"/>
        </w:rPr>
        <w:t>a</w:t>
      </w:r>
      <w:proofErr w:type="spellEnd"/>
      <w:r w:rsidR="00756B7F">
        <w:rPr>
          <w:rFonts w:ascii="Verdana" w:hAnsi="Verdana" w:cs="Times New Roman"/>
        </w:rPr>
        <w:t xml:space="preserve"> B. Mezi A </w:t>
      </w:r>
      <w:proofErr w:type="spellStart"/>
      <w:r w:rsidR="00756B7F">
        <w:rPr>
          <w:rFonts w:ascii="Verdana" w:hAnsi="Verdana" w:cs="Times New Roman"/>
        </w:rPr>
        <w:t>a</w:t>
      </w:r>
      <w:proofErr w:type="spellEnd"/>
      <w:r w:rsidR="00756B7F">
        <w:rPr>
          <w:rFonts w:ascii="Verdana" w:hAnsi="Verdana" w:cs="Times New Roman"/>
        </w:rPr>
        <w:t xml:space="preserve"> B se nachází nepřehledný vodovodní uzel, který nepřispívá k bezproblémovému provozu sítě. Z tohoto uzlu vychází boční větev pro objekty S51 a </w:t>
      </w:r>
      <w:proofErr w:type="gramStart"/>
      <w:r w:rsidR="00756B7F">
        <w:rPr>
          <w:rFonts w:ascii="Verdana" w:hAnsi="Verdana" w:cs="Times New Roman"/>
        </w:rPr>
        <w:t xml:space="preserve">S52. </w:t>
      </w:r>
      <w:proofErr w:type="gramEnd"/>
      <w:r w:rsidR="00756B7F">
        <w:rPr>
          <w:rFonts w:ascii="Verdana" w:hAnsi="Verdana" w:cs="Times New Roman"/>
        </w:rPr>
        <w:t xml:space="preserve">I zde platí, pokud </w:t>
      </w:r>
      <w:proofErr w:type="gramStart"/>
      <w:r w:rsidR="00756B7F">
        <w:rPr>
          <w:rFonts w:ascii="Verdana" w:hAnsi="Verdana" w:cs="Times New Roman"/>
        </w:rPr>
        <w:t>dojde</w:t>
      </w:r>
      <w:proofErr w:type="gramEnd"/>
      <w:r w:rsidR="00756B7F">
        <w:rPr>
          <w:rFonts w:ascii="Verdana" w:hAnsi="Verdana" w:cs="Times New Roman"/>
        </w:rPr>
        <w:t xml:space="preserve"> na trase k havárii </w:t>
      </w:r>
      <w:proofErr w:type="gramStart"/>
      <w:r w:rsidR="00756B7F">
        <w:rPr>
          <w:rFonts w:ascii="Verdana" w:hAnsi="Verdana" w:cs="Times New Roman"/>
        </w:rPr>
        <w:t>budou</w:t>
      </w:r>
      <w:proofErr w:type="gramEnd"/>
      <w:r w:rsidR="00756B7F">
        <w:rPr>
          <w:rFonts w:ascii="Verdana" w:hAnsi="Verdana" w:cs="Times New Roman"/>
        </w:rPr>
        <w:t xml:space="preserve"> odstaveny obě budovy S51 a S52. Na hlavním vodovodním areálovém řádu se nachází 2 hydranty DN80 HAWLE.  </w:t>
      </w:r>
      <w:r w:rsidR="004445C1">
        <w:rPr>
          <w:rFonts w:ascii="Verdana" w:hAnsi="Verdana" w:cs="Times New Roman"/>
        </w:rPr>
        <w:t xml:space="preserve">Jednotlivé kanalizační přípojky jsou 2“ popř. PE 100, 63x8,3mm. Povaha a trasování vodovodu je nevyhovující. Je vhodné při rekonstrukci řadů odstranit obtok a instalovat indukční průtokoměr na plný profil, tak aby záchranné jednotky měli volné pole působnosti bez omezení, Rovněž </w:t>
      </w:r>
      <w:r w:rsidR="009B0CF5">
        <w:rPr>
          <w:rFonts w:ascii="Verdana" w:hAnsi="Verdana" w:cs="Times New Roman"/>
        </w:rPr>
        <w:t xml:space="preserve">by </w:t>
      </w:r>
      <w:r w:rsidR="004445C1">
        <w:rPr>
          <w:rFonts w:ascii="Verdana" w:hAnsi="Verdana" w:cs="Times New Roman"/>
        </w:rPr>
        <w:t xml:space="preserve">se </w:t>
      </w:r>
      <w:r w:rsidR="009B0CF5">
        <w:rPr>
          <w:rFonts w:ascii="Verdana" w:hAnsi="Verdana" w:cs="Times New Roman"/>
        </w:rPr>
        <w:t>měla zjednodušit</w:t>
      </w:r>
      <w:r w:rsidR="004445C1">
        <w:rPr>
          <w:rFonts w:ascii="Verdana" w:hAnsi="Verdana" w:cs="Times New Roman"/>
        </w:rPr>
        <w:t xml:space="preserve"> trasa </w:t>
      </w:r>
      <w:r w:rsidR="009B0CF5">
        <w:rPr>
          <w:rFonts w:ascii="Verdana" w:hAnsi="Verdana" w:cs="Times New Roman"/>
        </w:rPr>
        <w:t>pro jednotlivé podlohy přípojek.</w:t>
      </w:r>
      <w:r w:rsidR="009C7A89">
        <w:rPr>
          <w:rFonts w:ascii="Verdana" w:hAnsi="Verdana" w:cs="Times New Roman"/>
        </w:rPr>
        <w:t xml:space="preserve"> Délka vodovodu nelze zcela přesně určit.</w:t>
      </w:r>
    </w:p>
    <w:p w:rsidR="00B60DBF" w:rsidRDefault="00B60DBF" w:rsidP="009B0CF5">
      <w:pPr>
        <w:spacing w:after="0" w:line="240" w:lineRule="auto"/>
        <w:jc w:val="both"/>
        <w:rPr>
          <w:rFonts w:ascii="Verdana" w:hAnsi="Verdana" w:cs="Times New Roman"/>
        </w:rPr>
      </w:pPr>
    </w:p>
    <w:p w:rsidR="009C7A89" w:rsidRDefault="009B0CF5" w:rsidP="009C7A89">
      <w:pPr>
        <w:autoSpaceDE w:val="0"/>
        <w:autoSpaceDN w:val="0"/>
        <w:adjustRightInd w:val="0"/>
        <w:spacing w:after="0" w:line="240" w:lineRule="auto"/>
        <w:jc w:val="both"/>
        <w:rPr>
          <w:rFonts w:ascii="Verdana" w:hAnsi="Verdana" w:cs="Times New Roman"/>
        </w:rPr>
      </w:pPr>
      <w:r>
        <w:rPr>
          <w:rFonts w:ascii="Verdana" w:hAnsi="Verdana" w:cs="Times New Roman"/>
        </w:rPr>
        <w:t xml:space="preserve"> </w:t>
      </w:r>
      <w:r w:rsidR="00B60DBF">
        <w:rPr>
          <w:rFonts w:ascii="Verdana" w:hAnsi="Verdana" w:cs="Times New Roman"/>
          <w:b/>
        </w:rPr>
        <w:tab/>
        <w:t>B</w:t>
      </w:r>
      <w:r w:rsidR="00B60DBF" w:rsidRPr="00F60344">
        <w:rPr>
          <w:rFonts w:ascii="Verdana" w:hAnsi="Verdana" w:cs="Times New Roman"/>
          <w:b/>
        </w:rPr>
        <w:t>)</w:t>
      </w:r>
      <w:r w:rsidR="00B60DBF">
        <w:rPr>
          <w:rFonts w:ascii="Verdana" w:hAnsi="Verdana" w:cs="Times New Roman"/>
          <w:b/>
        </w:rPr>
        <w:t xml:space="preserve"> </w:t>
      </w:r>
      <w:r w:rsidR="00B60DBF" w:rsidRPr="00380815">
        <w:rPr>
          <w:rFonts w:ascii="Verdana" w:hAnsi="Verdana" w:cs="Times New Roman"/>
        </w:rPr>
        <w:t>Pravá</w:t>
      </w:r>
      <w:r w:rsidR="00B60DBF">
        <w:rPr>
          <w:rFonts w:ascii="Verdana" w:hAnsi="Verdana" w:cs="Times New Roman"/>
        </w:rPr>
        <w:t xml:space="preserve"> strana, neboli jižní – V rámci vodovodu se jedná o specifickou část kdy každá z etap výstavby má v rámci dotačního titulu oddělenou trasu vodovodu a </w:t>
      </w:r>
      <w:r w:rsidR="009C7A89">
        <w:rPr>
          <w:rFonts w:ascii="Verdana" w:hAnsi="Verdana" w:cs="Times New Roman"/>
        </w:rPr>
        <w:t xml:space="preserve">každá etapa výstavby </w:t>
      </w:r>
      <w:r w:rsidR="00B60DBF">
        <w:rPr>
          <w:rFonts w:ascii="Verdana" w:hAnsi="Verdana" w:cs="Times New Roman"/>
        </w:rPr>
        <w:t xml:space="preserve">je napojena </w:t>
      </w:r>
      <w:proofErr w:type="gramStart"/>
      <w:r w:rsidR="00B60DBF">
        <w:rPr>
          <w:rFonts w:ascii="Verdana" w:hAnsi="Verdana" w:cs="Times New Roman"/>
        </w:rPr>
        <w:t>na</w:t>
      </w:r>
      <w:proofErr w:type="gramEnd"/>
      <w:r w:rsidR="00B60DBF">
        <w:rPr>
          <w:rFonts w:ascii="Verdana" w:hAnsi="Verdana" w:cs="Times New Roman"/>
        </w:rPr>
        <w:t xml:space="preserve"> svůj vo</w:t>
      </w:r>
      <w:r w:rsidR="00105200">
        <w:rPr>
          <w:rFonts w:ascii="Verdana" w:hAnsi="Verdana" w:cs="Times New Roman"/>
        </w:rPr>
        <w:t>d</w:t>
      </w:r>
      <w:r w:rsidR="009C7A89">
        <w:rPr>
          <w:rFonts w:ascii="Verdana" w:hAnsi="Verdana" w:cs="Times New Roman"/>
        </w:rPr>
        <w:t xml:space="preserve"> s měřením</w:t>
      </w:r>
      <w:r w:rsidR="00105200">
        <w:rPr>
          <w:rFonts w:ascii="Verdana" w:hAnsi="Verdana" w:cs="Times New Roman"/>
        </w:rPr>
        <w:t>. Do budoucna se i tady po uplynutí udržitelnosti počítá se sjednocením všech tří tras vodovodu</w:t>
      </w:r>
      <w:r w:rsidR="009C7A89">
        <w:rPr>
          <w:rFonts w:ascii="Verdana" w:hAnsi="Verdana" w:cs="Times New Roman"/>
        </w:rPr>
        <w:t xml:space="preserve"> a osazením indukcí</w:t>
      </w:r>
      <w:r w:rsidR="00105200">
        <w:rPr>
          <w:rFonts w:ascii="Verdana" w:hAnsi="Verdana" w:cs="Times New Roman"/>
        </w:rPr>
        <w:t xml:space="preserve">. </w:t>
      </w:r>
      <w:r w:rsidR="009C7A89">
        <w:rPr>
          <w:rFonts w:ascii="Verdana" w:hAnsi="Verdana" w:cs="Times New Roman"/>
        </w:rPr>
        <w:t>V centrální vodoměrné šachtě se nachází tyto vodoměry:</w:t>
      </w:r>
    </w:p>
    <w:p w:rsidR="009C7A89" w:rsidRDefault="009C7A89" w:rsidP="009C7A89">
      <w:pPr>
        <w:autoSpaceDE w:val="0"/>
        <w:autoSpaceDN w:val="0"/>
        <w:adjustRightInd w:val="0"/>
        <w:spacing w:after="0" w:line="240" w:lineRule="auto"/>
        <w:jc w:val="both"/>
        <w:rPr>
          <w:rFonts w:ascii="Verdana" w:hAnsi="Verdana" w:cs="Times New Roman"/>
        </w:rPr>
      </w:pPr>
      <w:r>
        <w:rPr>
          <w:rFonts w:ascii="Verdana" w:hAnsi="Verdana" w:cs="Times New Roman"/>
        </w:rPr>
        <w:tab/>
      </w:r>
      <w:r>
        <w:rPr>
          <w:rFonts w:ascii="Verdana" w:hAnsi="Verdana" w:cs="Times New Roman"/>
        </w:rPr>
        <w:tab/>
      </w:r>
      <w:r w:rsidRPr="009C7A89">
        <w:rPr>
          <w:rFonts w:ascii="Verdana" w:hAnsi="Verdana" w:cs="Times New Roman"/>
        </w:rPr>
        <w:t>V2 PE DN100 dl.55.3m</w:t>
      </w:r>
    </w:p>
    <w:p w:rsidR="009C7A89" w:rsidRDefault="009C7A89" w:rsidP="009C7A89">
      <w:pPr>
        <w:autoSpaceDE w:val="0"/>
        <w:autoSpaceDN w:val="0"/>
        <w:adjustRightInd w:val="0"/>
        <w:spacing w:after="0" w:line="240" w:lineRule="auto"/>
        <w:jc w:val="both"/>
        <w:rPr>
          <w:rFonts w:ascii="Verdana" w:hAnsi="Verdana" w:cs="Times New Roman"/>
        </w:rPr>
      </w:pPr>
      <w:r>
        <w:rPr>
          <w:rFonts w:ascii="Verdana" w:hAnsi="Verdana" w:cs="Times New Roman"/>
        </w:rPr>
        <w:tab/>
      </w:r>
      <w:r>
        <w:rPr>
          <w:rFonts w:ascii="Verdana" w:hAnsi="Verdana" w:cs="Times New Roman"/>
        </w:rPr>
        <w:tab/>
      </w:r>
      <w:r w:rsidRPr="009C7A89">
        <w:rPr>
          <w:rFonts w:ascii="Verdana" w:hAnsi="Verdana" w:cs="Times New Roman"/>
        </w:rPr>
        <w:t>V3 PE DN100 dl.263.8m</w:t>
      </w:r>
    </w:p>
    <w:p w:rsidR="009C7A89" w:rsidRDefault="009C7A89" w:rsidP="009C7A89">
      <w:pPr>
        <w:autoSpaceDE w:val="0"/>
        <w:autoSpaceDN w:val="0"/>
        <w:adjustRightInd w:val="0"/>
        <w:spacing w:after="0" w:line="240" w:lineRule="auto"/>
        <w:jc w:val="both"/>
        <w:rPr>
          <w:rFonts w:ascii="Verdana" w:hAnsi="Verdana" w:cs="Times New Roman"/>
        </w:rPr>
      </w:pPr>
      <w:r>
        <w:rPr>
          <w:rFonts w:ascii="Verdana" w:hAnsi="Verdana" w:cs="Times New Roman"/>
        </w:rPr>
        <w:tab/>
      </w:r>
      <w:r>
        <w:rPr>
          <w:rFonts w:ascii="Verdana" w:hAnsi="Verdana" w:cs="Times New Roman"/>
        </w:rPr>
        <w:tab/>
      </w:r>
      <w:r w:rsidRPr="009C7A89">
        <w:rPr>
          <w:rFonts w:ascii="Verdana" w:hAnsi="Verdana" w:cs="Times New Roman"/>
        </w:rPr>
        <w:t>V4 PE DN100 dl.365.15m</w:t>
      </w:r>
    </w:p>
    <w:p w:rsidR="009C7A89" w:rsidRDefault="009C7A89" w:rsidP="009C7A89">
      <w:pPr>
        <w:autoSpaceDE w:val="0"/>
        <w:autoSpaceDN w:val="0"/>
        <w:adjustRightInd w:val="0"/>
        <w:spacing w:after="0" w:line="240" w:lineRule="auto"/>
        <w:jc w:val="both"/>
        <w:rPr>
          <w:rFonts w:ascii="Verdana" w:hAnsi="Verdana" w:cs="Times New Roman"/>
        </w:rPr>
      </w:pPr>
    </w:p>
    <w:p w:rsidR="009C7A89" w:rsidRDefault="009C7A89" w:rsidP="009C7A89">
      <w:pPr>
        <w:autoSpaceDE w:val="0"/>
        <w:autoSpaceDN w:val="0"/>
        <w:adjustRightInd w:val="0"/>
        <w:spacing w:after="0" w:line="240" w:lineRule="auto"/>
        <w:jc w:val="both"/>
        <w:rPr>
          <w:rFonts w:ascii="Arial" w:hAnsi="Arial" w:cs="Arial"/>
          <w:color w:val="4260AE"/>
          <w:sz w:val="24"/>
          <w:szCs w:val="24"/>
        </w:rPr>
      </w:pPr>
      <w:r>
        <w:rPr>
          <w:rFonts w:ascii="Verdana" w:hAnsi="Verdana" w:cs="Times New Roman"/>
        </w:rPr>
        <w:t>Poslední zmiňovaný vodovod V3, je nachystán na zokruhování s vodovodním řadem V1. V rámci doplnění a úpravy sítě. Dle aktuálního rozmístění se nabízí dvojí zokruhování se sekundárním vnitřním okruhem v rámci V1.</w:t>
      </w:r>
      <w:r w:rsidR="000F6428">
        <w:rPr>
          <w:rFonts w:ascii="Verdana" w:hAnsi="Verdana" w:cs="Times New Roman"/>
        </w:rPr>
        <w:t xml:space="preserve"> Každá z budov bude mít tak samostatný přístup bez omezení provozu ostatních.</w:t>
      </w:r>
    </w:p>
    <w:p w:rsidR="00730096" w:rsidRPr="00730096" w:rsidRDefault="00730096" w:rsidP="009B0CF5">
      <w:pPr>
        <w:spacing w:after="0" w:line="240" w:lineRule="auto"/>
        <w:jc w:val="both"/>
        <w:rPr>
          <w:rFonts w:ascii="Verdana" w:hAnsi="Verdana" w:cs="Times New Roman"/>
        </w:rPr>
      </w:pPr>
    </w:p>
    <w:p w:rsidR="009B0CF5" w:rsidRDefault="009B0CF5" w:rsidP="00ED6D90">
      <w:pPr>
        <w:spacing w:after="0" w:line="240" w:lineRule="auto"/>
        <w:rPr>
          <w:rFonts w:ascii="Verdana" w:hAnsi="Verdana"/>
        </w:rPr>
      </w:pPr>
    </w:p>
    <w:p w:rsidR="009B0CF5" w:rsidRDefault="009B0CF5" w:rsidP="00ED6D90">
      <w:pPr>
        <w:spacing w:after="0" w:line="240" w:lineRule="auto"/>
        <w:rPr>
          <w:rFonts w:ascii="Verdana" w:hAnsi="Verdana"/>
        </w:rPr>
      </w:pPr>
    </w:p>
    <w:p w:rsidR="009B0CF5" w:rsidRPr="003C7E56" w:rsidRDefault="009B0CF5" w:rsidP="00ED6D90">
      <w:pPr>
        <w:spacing w:after="0" w:line="240" w:lineRule="auto"/>
        <w:rPr>
          <w:rFonts w:ascii="Verdana" w:hAnsi="Verdana"/>
          <w:b/>
        </w:rPr>
      </w:pPr>
      <w:r w:rsidRPr="003C7E56">
        <w:rPr>
          <w:rFonts w:ascii="Verdana" w:hAnsi="Verdana"/>
          <w:b/>
        </w:rPr>
        <w:t>Obecně:</w:t>
      </w:r>
    </w:p>
    <w:p w:rsidR="000F6428" w:rsidRPr="003C7E56" w:rsidRDefault="009E70C1" w:rsidP="009E70C1">
      <w:pPr>
        <w:spacing w:after="0" w:line="240" w:lineRule="auto"/>
        <w:jc w:val="both"/>
        <w:rPr>
          <w:rFonts w:ascii="Verdana" w:hAnsi="Verdana" w:cs="Times New Roman"/>
        </w:rPr>
      </w:pPr>
      <w:r w:rsidRPr="003C7E56">
        <w:rPr>
          <w:rFonts w:ascii="Verdana" w:hAnsi="Verdana" w:cs="Times New Roman"/>
        </w:rPr>
        <w:t>Je vhodné do budoucna n</w:t>
      </w:r>
      <w:r w:rsidR="007A24F0" w:rsidRPr="003C7E56">
        <w:rPr>
          <w:rFonts w:ascii="Verdana" w:hAnsi="Verdana" w:cs="Times New Roman"/>
        </w:rPr>
        <w:t>a základě objemu délky a profilu, četnosti a materiálu stanovit</w:t>
      </w:r>
      <w:r w:rsidR="009B0CF5" w:rsidRPr="003C7E56">
        <w:rPr>
          <w:rFonts w:ascii="Verdana" w:hAnsi="Verdana" w:cs="Times New Roman"/>
        </w:rPr>
        <w:t xml:space="preserve"> míru opotřebení</w:t>
      </w:r>
      <w:r w:rsidR="007A24F0" w:rsidRPr="003C7E56">
        <w:rPr>
          <w:rFonts w:ascii="Verdana" w:hAnsi="Verdana" w:cs="Times New Roman"/>
        </w:rPr>
        <w:t xml:space="preserve"> v „plánu financování obnovy vodovodů a kanalizací - </w:t>
      </w:r>
      <w:proofErr w:type="spellStart"/>
      <w:r w:rsidR="007A24F0" w:rsidRPr="003C7E56">
        <w:rPr>
          <w:rFonts w:ascii="Verdana" w:hAnsi="Verdana" w:cs="Times New Roman"/>
        </w:rPr>
        <w:t>PFOVaK</w:t>
      </w:r>
      <w:proofErr w:type="spellEnd"/>
      <w:r w:rsidR="007A24F0" w:rsidRPr="003C7E56">
        <w:rPr>
          <w:rFonts w:ascii="Verdana" w:hAnsi="Verdana" w:cs="Times New Roman"/>
        </w:rPr>
        <w:t xml:space="preserve">“. </w:t>
      </w:r>
      <w:r w:rsidRPr="003C7E56">
        <w:rPr>
          <w:rFonts w:ascii="Verdana" w:hAnsi="Verdana" w:cs="Times New Roman"/>
        </w:rPr>
        <w:t>Ze s</w:t>
      </w:r>
      <w:r w:rsidR="007A24F0" w:rsidRPr="003C7E56">
        <w:rPr>
          <w:rFonts w:ascii="Verdana" w:hAnsi="Verdana" w:cs="Times New Roman"/>
        </w:rPr>
        <w:t>táří stok a poměrného opotřebení</w:t>
      </w:r>
      <w:r w:rsidRPr="003C7E56">
        <w:rPr>
          <w:rFonts w:ascii="Verdana" w:hAnsi="Verdana" w:cs="Times New Roman"/>
        </w:rPr>
        <w:t>,</w:t>
      </w:r>
      <w:r w:rsidR="007A24F0" w:rsidRPr="003C7E56">
        <w:rPr>
          <w:rFonts w:ascii="Verdana" w:hAnsi="Verdana" w:cs="Times New Roman"/>
        </w:rPr>
        <w:t xml:space="preserve"> mír</w:t>
      </w:r>
      <w:r w:rsidRPr="003C7E56">
        <w:rPr>
          <w:rFonts w:ascii="Verdana" w:hAnsi="Verdana" w:cs="Times New Roman"/>
        </w:rPr>
        <w:t>u</w:t>
      </w:r>
      <w:r w:rsidR="007A24F0" w:rsidRPr="003C7E56">
        <w:rPr>
          <w:rFonts w:ascii="Verdana" w:hAnsi="Verdana" w:cs="Times New Roman"/>
        </w:rPr>
        <w:t xml:space="preserve"> akumulace prostředků na celkovou rekonstrukci sít</w:t>
      </w:r>
      <w:r w:rsidR="00F10EBC" w:rsidRPr="003C7E56">
        <w:rPr>
          <w:rFonts w:ascii="Verdana" w:hAnsi="Verdana" w:cs="Times New Roman"/>
        </w:rPr>
        <w:t>ě</w:t>
      </w:r>
      <w:r w:rsidR="007A24F0" w:rsidRPr="003C7E56">
        <w:rPr>
          <w:rFonts w:ascii="Verdana" w:hAnsi="Verdana" w:cs="Times New Roman"/>
        </w:rPr>
        <w:t>.</w:t>
      </w:r>
      <w:r w:rsidRPr="003C7E56">
        <w:rPr>
          <w:rFonts w:ascii="Verdana" w:hAnsi="Verdana" w:cs="Times New Roman"/>
        </w:rPr>
        <w:t xml:space="preserve"> Tento systém tvoří komplexní přehled a propočet objemu financování.</w:t>
      </w:r>
      <w:r w:rsidR="00F10EBC" w:rsidRPr="003C7E56">
        <w:rPr>
          <w:rFonts w:ascii="Verdana" w:hAnsi="Verdana" w:cs="Times New Roman"/>
        </w:rPr>
        <w:t xml:space="preserve"> Rovněž je třeba pro daný systém pořídit aktuální kanalizační</w:t>
      </w:r>
      <w:r w:rsidR="0078022A" w:rsidRPr="003C7E56">
        <w:rPr>
          <w:rFonts w:ascii="Verdana" w:hAnsi="Verdana" w:cs="Times New Roman"/>
        </w:rPr>
        <w:t xml:space="preserve"> a vodovodní</w:t>
      </w:r>
      <w:r w:rsidR="00F10EBC" w:rsidRPr="003C7E56">
        <w:rPr>
          <w:rFonts w:ascii="Verdana" w:hAnsi="Verdana" w:cs="Times New Roman"/>
        </w:rPr>
        <w:t xml:space="preserve"> řád</w:t>
      </w:r>
      <w:r w:rsidR="0078022A" w:rsidRPr="003C7E56">
        <w:rPr>
          <w:rFonts w:ascii="Verdana" w:hAnsi="Verdana" w:cs="Times New Roman"/>
        </w:rPr>
        <w:t xml:space="preserve"> (KŘ, VŘ)</w:t>
      </w:r>
      <w:r w:rsidR="00F10EBC" w:rsidRPr="003C7E56">
        <w:rPr>
          <w:rFonts w:ascii="Verdana" w:hAnsi="Verdana" w:cs="Times New Roman"/>
        </w:rPr>
        <w:t xml:space="preserve"> a do jisté míry legalizovat stávající stav</w:t>
      </w:r>
      <w:r w:rsidR="0078022A" w:rsidRPr="003C7E56">
        <w:rPr>
          <w:rFonts w:ascii="Verdana" w:hAnsi="Verdana" w:cs="Times New Roman"/>
        </w:rPr>
        <w:t xml:space="preserve"> s jeho průběhem</w:t>
      </w:r>
      <w:r w:rsidR="00F10EBC" w:rsidRPr="003C7E56">
        <w:rPr>
          <w:rFonts w:ascii="Verdana" w:hAnsi="Verdana" w:cs="Times New Roman"/>
        </w:rPr>
        <w:t xml:space="preserve">. </w:t>
      </w:r>
      <w:r w:rsidR="00B60DBF" w:rsidRPr="003C7E56">
        <w:rPr>
          <w:rFonts w:ascii="Verdana" w:hAnsi="Verdana" w:cs="Times New Roman"/>
        </w:rPr>
        <w:t>Za podmínek přidělení identifikačního čísla majetkové evidence IČME.</w:t>
      </w:r>
    </w:p>
    <w:sectPr w:rsidR="000F6428" w:rsidRPr="003C7E56" w:rsidSect="006D601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6D90"/>
    <w:rsid w:val="00076DE2"/>
    <w:rsid w:val="000A03B5"/>
    <w:rsid w:val="000F6428"/>
    <w:rsid w:val="00105200"/>
    <w:rsid w:val="0016482A"/>
    <w:rsid w:val="00176B48"/>
    <w:rsid w:val="001D6875"/>
    <w:rsid w:val="001F24A2"/>
    <w:rsid w:val="0022208F"/>
    <w:rsid w:val="002B3225"/>
    <w:rsid w:val="002D0423"/>
    <w:rsid w:val="00380815"/>
    <w:rsid w:val="003C051B"/>
    <w:rsid w:val="003C7E56"/>
    <w:rsid w:val="00430E00"/>
    <w:rsid w:val="004327BE"/>
    <w:rsid w:val="004445C1"/>
    <w:rsid w:val="005D77BA"/>
    <w:rsid w:val="006D601D"/>
    <w:rsid w:val="00730096"/>
    <w:rsid w:val="007552B6"/>
    <w:rsid w:val="00756B7F"/>
    <w:rsid w:val="007723E7"/>
    <w:rsid w:val="0078022A"/>
    <w:rsid w:val="007A24F0"/>
    <w:rsid w:val="007E2F31"/>
    <w:rsid w:val="00877995"/>
    <w:rsid w:val="009B0CF5"/>
    <w:rsid w:val="009B56C1"/>
    <w:rsid w:val="009C7A89"/>
    <w:rsid w:val="009D0B55"/>
    <w:rsid w:val="009E70C1"/>
    <w:rsid w:val="009F65F7"/>
    <w:rsid w:val="00B449F2"/>
    <w:rsid w:val="00B60DBF"/>
    <w:rsid w:val="00BC39F4"/>
    <w:rsid w:val="00BE6B78"/>
    <w:rsid w:val="00C868C0"/>
    <w:rsid w:val="00CE0A5F"/>
    <w:rsid w:val="00DA3EB4"/>
    <w:rsid w:val="00ED6D90"/>
    <w:rsid w:val="00F10EBC"/>
    <w:rsid w:val="00F60344"/>
    <w:rsid w:val="00F82D67"/>
    <w:rsid w:val="00FE3B81"/>
    <w:rsid w:val="00FE76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601D"/>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3C051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E2F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E2F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4557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3</Pages>
  <Words>1200</Words>
  <Characters>7081</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ALIK PR</dc:creator>
  <cp:lastModifiedBy>ALIK PR</cp:lastModifiedBy>
  <cp:revision>23</cp:revision>
  <dcterms:created xsi:type="dcterms:W3CDTF">2015-06-18T22:46:00Z</dcterms:created>
  <dcterms:modified xsi:type="dcterms:W3CDTF">2015-06-19T05:03:00Z</dcterms:modified>
</cp:coreProperties>
</file>