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057" w:rsidRPr="00C45314" w:rsidRDefault="00D35A59" w:rsidP="00317057">
      <w:pPr>
        <w:tabs>
          <w:tab w:val="left" w:pos="1693"/>
          <w:tab w:val="left" w:pos="1890"/>
        </w:tabs>
        <w:spacing w:after="0" w:line="240" w:lineRule="auto"/>
        <w:jc w:val="center"/>
        <w:rPr>
          <w:rFonts w:ascii="Times New Roman" w:eastAsia="TimesNewRomanPSMT" w:hAnsi="Times New Roman"/>
          <w:b/>
          <w:bCs/>
          <w:sz w:val="24"/>
          <w:szCs w:val="24"/>
        </w:rPr>
      </w:pPr>
      <w:r>
        <w:rPr>
          <w:rFonts w:ascii="Times New Roman" w:eastAsia="TimesNewRomanPSMT" w:hAnsi="Times New Roman"/>
          <w:b/>
          <w:bCs/>
          <w:sz w:val="24"/>
          <w:szCs w:val="24"/>
        </w:rPr>
        <w:t>SMLOUV</w:t>
      </w:r>
      <w:r w:rsidR="00317057" w:rsidRPr="00C45314">
        <w:rPr>
          <w:rFonts w:ascii="Times New Roman" w:eastAsia="TimesNewRomanPSMT" w:hAnsi="Times New Roman"/>
          <w:b/>
          <w:bCs/>
          <w:sz w:val="24"/>
          <w:szCs w:val="24"/>
        </w:rPr>
        <w:t>A O DÍLO</w:t>
      </w:r>
    </w:p>
    <w:p w:rsidR="00317057" w:rsidRPr="00C45314"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317057" w:rsidRPr="00C45314" w:rsidRDefault="00317057" w:rsidP="00317057">
      <w:pPr>
        <w:spacing w:after="0" w:line="240" w:lineRule="auto"/>
        <w:jc w:val="both"/>
        <w:rPr>
          <w:rFonts w:ascii="Times New Roman" w:hAnsi="Times New Roman"/>
          <w:sz w:val="24"/>
          <w:szCs w:val="24"/>
        </w:rPr>
      </w:pPr>
    </w:p>
    <w:p w:rsidR="00317057" w:rsidRPr="00C45314" w:rsidRDefault="00317057" w:rsidP="00317057">
      <w:pPr>
        <w:spacing w:after="0" w:line="240" w:lineRule="auto"/>
        <w:ind w:left="1701"/>
        <w:jc w:val="both"/>
        <w:rPr>
          <w:rFonts w:ascii="Times New Roman" w:hAnsi="Times New Roman"/>
          <w:sz w:val="24"/>
          <w:szCs w:val="24"/>
        </w:rPr>
      </w:pPr>
      <w:r w:rsidRPr="00C45314">
        <w:rPr>
          <w:rFonts w:ascii="Times New Roman" w:hAnsi="Times New Roman"/>
          <w:b/>
          <w:sz w:val="24"/>
          <w:szCs w:val="24"/>
        </w:rPr>
        <w:t>Univerzita Palackého v Olomouci</w:t>
      </w:r>
    </w:p>
    <w:p w:rsidR="009F2595" w:rsidRPr="00C45314" w:rsidRDefault="009F2595" w:rsidP="00264235">
      <w:pPr>
        <w:ind w:left="1701"/>
        <w:rPr>
          <w:rFonts w:ascii="Times New Roman" w:hAnsi="Times New Roman"/>
          <w:sz w:val="24"/>
          <w:szCs w:val="24"/>
        </w:rPr>
      </w:pPr>
      <w:r w:rsidRPr="00C45314">
        <w:rPr>
          <w:rFonts w:ascii="Times New Roman" w:hAnsi="Times New Roman"/>
          <w:sz w:val="24"/>
          <w:szCs w:val="24"/>
        </w:rPr>
        <w:t xml:space="preserve">veřejná vysoká škola zřízená zákonem č. 111/1998 Sb., o vysokých školách a o změně a doplnění některých zákonů (zákon o vysokých školách), ve znění pozdějších předpisů </w:t>
      </w:r>
    </w:p>
    <w:p w:rsidR="00317057" w:rsidRPr="00C45314" w:rsidRDefault="00317057" w:rsidP="00317057">
      <w:pPr>
        <w:spacing w:after="0" w:line="240" w:lineRule="auto"/>
        <w:ind w:left="1701"/>
        <w:jc w:val="both"/>
        <w:rPr>
          <w:rFonts w:ascii="Times New Roman" w:hAnsi="Times New Roman"/>
          <w:sz w:val="24"/>
          <w:szCs w:val="24"/>
        </w:rPr>
      </w:pPr>
      <w:r w:rsidRPr="00C45314">
        <w:rPr>
          <w:rFonts w:ascii="Times New Roman" w:hAnsi="Times New Roman"/>
          <w:sz w:val="24"/>
          <w:szCs w:val="24"/>
        </w:rPr>
        <w:t>se sídlem: Křížkovského 8, 771 47 Olomouc</w:t>
      </w:r>
    </w:p>
    <w:p w:rsidR="00317057" w:rsidRPr="00C45314" w:rsidRDefault="00317057" w:rsidP="00317057">
      <w:pPr>
        <w:spacing w:after="0" w:line="240" w:lineRule="auto"/>
        <w:ind w:left="1701"/>
        <w:jc w:val="both"/>
        <w:rPr>
          <w:rFonts w:ascii="Times New Roman" w:hAnsi="Times New Roman"/>
          <w:sz w:val="24"/>
          <w:szCs w:val="24"/>
        </w:rPr>
      </w:pPr>
      <w:r w:rsidRPr="00C45314">
        <w:rPr>
          <w:rFonts w:ascii="Times New Roman" w:hAnsi="Times New Roman"/>
          <w:sz w:val="24"/>
          <w:szCs w:val="24"/>
        </w:rPr>
        <w:t xml:space="preserve">rektor: </w:t>
      </w:r>
      <w:r w:rsidR="00264235" w:rsidRPr="00C45314">
        <w:rPr>
          <w:rFonts w:ascii="Times New Roman" w:hAnsi="Times New Roman"/>
          <w:bCs/>
          <w:sz w:val="24"/>
          <w:szCs w:val="24"/>
        </w:rPr>
        <w:t xml:space="preserve">prof. Mgr. Jaroslav Miller, </w:t>
      </w:r>
      <w:proofErr w:type="gramStart"/>
      <w:r w:rsidR="00264235" w:rsidRPr="00C45314">
        <w:rPr>
          <w:rFonts w:ascii="Times New Roman" w:hAnsi="Times New Roman"/>
          <w:bCs/>
          <w:sz w:val="24"/>
          <w:szCs w:val="24"/>
        </w:rPr>
        <w:t>M.A.</w:t>
      </w:r>
      <w:proofErr w:type="gramEnd"/>
      <w:r w:rsidR="00264235" w:rsidRPr="00C45314">
        <w:rPr>
          <w:rFonts w:ascii="Times New Roman" w:hAnsi="Times New Roman"/>
          <w:bCs/>
          <w:sz w:val="24"/>
          <w:szCs w:val="24"/>
        </w:rPr>
        <w:t>, Ph.D.</w:t>
      </w:r>
    </w:p>
    <w:p w:rsidR="00D7591C" w:rsidRPr="004504AE" w:rsidRDefault="00F56AA7" w:rsidP="00CA328B">
      <w:pPr>
        <w:pStyle w:val="Textkomente"/>
        <w:ind w:left="1701"/>
        <w:rPr>
          <w:sz w:val="24"/>
          <w:szCs w:val="24"/>
        </w:rPr>
      </w:pPr>
      <w:r w:rsidRPr="00F8784F">
        <w:rPr>
          <w:sz w:val="24"/>
          <w:szCs w:val="24"/>
        </w:rPr>
        <w:t xml:space="preserve">Osoba oprávněná jednat ve věcech </w:t>
      </w:r>
      <w:r w:rsidR="0072735C" w:rsidRPr="004504AE">
        <w:rPr>
          <w:rFonts w:eastAsia="TimesNewRomanPSMT"/>
          <w:sz w:val="24"/>
          <w:szCs w:val="24"/>
        </w:rPr>
        <w:t xml:space="preserve">realizace </w:t>
      </w:r>
      <w:r w:rsidRPr="004504AE">
        <w:rPr>
          <w:sz w:val="24"/>
          <w:szCs w:val="24"/>
        </w:rPr>
        <w:t xml:space="preserve">této </w:t>
      </w:r>
      <w:r w:rsidR="00D35A59">
        <w:rPr>
          <w:sz w:val="24"/>
          <w:szCs w:val="24"/>
        </w:rPr>
        <w:t>Smlouv</w:t>
      </w:r>
      <w:r w:rsidRPr="004504AE">
        <w:rPr>
          <w:sz w:val="24"/>
          <w:szCs w:val="24"/>
        </w:rPr>
        <w:t>y</w:t>
      </w:r>
      <w:r w:rsidR="009314CC" w:rsidRPr="004504AE">
        <w:rPr>
          <w:sz w:val="24"/>
          <w:szCs w:val="24"/>
        </w:rPr>
        <w:t xml:space="preserve">: </w:t>
      </w:r>
      <w:r w:rsidR="00870244" w:rsidRPr="004504AE">
        <w:rPr>
          <w:sz w:val="24"/>
          <w:szCs w:val="24"/>
        </w:rPr>
        <w:t xml:space="preserve"> </w:t>
      </w:r>
    </w:p>
    <w:p w:rsidR="00772069" w:rsidRPr="00772069" w:rsidRDefault="00772069" w:rsidP="00772069">
      <w:pPr>
        <w:pStyle w:val="Textkomente"/>
        <w:ind w:left="1701"/>
        <w:rPr>
          <w:i/>
          <w:sz w:val="24"/>
          <w:szCs w:val="24"/>
        </w:rPr>
      </w:pPr>
      <w:r w:rsidRPr="00772069">
        <w:rPr>
          <w:i/>
          <w:sz w:val="24"/>
          <w:szCs w:val="24"/>
        </w:rPr>
        <w:t>( bude doplněno před podpisem smlouvy)</w:t>
      </w:r>
    </w:p>
    <w:p w:rsidR="00324596" w:rsidRPr="00772069" w:rsidRDefault="00047A91" w:rsidP="00772069">
      <w:pPr>
        <w:pStyle w:val="Textkomente"/>
        <w:ind w:left="1701"/>
        <w:rPr>
          <w:i/>
          <w:sz w:val="24"/>
          <w:szCs w:val="24"/>
        </w:rPr>
      </w:pPr>
      <w:r w:rsidRPr="004504AE">
        <w:rPr>
          <w:sz w:val="24"/>
          <w:szCs w:val="24"/>
        </w:rPr>
        <w:t xml:space="preserve">Technický dozor </w:t>
      </w:r>
      <w:r w:rsidR="00772069">
        <w:rPr>
          <w:sz w:val="24"/>
          <w:szCs w:val="24"/>
        </w:rPr>
        <w:t>stavebníka</w:t>
      </w:r>
      <w:r w:rsidR="004D382F">
        <w:rPr>
          <w:sz w:val="24"/>
          <w:szCs w:val="24"/>
        </w:rPr>
        <w:t xml:space="preserve"> (dále též jen </w:t>
      </w:r>
      <w:proofErr w:type="gramStart"/>
      <w:r w:rsidR="004D382F">
        <w:rPr>
          <w:sz w:val="24"/>
          <w:szCs w:val="24"/>
        </w:rPr>
        <w:t>TD</w:t>
      </w:r>
      <w:r w:rsidR="00772069">
        <w:rPr>
          <w:sz w:val="24"/>
          <w:szCs w:val="24"/>
        </w:rPr>
        <w:t>S</w:t>
      </w:r>
      <w:r w:rsidR="004D382F">
        <w:rPr>
          <w:sz w:val="24"/>
          <w:szCs w:val="24"/>
        </w:rPr>
        <w:t>“)</w:t>
      </w:r>
      <w:r w:rsidR="00BE479E" w:rsidRPr="004504AE">
        <w:rPr>
          <w:sz w:val="24"/>
          <w:szCs w:val="24"/>
        </w:rPr>
        <w:t xml:space="preserve">: </w:t>
      </w:r>
      <w:r w:rsidR="00324596" w:rsidRPr="004504AE">
        <w:rPr>
          <w:sz w:val="24"/>
          <w:szCs w:val="24"/>
        </w:rPr>
        <w:t xml:space="preserve"> </w:t>
      </w:r>
      <w:r w:rsidR="00772069" w:rsidRPr="00772069">
        <w:rPr>
          <w:i/>
          <w:sz w:val="24"/>
          <w:szCs w:val="24"/>
        </w:rPr>
        <w:t>( bude</w:t>
      </w:r>
      <w:proofErr w:type="gramEnd"/>
      <w:r w:rsidR="00772069" w:rsidRPr="00772069">
        <w:rPr>
          <w:i/>
          <w:sz w:val="24"/>
          <w:szCs w:val="24"/>
        </w:rPr>
        <w:t xml:space="preserve"> doplněno před podpisem smlouvy)</w:t>
      </w:r>
    </w:p>
    <w:p w:rsidR="00317057" w:rsidRPr="004504AE" w:rsidRDefault="00317057" w:rsidP="00317057">
      <w:pPr>
        <w:spacing w:after="0" w:line="240" w:lineRule="auto"/>
        <w:ind w:left="1701"/>
        <w:jc w:val="both"/>
        <w:rPr>
          <w:rFonts w:ascii="Times New Roman" w:hAnsi="Times New Roman"/>
          <w:sz w:val="24"/>
          <w:szCs w:val="24"/>
        </w:rPr>
      </w:pPr>
      <w:r w:rsidRPr="004504AE">
        <w:rPr>
          <w:rFonts w:ascii="Times New Roman" w:hAnsi="Times New Roman"/>
          <w:sz w:val="24"/>
          <w:szCs w:val="24"/>
        </w:rPr>
        <w:t>IČ</w:t>
      </w:r>
      <w:r w:rsidR="00870244" w:rsidRPr="004504AE">
        <w:rPr>
          <w:rFonts w:ascii="Times New Roman" w:hAnsi="Times New Roman"/>
          <w:sz w:val="24"/>
          <w:szCs w:val="24"/>
        </w:rPr>
        <w:t>O</w:t>
      </w:r>
      <w:r w:rsidRPr="004504AE">
        <w:rPr>
          <w:rFonts w:ascii="Times New Roman" w:hAnsi="Times New Roman"/>
          <w:sz w:val="24"/>
          <w:szCs w:val="24"/>
        </w:rPr>
        <w:t>: 619 89 592</w:t>
      </w:r>
    </w:p>
    <w:p w:rsidR="00317057" w:rsidRPr="004504AE" w:rsidRDefault="00317057" w:rsidP="00317057">
      <w:pPr>
        <w:spacing w:after="0" w:line="240" w:lineRule="auto"/>
        <w:ind w:left="1701"/>
        <w:jc w:val="both"/>
        <w:rPr>
          <w:rFonts w:ascii="Times New Roman" w:hAnsi="Times New Roman"/>
          <w:sz w:val="24"/>
          <w:szCs w:val="24"/>
        </w:rPr>
      </w:pPr>
      <w:r w:rsidRPr="004504AE">
        <w:rPr>
          <w:rFonts w:ascii="Times New Roman" w:hAnsi="Times New Roman"/>
          <w:sz w:val="24"/>
          <w:szCs w:val="24"/>
        </w:rPr>
        <w:t>DIČ: CZ 619 89 592</w:t>
      </w:r>
    </w:p>
    <w:p w:rsidR="00317057" w:rsidRPr="004504AE" w:rsidRDefault="00317057" w:rsidP="00317057">
      <w:pPr>
        <w:spacing w:after="0" w:line="240" w:lineRule="auto"/>
        <w:ind w:left="1701"/>
        <w:jc w:val="both"/>
        <w:rPr>
          <w:rFonts w:ascii="Times New Roman" w:hAnsi="Times New Roman"/>
          <w:sz w:val="24"/>
          <w:szCs w:val="24"/>
        </w:rPr>
      </w:pPr>
      <w:r w:rsidRPr="004504AE">
        <w:rPr>
          <w:rFonts w:ascii="Times New Roman" w:hAnsi="Times New Roman"/>
          <w:sz w:val="24"/>
          <w:szCs w:val="24"/>
        </w:rPr>
        <w:t xml:space="preserve">bankovní spojení: Komerční banka, a.s., pobočka Olomouc </w:t>
      </w:r>
    </w:p>
    <w:p w:rsidR="00317057" w:rsidRPr="004504AE" w:rsidRDefault="00317057" w:rsidP="00317057">
      <w:pPr>
        <w:spacing w:after="0" w:line="240" w:lineRule="auto"/>
        <w:ind w:left="1701"/>
        <w:jc w:val="both"/>
        <w:rPr>
          <w:rFonts w:ascii="Times New Roman" w:hAnsi="Times New Roman"/>
          <w:sz w:val="24"/>
          <w:szCs w:val="24"/>
        </w:rPr>
      </w:pPr>
      <w:r w:rsidRPr="004504AE">
        <w:rPr>
          <w:rFonts w:ascii="Times New Roman" w:hAnsi="Times New Roman"/>
          <w:sz w:val="24"/>
          <w:szCs w:val="24"/>
        </w:rPr>
        <w:t>číslo účtu</w:t>
      </w:r>
      <w:r w:rsidR="0099428E" w:rsidRPr="004504AE">
        <w:rPr>
          <w:rFonts w:ascii="Times New Roman" w:hAnsi="Times New Roman"/>
          <w:sz w:val="24"/>
          <w:szCs w:val="24"/>
        </w:rPr>
        <w:t>:</w:t>
      </w:r>
      <w:r w:rsidR="00870244" w:rsidRPr="004504AE">
        <w:rPr>
          <w:rFonts w:ascii="Times New Roman" w:hAnsi="Times New Roman"/>
          <w:sz w:val="24"/>
          <w:szCs w:val="24"/>
        </w:rPr>
        <w:t xml:space="preserve"> 19-1096330227/0100</w:t>
      </w:r>
    </w:p>
    <w:p w:rsidR="00EE0A62" w:rsidRPr="004504AE" w:rsidRDefault="00EE0A62" w:rsidP="00317057">
      <w:pPr>
        <w:tabs>
          <w:tab w:val="left" w:pos="1276"/>
        </w:tabs>
        <w:spacing w:after="0" w:line="240" w:lineRule="auto"/>
        <w:ind w:left="1701"/>
        <w:jc w:val="both"/>
        <w:rPr>
          <w:rFonts w:ascii="Times New Roman" w:hAnsi="Times New Roman"/>
          <w:sz w:val="24"/>
          <w:szCs w:val="24"/>
        </w:rPr>
      </w:pPr>
    </w:p>
    <w:p w:rsidR="00317057" w:rsidRPr="004504AE" w:rsidRDefault="00317057" w:rsidP="00317057">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(dále jen „</w:t>
      </w:r>
      <w:r w:rsidR="00381F62" w:rsidRPr="004504AE">
        <w:rPr>
          <w:rFonts w:ascii="Times New Roman" w:hAnsi="Times New Roman"/>
          <w:sz w:val="24"/>
          <w:szCs w:val="24"/>
        </w:rPr>
        <w:t>O</w:t>
      </w:r>
      <w:r w:rsidR="0099428E" w:rsidRPr="004504AE">
        <w:rPr>
          <w:rFonts w:ascii="Times New Roman" w:hAnsi="Times New Roman"/>
          <w:sz w:val="24"/>
          <w:szCs w:val="24"/>
        </w:rPr>
        <w:t xml:space="preserve">bjednatel </w:t>
      </w:r>
      <w:r w:rsidRPr="004504AE">
        <w:rPr>
          <w:rFonts w:ascii="Times New Roman" w:hAnsi="Times New Roman"/>
          <w:sz w:val="24"/>
          <w:szCs w:val="24"/>
        </w:rPr>
        <w:t>“)</w:t>
      </w:r>
    </w:p>
    <w:p w:rsidR="00317057" w:rsidRPr="004504AE" w:rsidRDefault="00317057" w:rsidP="00317057">
      <w:pPr>
        <w:spacing w:after="0" w:line="240" w:lineRule="auto"/>
        <w:ind w:left="1701"/>
        <w:jc w:val="both"/>
        <w:rPr>
          <w:rFonts w:ascii="Times New Roman" w:hAnsi="Times New Roman"/>
          <w:sz w:val="24"/>
          <w:szCs w:val="24"/>
        </w:rPr>
      </w:pPr>
    </w:p>
    <w:p w:rsidR="00317057" w:rsidRPr="004504AE" w:rsidRDefault="009E74B2" w:rsidP="00317057">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a</w:t>
      </w:r>
    </w:p>
    <w:p w:rsidR="00317057" w:rsidRPr="004504AE" w:rsidRDefault="00317057" w:rsidP="00317057">
      <w:pPr>
        <w:tabs>
          <w:tab w:val="left" w:pos="1276"/>
        </w:tabs>
        <w:spacing w:after="0" w:line="240" w:lineRule="auto"/>
        <w:ind w:left="1701"/>
        <w:jc w:val="both"/>
        <w:rPr>
          <w:rFonts w:ascii="Times New Roman" w:hAnsi="Times New Roman"/>
          <w:sz w:val="24"/>
          <w:szCs w:val="24"/>
        </w:rPr>
      </w:pPr>
    </w:p>
    <w:p w:rsidR="004D382F" w:rsidRDefault="009D0FF7" w:rsidP="002D6996">
      <w:pPr>
        <w:tabs>
          <w:tab w:val="left" w:pos="1276"/>
        </w:tabs>
        <w:spacing w:after="0" w:line="240" w:lineRule="auto"/>
        <w:ind w:left="1701"/>
        <w:jc w:val="both"/>
        <w:rPr>
          <w:rFonts w:ascii="Times New Roman" w:eastAsia="TimesNewRomanPSMT" w:hAnsi="Times New Roman"/>
          <w:sz w:val="24"/>
          <w:szCs w:val="24"/>
        </w:rPr>
      </w:pPr>
      <w:r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Pr="00CA328B">
        <w:rPr>
          <w:rFonts w:ascii="Times New Roman" w:eastAsia="TimesNewRomanPSMT" w:hAnsi="Times New Roman"/>
          <w:sz w:val="24"/>
          <w:szCs w:val="24"/>
          <w:highlight w:val="red"/>
        </w:rPr>
        <w:t>)</w:t>
      </w:r>
      <w:r w:rsidR="00193326" w:rsidRPr="004504AE">
        <w:rPr>
          <w:rFonts w:ascii="Times New Roman" w:eastAsia="TimesNewRomanPSMT" w:hAnsi="Times New Roman"/>
          <w:sz w:val="24"/>
          <w:szCs w:val="24"/>
        </w:rPr>
        <w:t xml:space="preserve"> </w:t>
      </w:r>
    </w:p>
    <w:p w:rsidR="009B132D" w:rsidRPr="004504AE" w:rsidRDefault="002D6996" w:rsidP="002D6996">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IČ</w:t>
      </w:r>
      <w:r w:rsidR="00262E11" w:rsidRPr="004504AE">
        <w:rPr>
          <w:rFonts w:ascii="Times New Roman" w:hAnsi="Times New Roman"/>
          <w:sz w:val="24"/>
          <w:szCs w:val="24"/>
        </w:rPr>
        <w:t>O</w:t>
      </w:r>
      <w:r w:rsidRPr="004504AE">
        <w:rPr>
          <w:rFonts w:ascii="Times New Roman" w:hAnsi="Times New Roman"/>
          <w:sz w:val="24"/>
          <w:szCs w:val="24"/>
        </w:rPr>
        <w:t xml:space="preserve">: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9B132D" w:rsidRPr="004504AE" w:rsidRDefault="0099428E" w:rsidP="002D6996">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 xml:space="preserve">DIČ: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2D6996" w:rsidRPr="004504AE" w:rsidRDefault="002D6996" w:rsidP="002D6996">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 xml:space="preserve">se sídlem: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99428E" w:rsidRPr="004504AE" w:rsidRDefault="0072735C" w:rsidP="0099428E">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O</w:t>
      </w:r>
      <w:r w:rsidR="00142614" w:rsidRPr="004504AE">
        <w:rPr>
          <w:rFonts w:ascii="Times New Roman" w:hAnsi="Times New Roman"/>
          <w:sz w:val="24"/>
          <w:szCs w:val="24"/>
        </w:rPr>
        <w:t xml:space="preserve">soba oprávněná k podpisu této </w:t>
      </w:r>
      <w:r w:rsidR="00D35A59">
        <w:rPr>
          <w:rFonts w:ascii="Times New Roman" w:hAnsi="Times New Roman"/>
          <w:sz w:val="24"/>
          <w:szCs w:val="24"/>
        </w:rPr>
        <w:t>Smlouv</w:t>
      </w:r>
      <w:r w:rsidR="00142614" w:rsidRPr="004504AE">
        <w:rPr>
          <w:rFonts w:ascii="Times New Roman" w:hAnsi="Times New Roman"/>
          <w:sz w:val="24"/>
          <w:szCs w:val="24"/>
        </w:rPr>
        <w:t>y</w:t>
      </w:r>
      <w:r w:rsidR="00193326" w:rsidRPr="004504AE">
        <w:rPr>
          <w:rFonts w:ascii="Times New Roman" w:hAnsi="Times New Roman"/>
          <w:sz w:val="24"/>
          <w:szCs w:val="24"/>
        </w:rPr>
        <w:t>:</w:t>
      </w:r>
      <w:r w:rsidRPr="004504AE">
        <w:rPr>
          <w:rFonts w:ascii="Times New Roman" w:hAnsi="Times New Roman"/>
          <w:sz w:val="24"/>
          <w:szCs w:val="24"/>
        </w:rPr>
        <w:t xml:space="preserve">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483AED" w:rsidRPr="004504AE" w:rsidRDefault="0072735C" w:rsidP="0099428E">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Z</w:t>
      </w:r>
      <w:r w:rsidR="00B907A2" w:rsidRPr="004504AE">
        <w:rPr>
          <w:rFonts w:ascii="Times New Roman" w:hAnsi="Times New Roman"/>
          <w:sz w:val="24"/>
          <w:szCs w:val="24"/>
        </w:rPr>
        <w:t xml:space="preserve">ástupce </w:t>
      </w:r>
      <w:r w:rsidRPr="004504AE">
        <w:rPr>
          <w:rFonts w:ascii="Times New Roman" w:hAnsi="Times New Roman"/>
          <w:sz w:val="24"/>
          <w:szCs w:val="24"/>
        </w:rPr>
        <w:t>Z</w:t>
      </w:r>
      <w:r w:rsidR="00B907A2" w:rsidRPr="004504AE">
        <w:rPr>
          <w:rFonts w:ascii="Times New Roman" w:hAnsi="Times New Roman"/>
          <w:sz w:val="24"/>
          <w:szCs w:val="24"/>
        </w:rPr>
        <w:t>hotovitele</w:t>
      </w:r>
      <w:r w:rsidR="00193326" w:rsidRPr="004504AE">
        <w:rPr>
          <w:rFonts w:ascii="Times New Roman" w:hAnsi="Times New Roman"/>
          <w:sz w:val="24"/>
          <w:szCs w:val="24"/>
        </w:rPr>
        <w:t>:</w:t>
      </w:r>
      <w:r w:rsidRPr="004504AE">
        <w:rPr>
          <w:rFonts w:ascii="Times New Roman" w:hAnsi="Times New Roman"/>
          <w:sz w:val="24"/>
          <w:szCs w:val="24"/>
        </w:rPr>
        <w:t xml:space="preserve">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9314CC" w:rsidRPr="004504AE" w:rsidRDefault="009D0FF7" w:rsidP="0099428E">
      <w:pPr>
        <w:tabs>
          <w:tab w:val="left" w:pos="1276"/>
        </w:tabs>
        <w:spacing w:after="0" w:line="240" w:lineRule="auto"/>
        <w:ind w:left="1701"/>
        <w:jc w:val="both"/>
        <w:rPr>
          <w:rFonts w:ascii="Times New Roman" w:hAnsi="Times New Roman"/>
          <w:sz w:val="24"/>
          <w:szCs w:val="24"/>
        </w:rPr>
      </w:pPr>
      <w:r w:rsidRPr="00CA328B">
        <w:rPr>
          <w:rFonts w:ascii="Times New Roman" w:hAnsi="Times New Roman"/>
          <w:sz w:val="24"/>
          <w:szCs w:val="24"/>
        </w:rPr>
        <w:t>Osoba oprávněná jednat ve věcech</w:t>
      </w:r>
      <w:r w:rsidR="0072735C" w:rsidRPr="004504AE">
        <w:rPr>
          <w:rFonts w:ascii="Times New Roman" w:hAnsi="Times New Roman"/>
          <w:sz w:val="24"/>
          <w:szCs w:val="24"/>
        </w:rPr>
        <w:t xml:space="preserve"> </w:t>
      </w:r>
      <w:r w:rsidR="0072735C" w:rsidRPr="004504AE">
        <w:rPr>
          <w:rFonts w:ascii="Times New Roman" w:eastAsia="TimesNewRomanPSMT" w:hAnsi="Times New Roman"/>
          <w:sz w:val="24"/>
          <w:szCs w:val="24"/>
        </w:rPr>
        <w:t>realizace</w:t>
      </w:r>
      <w:r w:rsidR="00C45314" w:rsidRPr="004504AE">
        <w:rPr>
          <w:rFonts w:ascii="Times New Roman" w:hAnsi="Times New Roman"/>
          <w:sz w:val="24"/>
          <w:szCs w:val="24"/>
        </w:rPr>
        <w:t xml:space="preserve"> této </w:t>
      </w:r>
      <w:r w:rsidR="00D35A59">
        <w:rPr>
          <w:rFonts w:ascii="Times New Roman" w:hAnsi="Times New Roman"/>
          <w:sz w:val="24"/>
          <w:szCs w:val="24"/>
        </w:rPr>
        <w:t>Smlouv</w:t>
      </w:r>
      <w:r w:rsidRPr="00CA328B">
        <w:rPr>
          <w:rFonts w:ascii="Times New Roman" w:hAnsi="Times New Roman"/>
          <w:sz w:val="24"/>
          <w:szCs w:val="24"/>
        </w:rPr>
        <w:t>y</w:t>
      </w:r>
      <w:r w:rsidR="00193326" w:rsidRPr="004504AE">
        <w:rPr>
          <w:rFonts w:ascii="Times New Roman" w:hAnsi="Times New Roman"/>
          <w:sz w:val="24"/>
          <w:szCs w:val="24"/>
        </w:rPr>
        <w:t>:</w:t>
      </w:r>
      <w:r w:rsidR="009314CC" w:rsidRPr="004504AE">
        <w:rPr>
          <w:rFonts w:ascii="Times New Roman" w:hAnsi="Times New Roman"/>
          <w:sz w:val="24"/>
          <w:szCs w:val="24"/>
        </w:rPr>
        <w:t xml:space="preserve"> </w:t>
      </w:r>
      <w:r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Pr="00CA328B">
        <w:rPr>
          <w:rFonts w:ascii="Times New Roman" w:eastAsia="TimesNewRomanPSMT" w:hAnsi="Times New Roman"/>
          <w:sz w:val="24"/>
          <w:szCs w:val="24"/>
          <w:highlight w:val="red"/>
        </w:rPr>
        <w:t>)</w:t>
      </w:r>
    </w:p>
    <w:p w:rsidR="002D6996" w:rsidRPr="004504AE" w:rsidRDefault="0072735C" w:rsidP="0099428E">
      <w:pPr>
        <w:tabs>
          <w:tab w:val="left" w:pos="1276"/>
        </w:tabs>
        <w:spacing w:after="0" w:line="240" w:lineRule="auto"/>
        <w:ind w:left="1701"/>
        <w:jc w:val="both"/>
        <w:rPr>
          <w:rFonts w:ascii="Times New Roman" w:hAnsi="Times New Roman"/>
          <w:sz w:val="24"/>
          <w:szCs w:val="24"/>
        </w:rPr>
      </w:pPr>
      <w:r w:rsidRPr="004504AE">
        <w:rPr>
          <w:rFonts w:ascii="Times New Roman" w:hAnsi="Times New Roman"/>
          <w:sz w:val="24"/>
          <w:szCs w:val="24"/>
        </w:rPr>
        <w:t>S</w:t>
      </w:r>
      <w:r w:rsidR="002D6996" w:rsidRPr="004504AE">
        <w:rPr>
          <w:rFonts w:ascii="Times New Roman" w:hAnsi="Times New Roman"/>
          <w:sz w:val="24"/>
          <w:szCs w:val="24"/>
        </w:rPr>
        <w:t xml:space="preserve">polečnost zapsaná v obchodním rejstříku vedeném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r w:rsidRPr="004504AE">
        <w:rPr>
          <w:rFonts w:ascii="Times New Roman" w:eastAsia="TimesNewRomanPSMT" w:hAnsi="Times New Roman"/>
          <w:sz w:val="24"/>
          <w:szCs w:val="24"/>
        </w:rPr>
        <w:t xml:space="preserve"> </w:t>
      </w:r>
      <w:r w:rsidR="002D6996" w:rsidRPr="004504AE">
        <w:rPr>
          <w:rFonts w:ascii="Times New Roman" w:hAnsi="Times New Roman"/>
          <w:sz w:val="24"/>
          <w:szCs w:val="24"/>
        </w:rPr>
        <w:t>soudem v</w:t>
      </w:r>
      <w:r w:rsidR="00337242" w:rsidRPr="004504AE">
        <w:rPr>
          <w:rFonts w:ascii="Times New Roman" w:hAnsi="Times New Roman"/>
          <w:sz w:val="24"/>
          <w:szCs w:val="24"/>
        </w:rPr>
        <w:t>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r w:rsidRPr="004504AE">
        <w:rPr>
          <w:rFonts w:ascii="Times New Roman" w:eastAsia="TimesNewRomanPSMT" w:hAnsi="Times New Roman"/>
          <w:sz w:val="24"/>
          <w:szCs w:val="24"/>
        </w:rPr>
        <w:t xml:space="preserve"> </w:t>
      </w:r>
      <w:r w:rsidR="002D6996" w:rsidRPr="004504AE">
        <w:rPr>
          <w:rFonts w:ascii="Times New Roman" w:hAnsi="Times New Roman"/>
          <w:sz w:val="24"/>
          <w:szCs w:val="24"/>
        </w:rPr>
        <w:t xml:space="preserve">oddíl: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r w:rsidR="002D6996" w:rsidRPr="004504AE">
        <w:rPr>
          <w:rFonts w:ascii="Times New Roman" w:hAnsi="Times New Roman"/>
          <w:sz w:val="24"/>
          <w:szCs w:val="24"/>
        </w:rPr>
        <w:t xml:space="preserve">, vložka: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2D6996" w:rsidRPr="004504AE" w:rsidRDefault="002D6996" w:rsidP="002D6996">
      <w:pPr>
        <w:tabs>
          <w:tab w:val="left" w:pos="1276"/>
        </w:tabs>
        <w:spacing w:after="0" w:line="240" w:lineRule="auto"/>
        <w:ind w:left="1701"/>
        <w:jc w:val="both"/>
        <w:rPr>
          <w:rFonts w:ascii="Times New Roman" w:hAnsi="Times New Roman"/>
          <w:sz w:val="24"/>
          <w:szCs w:val="24"/>
        </w:rPr>
      </w:pPr>
    </w:p>
    <w:p w:rsidR="00317057" w:rsidRPr="004504AE" w:rsidRDefault="0099428E" w:rsidP="00317057">
      <w:pPr>
        <w:spacing w:after="0" w:line="240" w:lineRule="auto"/>
        <w:ind w:left="1701"/>
        <w:jc w:val="both"/>
        <w:rPr>
          <w:rFonts w:ascii="Times New Roman" w:hAnsi="Times New Roman"/>
          <w:sz w:val="24"/>
          <w:szCs w:val="24"/>
        </w:rPr>
      </w:pPr>
      <w:r w:rsidRPr="004504AE">
        <w:rPr>
          <w:rFonts w:ascii="Times New Roman" w:hAnsi="Times New Roman"/>
          <w:sz w:val="24"/>
          <w:szCs w:val="24"/>
        </w:rPr>
        <w:t xml:space="preserve"> </w:t>
      </w:r>
      <w:r w:rsidR="00483AED" w:rsidRPr="004504AE">
        <w:rPr>
          <w:rFonts w:ascii="Times New Roman" w:hAnsi="Times New Roman"/>
          <w:sz w:val="24"/>
          <w:szCs w:val="24"/>
        </w:rPr>
        <w:t>(dále jen „Z</w:t>
      </w:r>
      <w:r w:rsidR="00317057" w:rsidRPr="004504AE">
        <w:rPr>
          <w:rFonts w:ascii="Times New Roman" w:hAnsi="Times New Roman"/>
          <w:sz w:val="24"/>
          <w:szCs w:val="24"/>
        </w:rPr>
        <w:t>hotovitel“)</w:t>
      </w:r>
    </w:p>
    <w:p w:rsidR="0099428E" w:rsidRPr="004504AE" w:rsidRDefault="0099428E" w:rsidP="00317057">
      <w:pPr>
        <w:spacing w:after="0" w:line="240" w:lineRule="auto"/>
        <w:ind w:left="1701"/>
        <w:jc w:val="both"/>
        <w:rPr>
          <w:rFonts w:ascii="Times New Roman" w:hAnsi="Times New Roman"/>
          <w:sz w:val="24"/>
          <w:szCs w:val="24"/>
        </w:rPr>
      </w:pPr>
    </w:p>
    <w:p w:rsidR="009F2595" w:rsidRPr="00CA328B" w:rsidRDefault="009D0FF7" w:rsidP="002F1868">
      <w:pPr>
        <w:tabs>
          <w:tab w:val="left" w:pos="567"/>
        </w:tabs>
        <w:spacing w:line="240" w:lineRule="atLeast"/>
        <w:jc w:val="center"/>
        <w:rPr>
          <w:rFonts w:ascii="Times New Roman" w:hAnsi="Times New Roman"/>
          <w:sz w:val="24"/>
          <w:szCs w:val="24"/>
        </w:rPr>
      </w:pPr>
      <w:r w:rsidRPr="00CA328B">
        <w:rPr>
          <w:rFonts w:ascii="Times New Roman" w:hAnsi="Times New Roman"/>
          <w:spacing w:val="-4"/>
          <w:sz w:val="24"/>
          <w:szCs w:val="24"/>
        </w:rPr>
        <w:t xml:space="preserve">uzavírají </w:t>
      </w:r>
      <w:r w:rsidRPr="00CA328B">
        <w:rPr>
          <w:rFonts w:ascii="Times New Roman" w:hAnsi="Times New Roman"/>
          <w:sz w:val="24"/>
          <w:szCs w:val="24"/>
        </w:rPr>
        <w:t xml:space="preserve">níže uvedeného dne, měsíce a roku podle </w:t>
      </w:r>
      <w:proofErr w:type="spellStart"/>
      <w:r w:rsidRPr="00CA328B">
        <w:rPr>
          <w:rFonts w:ascii="Times New Roman" w:hAnsi="Times New Roman"/>
          <w:sz w:val="24"/>
          <w:szCs w:val="24"/>
        </w:rPr>
        <w:t>ust</w:t>
      </w:r>
      <w:proofErr w:type="spellEnd"/>
      <w:r w:rsidRPr="00CA328B">
        <w:rPr>
          <w:rFonts w:ascii="Times New Roman" w:hAnsi="Times New Roman"/>
          <w:sz w:val="24"/>
          <w:szCs w:val="24"/>
        </w:rPr>
        <w:t>. § 2586 a násl. a § 2623 a násl. zákona č. 89/2012 Sb., občanský zákoník, ve znění pozdějších předpisů (dále jen „občanský zákoník“)</w:t>
      </w:r>
      <w:r w:rsidRPr="00CA328B">
        <w:rPr>
          <w:rFonts w:ascii="Times New Roman" w:hAnsi="Times New Roman"/>
          <w:spacing w:val="1"/>
          <w:sz w:val="24"/>
          <w:szCs w:val="24"/>
        </w:rPr>
        <w:t xml:space="preserve"> tuto </w:t>
      </w:r>
      <w:r w:rsidR="00D35A59">
        <w:rPr>
          <w:rFonts w:ascii="Times New Roman" w:hAnsi="Times New Roman"/>
          <w:spacing w:val="1"/>
          <w:sz w:val="24"/>
          <w:szCs w:val="24"/>
        </w:rPr>
        <w:t>Smlouv</w:t>
      </w:r>
      <w:r w:rsidRPr="00CA328B">
        <w:rPr>
          <w:rFonts w:ascii="Times New Roman" w:hAnsi="Times New Roman"/>
          <w:spacing w:val="1"/>
          <w:sz w:val="24"/>
          <w:szCs w:val="24"/>
        </w:rPr>
        <w:t>u o dílo (dále jen „</w:t>
      </w:r>
      <w:r w:rsidR="00D35A59">
        <w:rPr>
          <w:rFonts w:ascii="Times New Roman" w:hAnsi="Times New Roman"/>
          <w:spacing w:val="1"/>
          <w:sz w:val="24"/>
          <w:szCs w:val="24"/>
        </w:rPr>
        <w:t>Smlouv</w:t>
      </w:r>
      <w:r w:rsidRPr="00CA328B">
        <w:rPr>
          <w:rFonts w:ascii="Times New Roman" w:hAnsi="Times New Roman"/>
          <w:spacing w:val="1"/>
          <w:sz w:val="24"/>
          <w:szCs w:val="24"/>
        </w:rPr>
        <w:t>u“):</w:t>
      </w:r>
    </w:p>
    <w:p w:rsidR="00317057" w:rsidRPr="004504AE" w:rsidRDefault="00317057" w:rsidP="00E3705B">
      <w:pPr>
        <w:rPr>
          <w:rFonts w:ascii="Times New Roman" w:eastAsia="TimesNewRomanPSMT" w:hAnsi="Times New Roman"/>
          <w:b/>
          <w:bCs/>
          <w:sz w:val="24"/>
          <w:szCs w:val="24"/>
        </w:rPr>
      </w:pPr>
      <w:r w:rsidRPr="004504AE">
        <w:rPr>
          <w:rFonts w:ascii="Times New Roman" w:eastAsia="TimesNewRomanPSMT" w:hAnsi="Times New Roman"/>
          <w:sz w:val="24"/>
          <w:szCs w:val="24"/>
        </w:rPr>
        <w:t xml:space="preserve">Následující </w:t>
      </w:r>
      <w:r w:rsidR="00FF3444">
        <w:rPr>
          <w:rFonts w:ascii="Times New Roman" w:eastAsia="TimesNewRomanPSMT" w:hAnsi="Times New Roman"/>
          <w:sz w:val="24"/>
          <w:szCs w:val="24"/>
        </w:rPr>
        <w:t>P</w:t>
      </w:r>
      <w:r w:rsidRPr="004504AE">
        <w:rPr>
          <w:rFonts w:ascii="Times New Roman" w:eastAsia="TimesNewRomanPSMT" w:hAnsi="Times New Roman"/>
          <w:sz w:val="24"/>
          <w:szCs w:val="24"/>
        </w:rPr>
        <w:t xml:space="preserve">řílohy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jsou nedílnou součástí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Všechny Přílohy společně s touto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ou tvoří vzájemně se doplňující smluvní dokumenty. V případě rozporu mezi Přílohami a touto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ou</w:t>
      </w:r>
      <w:r w:rsidR="00E3705B">
        <w:rPr>
          <w:rFonts w:ascii="Times New Roman" w:eastAsia="TimesNewRomanPSMT" w:hAnsi="Times New Roman"/>
          <w:sz w:val="24"/>
          <w:szCs w:val="24"/>
        </w:rPr>
        <w:t xml:space="preserve"> má přednost znění této </w:t>
      </w:r>
      <w:r w:rsidR="00D35A59">
        <w:rPr>
          <w:rFonts w:ascii="Times New Roman" w:eastAsia="TimesNewRomanPSMT" w:hAnsi="Times New Roman"/>
          <w:sz w:val="24"/>
          <w:szCs w:val="24"/>
        </w:rPr>
        <w:t>Smlouv</w:t>
      </w:r>
      <w:r w:rsidR="00E3705B">
        <w:rPr>
          <w:rFonts w:ascii="Times New Roman" w:eastAsia="TimesNewRomanPSMT" w:hAnsi="Times New Roman"/>
          <w:sz w:val="24"/>
          <w:szCs w:val="24"/>
        </w:rPr>
        <w:t>y</w:t>
      </w:r>
      <w:r w:rsidRPr="004504AE">
        <w:rPr>
          <w:rFonts w:ascii="Times New Roman" w:eastAsia="TimesNewRomanPSMT" w:hAnsi="Times New Roman"/>
          <w:sz w:val="24"/>
          <w:szCs w:val="24"/>
        </w:rPr>
        <w:t>:</w:t>
      </w:r>
    </w:p>
    <w:p w:rsidR="00A9182C" w:rsidRPr="004504AE" w:rsidRDefault="00317057" w:rsidP="00AA49B6">
      <w:pPr>
        <w:autoSpaceDE w:val="0"/>
        <w:autoSpaceDN w:val="0"/>
        <w:adjustRightInd w:val="0"/>
        <w:spacing w:after="0" w:line="360" w:lineRule="auto"/>
        <w:ind w:left="1418" w:hanging="1418"/>
        <w:rPr>
          <w:rFonts w:ascii="Times New Roman" w:eastAsia="TimesNewRomanPSMT" w:hAnsi="Times New Roman"/>
          <w:sz w:val="24"/>
          <w:szCs w:val="24"/>
        </w:rPr>
      </w:pPr>
      <w:r w:rsidRPr="004504AE">
        <w:rPr>
          <w:rFonts w:ascii="Times New Roman" w:eastAsia="TimesNewRomanPSMT" w:hAnsi="Times New Roman"/>
          <w:sz w:val="24"/>
          <w:szCs w:val="24"/>
        </w:rPr>
        <w:t xml:space="preserve">Příloha 1: </w:t>
      </w:r>
      <w:r w:rsidR="0099428E" w:rsidRPr="004504AE">
        <w:rPr>
          <w:rFonts w:ascii="Times New Roman" w:eastAsia="TimesNewRomanPSMT" w:hAnsi="Times New Roman"/>
          <w:sz w:val="24"/>
          <w:szCs w:val="24"/>
        </w:rPr>
        <w:tab/>
      </w:r>
      <w:r w:rsidR="00DF530A" w:rsidRPr="004504AE">
        <w:rPr>
          <w:rFonts w:ascii="Times New Roman" w:eastAsia="TimesNewRomanPSMT" w:hAnsi="Times New Roman"/>
          <w:sz w:val="24"/>
          <w:szCs w:val="24"/>
        </w:rPr>
        <w:t>Projektov</w:t>
      </w:r>
      <w:r w:rsidR="00870244" w:rsidRPr="004504AE">
        <w:rPr>
          <w:rFonts w:ascii="Times New Roman" w:eastAsia="TimesNewRomanPSMT" w:hAnsi="Times New Roman"/>
          <w:sz w:val="24"/>
          <w:szCs w:val="24"/>
        </w:rPr>
        <w:t>á</w:t>
      </w:r>
      <w:r w:rsidR="009D1B5D" w:rsidRPr="004504AE">
        <w:rPr>
          <w:rFonts w:ascii="Times New Roman" w:eastAsia="TimesNewRomanPSMT" w:hAnsi="Times New Roman"/>
          <w:sz w:val="24"/>
          <w:szCs w:val="24"/>
        </w:rPr>
        <w:t xml:space="preserve"> dokumentace pro provádění</w:t>
      </w:r>
      <w:r w:rsidR="00A9182C" w:rsidRPr="004504AE">
        <w:rPr>
          <w:rFonts w:ascii="Times New Roman" w:eastAsia="TimesNewRomanPSMT" w:hAnsi="Times New Roman"/>
          <w:sz w:val="24"/>
          <w:szCs w:val="24"/>
        </w:rPr>
        <w:t xml:space="preserve"> Stavby</w:t>
      </w:r>
      <w:r w:rsidR="00AA49B6" w:rsidRPr="004504AE">
        <w:rPr>
          <w:rFonts w:ascii="Times New Roman" w:eastAsia="TimesNewRomanPSMT" w:hAnsi="Times New Roman"/>
          <w:sz w:val="24"/>
          <w:szCs w:val="24"/>
        </w:rPr>
        <w:t xml:space="preserve"> </w:t>
      </w:r>
      <w:r w:rsidR="00256781" w:rsidRPr="004504AE">
        <w:rPr>
          <w:rFonts w:ascii="Times New Roman" w:eastAsia="TimesNewRomanPSMT" w:hAnsi="Times New Roman"/>
          <w:sz w:val="24"/>
          <w:szCs w:val="24"/>
        </w:rPr>
        <w:t>– v</w:t>
      </w:r>
      <w:r w:rsidR="002F1868" w:rsidRPr="004504AE">
        <w:rPr>
          <w:rFonts w:ascii="Times New Roman" w:eastAsia="TimesNewRomanPSMT" w:hAnsi="Times New Roman"/>
          <w:sz w:val="24"/>
          <w:szCs w:val="24"/>
        </w:rPr>
        <w:t xml:space="preserve"> elektronické podobě </w:t>
      </w:r>
      <w:r w:rsidR="00FF3444">
        <w:rPr>
          <w:rFonts w:ascii="Times New Roman" w:eastAsia="TimesNewRomanPSMT" w:hAnsi="Times New Roman"/>
          <w:sz w:val="24"/>
          <w:szCs w:val="24"/>
        </w:rPr>
        <w:t>jako samostatná příloha Smlouvy</w:t>
      </w:r>
    </w:p>
    <w:p w:rsidR="00317057" w:rsidRPr="004504AE" w:rsidRDefault="00317057" w:rsidP="007D4593">
      <w:pPr>
        <w:autoSpaceDE w:val="0"/>
        <w:autoSpaceDN w:val="0"/>
        <w:adjustRightInd w:val="0"/>
        <w:spacing w:after="0" w:line="360" w:lineRule="auto"/>
        <w:ind w:left="1418" w:hanging="1418"/>
        <w:rPr>
          <w:rFonts w:ascii="Times New Roman" w:eastAsia="TimesNewRomanPSMT" w:hAnsi="Times New Roman"/>
          <w:sz w:val="24"/>
          <w:szCs w:val="24"/>
        </w:rPr>
      </w:pPr>
      <w:r w:rsidRPr="004504AE">
        <w:rPr>
          <w:rFonts w:ascii="Times New Roman" w:eastAsia="TimesNewRomanPSMT" w:hAnsi="Times New Roman"/>
          <w:sz w:val="24"/>
          <w:szCs w:val="24"/>
        </w:rPr>
        <w:lastRenderedPageBreak/>
        <w:t xml:space="preserve">Příloha 2: </w:t>
      </w:r>
      <w:r w:rsidR="006132EB" w:rsidRPr="004504AE">
        <w:rPr>
          <w:rFonts w:ascii="Times New Roman" w:eastAsia="TimesNewRomanPSMT" w:hAnsi="Times New Roman"/>
          <w:sz w:val="24"/>
          <w:szCs w:val="24"/>
        </w:rPr>
        <w:tab/>
      </w:r>
      <w:r w:rsidRPr="004504AE">
        <w:rPr>
          <w:rFonts w:ascii="Times New Roman" w:eastAsia="TimesNewRomanPSMT" w:hAnsi="Times New Roman"/>
          <w:sz w:val="24"/>
          <w:szCs w:val="24"/>
        </w:rPr>
        <w:t xml:space="preserve">Cenová nabídka </w:t>
      </w:r>
      <w:r w:rsidR="00193326" w:rsidRPr="004504AE">
        <w:rPr>
          <w:rFonts w:ascii="Times New Roman" w:eastAsia="TimesNewRomanPSMT" w:hAnsi="Times New Roman"/>
          <w:sz w:val="24"/>
          <w:szCs w:val="24"/>
        </w:rPr>
        <w:t>Z</w:t>
      </w:r>
      <w:r w:rsidRPr="004504AE">
        <w:rPr>
          <w:rFonts w:ascii="Times New Roman" w:eastAsia="TimesNewRomanPSMT" w:hAnsi="Times New Roman"/>
          <w:sz w:val="24"/>
          <w:szCs w:val="24"/>
        </w:rPr>
        <w:t xml:space="preserve">hotovitele </w:t>
      </w:r>
      <w:r w:rsidR="006476C9" w:rsidRPr="004504AE">
        <w:rPr>
          <w:rFonts w:ascii="Times New Roman" w:eastAsia="TimesNewRomanPSMT" w:hAnsi="Times New Roman"/>
          <w:sz w:val="24"/>
          <w:szCs w:val="24"/>
        </w:rPr>
        <w:t>podaná v rámci zadávacího řízení</w:t>
      </w:r>
      <w:r w:rsidR="00A82DC5" w:rsidRPr="004504AE">
        <w:rPr>
          <w:rFonts w:ascii="Times New Roman" w:eastAsia="TimesNewRomanPSMT" w:hAnsi="Times New Roman"/>
          <w:sz w:val="24"/>
          <w:szCs w:val="24"/>
        </w:rPr>
        <w:t xml:space="preserve"> </w:t>
      </w:r>
      <w:r w:rsidR="009314CC" w:rsidRPr="004504AE">
        <w:rPr>
          <w:rFonts w:ascii="Times New Roman" w:eastAsia="TimesNewRomanPSMT" w:hAnsi="Times New Roman"/>
          <w:sz w:val="24"/>
          <w:szCs w:val="24"/>
        </w:rPr>
        <w:t>– soupis stavebních prací, dodávek a služeb s výkazem výměr</w:t>
      </w:r>
    </w:p>
    <w:p w:rsidR="00FF3444" w:rsidRPr="004504AE" w:rsidRDefault="00577093" w:rsidP="00FF3444">
      <w:pPr>
        <w:autoSpaceDE w:val="0"/>
        <w:autoSpaceDN w:val="0"/>
        <w:adjustRightInd w:val="0"/>
        <w:spacing w:after="0" w:line="360" w:lineRule="auto"/>
        <w:ind w:left="1418" w:hanging="1418"/>
        <w:rPr>
          <w:rFonts w:ascii="Times New Roman" w:eastAsia="TimesNewRomanPSMT" w:hAnsi="Times New Roman"/>
          <w:sz w:val="24"/>
          <w:szCs w:val="24"/>
        </w:rPr>
      </w:pPr>
      <w:r w:rsidRPr="004504AE">
        <w:rPr>
          <w:rFonts w:ascii="Times New Roman" w:eastAsia="TimesNewRomanPSMT" w:hAnsi="Times New Roman"/>
          <w:sz w:val="24"/>
          <w:szCs w:val="24"/>
        </w:rPr>
        <w:t>Příloha 3</w:t>
      </w:r>
      <w:r w:rsidR="00317057" w:rsidRPr="004504AE">
        <w:rPr>
          <w:rFonts w:ascii="Times New Roman" w:eastAsia="TimesNewRomanPSMT" w:hAnsi="Times New Roman"/>
          <w:sz w:val="24"/>
          <w:szCs w:val="24"/>
        </w:rPr>
        <w:t xml:space="preserve">: </w:t>
      </w:r>
      <w:r w:rsidR="006132EB" w:rsidRPr="004504AE">
        <w:rPr>
          <w:rFonts w:ascii="Times New Roman" w:eastAsia="TimesNewRomanPSMT" w:hAnsi="Times New Roman"/>
          <w:sz w:val="24"/>
          <w:szCs w:val="24"/>
        </w:rPr>
        <w:tab/>
      </w:r>
      <w:r w:rsidR="00324596" w:rsidRPr="004504AE">
        <w:rPr>
          <w:rFonts w:ascii="Times New Roman" w:eastAsia="TimesNewRomanPSMT" w:hAnsi="Times New Roman"/>
          <w:sz w:val="24"/>
          <w:szCs w:val="24"/>
        </w:rPr>
        <w:t xml:space="preserve">Správní rozhodnutí podmiňující realizaci Stavby včetně příslušné dokumentace ověřené ve stavebním řízení, to vše v elektronické podobě </w:t>
      </w:r>
      <w:r w:rsidR="00FF3444">
        <w:rPr>
          <w:rFonts w:ascii="Times New Roman" w:eastAsia="TimesNewRomanPSMT" w:hAnsi="Times New Roman"/>
          <w:sz w:val="24"/>
          <w:szCs w:val="24"/>
        </w:rPr>
        <w:t>jako samostatná příloha Smlouvy</w:t>
      </w:r>
    </w:p>
    <w:p w:rsidR="00324596" w:rsidRPr="004504AE" w:rsidRDefault="00324596" w:rsidP="00324596">
      <w:pPr>
        <w:autoSpaceDE w:val="0"/>
        <w:autoSpaceDN w:val="0"/>
        <w:adjustRightInd w:val="0"/>
        <w:spacing w:after="0" w:line="360" w:lineRule="auto"/>
        <w:ind w:left="1418" w:hanging="1418"/>
        <w:rPr>
          <w:rFonts w:ascii="Times New Roman" w:eastAsia="TimesNewRomanPSMT" w:hAnsi="Times New Roman"/>
          <w:sz w:val="24"/>
          <w:szCs w:val="24"/>
        </w:rPr>
      </w:pPr>
    </w:p>
    <w:p w:rsidR="00DD57AE" w:rsidRPr="00CA328B" w:rsidRDefault="00DD57AE" w:rsidP="004D382F">
      <w:pPr>
        <w:spacing w:after="0" w:line="240" w:lineRule="auto"/>
        <w:rPr>
          <w:rFonts w:ascii="Times New Roman" w:hAnsi="Times New Roman"/>
          <w:sz w:val="24"/>
          <w:szCs w:val="24"/>
        </w:rPr>
      </w:pPr>
      <w:r w:rsidRPr="00CA328B">
        <w:rPr>
          <w:rFonts w:ascii="Times New Roman" w:hAnsi="Times New Roman"/>
          <w:sz w:val="24"/>
          <w:szCs w:val="24"/>
        </w:rPr>
        <w:t xml:space="preserve">Obsah: </w:t>
      </w:r>
    </w:p>
    <w:p w:rsidR="00DD57AE" w:rsidRPr="00CA328B" w:rsidRDefault="00DD57AE" w:rsidP="00CA328B">
      <w:pPr>
        <w:spacing w:after="0"/>
        <w:rPr>
          <w:rFonts w:ascii="Times New Roman" w:hAnsi="Times New Roman"/>
          <w:sz w:val="20"/>
          <w:szCs w:val="20"/>
        </w:rPr>
      </w:pPr>
      <w:proofErr w:type="gramStart"/>
      <w:r w:rsidRPr="00CA328B">
        <w:rPr>
          <w:rFonts w:ascii="Times New Roman" w:hAnsi="Times New Roman"/>
          <w:sz w:val="20"/>
          <w:szCs w:val="20"/>
        </w:rPr>
        <w:t xml:space="preserve">Preambule </w:t>
      </w:r>
      <w:r w:rsidRPr="00CA328B">
        <w:rPr>
          <w:rFonts w:ascii="Times New Roman" w:hAnsi="Times New Roman"/>
          <w:sz w:val="20"/>
          <w:szCs w:val="20"/>
        </w:rPr>
        <w:tab/>
        <w:t>..........................................................................................................................</w:t>
      </w:r>
      <w:r w:rsidRPr="004504AE">
        <w:rPr>
          <w:rFonts w:ascii="Times New Roman" w:hAnsi="Times New Roman"/>
          <w:sz w:val="20"/>
          <w:szCs w:val="20"/>
        </w:rPr>
        <w:t>............</w:t>
      </w:r>
      <w:r w:rsidRPr="00CA328B">
        <w:rPr>
          <w:rFonts w:ascii="Times New Roman" w:hAnsi="Times New Roman"/>
          <w:sz w:val="20"/>
          <w:szCs w:val="20"/>
        </w:rPr>
        <w:t xml:space="preserve"> </w:t>
      </w:r>
      <w:r w:rsidRPr="00CA328B">
        <w:rPr>
          <w:rFonts w:ascii="Times New Roman" w:hAnsi="Times New Roman"/>
          <w:sz w:val="20"/>
          <w:szCs w:val="20"/>
        </w:rPr>
        <w:tab/>
      </w:r>
      <w:r w:rsidR="004D382F">
        <w:rPr>
          <w:rFonts w:ascii="Times New Roman" w:hAnsi="Times New Roman"/>
          <w:sz w:val="20"/>
          <w:szCs w:val="20"/>
        </w:rPr>
        <w:t>3</w:t>
      </w:r>
      <w:proofErr w:type="gramEnd"/>
      <w:r w:rsidRPr="00CA328B">
        <w:rPr>
          <w:rFonts w:ascii="Times New Roman" w:hAnsi="Times New Roman"/>
          <w:sz w:val="20"/>
          <w:szCs w:val="20"/>
        </w:rPr>
        <w:t xml:space="preserve"> </w:t>
      </w:r>
    </w:p>
    <w:p w:rsidR="00DD57AE" w:rsidRPr="004504AE" w:rsidRDefault="00DD57AE" w:rsidP="00CA328B">
      <w:pPr>
        <w:pStyle w:val="Odstavecseseznamem"/>
        <w:numPr>
          <w:ilvl w:val="0"/>
          <w:numId w:val="72"/>
        </w:numPr>
        <w:ind w:left="709"/>
      </w:pPr>
      <w:proofErr w:type="gramStart"/>
      <w:r w:rsidRPr="004504AE">
        <w:t xml:space="preserve">Definice ...................................................................................................................................... </w:t>
      </w:r>
      <w:r w:rsidRPr="004504AE">
        <w:tab/>
      </w:r>
      <w:r w:rsidR="004D382F">
        <w:t>3</w:t>
      </w:r>
      <w:proofErr w:type="gramEnd"/>
      <w:r w:rsidRPr="004504AE">
        <w:t xml:space="preserve"> </w:t>
      </w:r>
    </w:p>
    <w:p w:rsidR="00DD57AE" w:rsidRPr="00CA328B" w:rsidRDefault="00DD57AE" w:rsidP="00CA328B">
      <w:pPr>
        <w:pStyle w:val="Odstavecseseznamem"/>
        <w:numPr>
          <w:ilvl w:val="0"/>
          <w:numId w:val="72"/>
        </w:numPr>
        <w:ind w:left="709"/>
      </w:pPr>
      <w:r w:rsidRPr="00CA328B">
        <w:rPr>
          <w:rFonts w:eastAsia="TimesNewRomanPSMT"/>
          <w:bCs/>
        </w:rPr>
        <w:t xml:space="preserve">Předmět </w:t>
      </w:r>
      <w:proofErr w:type="gramStart"/>
      <w:r w:rsidRPr="00CA328B">
        <w:rPr>
          <w:rFonts w:eastAsia="TimesNewRomanPSMT"/>
          <w:bCs/>
        </w:rPr>
        <w:t>Závazku ................................................</w:t>
      </w:r>
      <w:r w:rsidRPr="004504AE">
        <w:rPr>
          <w:rFonts w:eastAsia="TimesNewRomanPSMT"/>
          <w:bCs/>
        </w:rPr>
        <w:t xml:space="preserve">....................................................................... </w:t>
      </w:r>
      <w:r w:rsidRPr="004504AE">
        <w:rPr>
          <w:rFonts w:eastAsia="TimesNewRomanPSMT"/>
          <w:bCs/>
        </w:rPr>
        <w:tab/>
      </w:r>
      <w:r w:rsidR="004D382F">
        <w:rPr>
          <w:rFonts w:eastAsia="TimesNewRomanPSMT"/>
          <w:bCs/>
        </w:rPr>
        <w:t>8</w:t>
      </w:r>
      <w:proofErr w:type="gramEnd"/>
      <w:r w:rsidRPr="004504AE">
        <w:rPr>
          <w:rFonts w:eastAsia="TimesNewRomanPSMT"/>
          <w:bCs/>
        </w:rPr>
        <w:t xml:space="preserve"> </w:t>
      </w:r>
    </w:p>
    <w:p w:rsidR="00DD57AE" w:rsidRPr="004504AE" w:rsidRDefault="00DD57AE" w:rsidP="00CA328B">
      <w:pPr>
        <w:pStyle w:val="Odstavecseseznamem"/>
        <w:numPr>
          <w:ilvl w:val="0"/>
          <w:numId w:val="72"/>
        </w:numPr>
        <w:ind w:left="709"/>
      </w:pPr>
      <w:r w:rsidRPr="004504AE">
        <w:t xml:space="preserve">Doba </w:t>
      </w:r>
      <w:proofErr w:type="gramStart"/>
      <w:r w:rsidRPr="004504AE">
        <w:t xml:space="preserve">plnění ............................................................................................................................... </w:t>
      </w:r>
      <w:r w:rsidRPr="004504AE">
        <w:tab/>
      </w:r>
      <w:r w:rsidR="004D382F">
        <w:t>9</w:t>
      </w:r>
      <w:proofErr w:type="gramEnd"/>
      <w:r w:rsidRPr="004504AE">
        <w:t xml:space="preserve"> </w:t>
      </w:r>
    </w:p>
    <w:p w:rsidR="00DD57AE" w:rsidRPr="004504AE" w:rsidRDefault="00DD57AE" w:rsidP="00CA328B">
      <w:pPr>
        <w:pStyle w:val="Odstavecseseznamem"/>
        <w:numPr>
          <w:ilvl w:val="0"/>
          <w:numId w:val="72"/>
        </w:numPr>
        <w:ind w:left="709"/>
      </w:pPr>
      <w:r w:rsidRPr="004504AE">
        <w:t xml:space="preserve">Cena za </w:t>
      </w:r>
      <w:proofErr w:type="gramStart"/>
      <w:r w:rsidRPr="004504AE">
        <w:t>dílo ..................................................................................................</w:t>
      </w:r>
      <w:r w:rsidR="00EE2D2B" w:rsidRPr="004504AE">
        <w:t xml:space="preserve">............................ </w:t>
      </w:r>
      <w:r w:rsidR="00EE2D2B" w:rsidRPr="004504AE">
        <w:tab/>
        <w:t>1</w:t>
      </w:r>
      <w:r w:rsidR="004D382F">
        <w:t>0</w:t>
      </w:r>
      <w:proofErr w:type="gramEnd"/>
      <w:r w:rsidRPr="004504AE">
        <w:t xml:space="preserve"> </w:t>
      </w:r>
    </w:p>
    <w:p w:rsidR="00DD57AE" w:rsidRPr="004504AE" w:rsidRDefault="006A45AA" w:rsidP="00CA328B">
      <w:pPr>
        <w:pStyle w:val="Odstavecseseznamem"/>
        <w:numPr>
          <w:ilvl w:val="0"/>
          <w:numId w:val="72"/>
        </w:numPr>
        <w:ind w:left="709"/>
      </w:pPr>
      <w:r w:rsidRPr="004504AE">
        <w:t xml:space="preserve">Platební podmínky a fakturace ………………………………………………………………. </w:t>
      </w:r>
      <w:r w:rsidRPr="004504AE">
        <w:tab/>
        <w:t xml:space="preserve">11 </w:t>
      </w:r>
    </w:p>
    <w:p w:rsidR="006A45AA" w:rsidRPr="004504AE" w:rsidRDefault="006A45AA" w:rsidP="00CA328B">
      <w:pPr>
        <w:pStyle w:val="Odstavecseseznamem"/>
        <w:numPr>
          <w:ilvl w:val="0"/>
          <w:numId w:val="72"/>
        </w:numPr>
        <w:ind w:left="709"/>
      </w:pPr>
      <w:r w:rsidRPr="004504AE">
        <w:t>Bankovní záruka …………………………………………………………………………</w:t>
      </w:r>
      <w:proofErr w:type="gramStart"/>
      <w:r w:rsidRPr="004504AE">
        <w:t xml:space="preserve">…... </w:t>
      </w:r>
      <w:r w:rsidRPr="004504AE">
        <w:tab/>
        <w:t>1</w:t>
      </w:r>
      <w:r w:rsidR="004D382F">
        <w:t>2</w:t>
      </w:r>
      <w:proofErr w:type="gramEnd"/>
      <w:r w:rsidRPr="004504AE">
        <w:t xml:space="preserve"> </w:t>
      </w:r>
    </w:p>
    <w:p w:rsidR="006A45AA" w:rsidRPr="004504AE" w:rsidRDefault="006A45AA" w:rsidP="00CA328B">
      <w:pPr>
        <w:pStyle w:val="Odstavecseseznamem"/>
        <w:numPr>
          <w:ilvl w:val="0"/>
          <w:numId w:val="72"/>
        </w:numPr>
        <w:ind w:left="709"/>
      </w:pPr>
      <w:r w:rsidRPr="004504AE">
        <w:t>Předání, převzetí a vrácení Staveniště ……………………………………………………</w:t>
      </w:r>
      <w:proofErr w:type="gramStart"/>
      <w:r w:rsidRPr="004504AE">
        <w:t xml:space="preserve">….. </w:t>
      </w:r>
      <w:r w:rsidRPr="004504AE">
        <w:tab/>
        <w:t>1</w:t>
      </w:r>
      <w:r w:rsidR="00FF3444">
        <w:t>4</w:t>
      </w:r>
      <w:proofErr w:type="gramEnd"/>
      <w:r w:rsidRPr="004504AE">
        <w:t xml:space="preserve"> </w:t>
      </w:r>
    </w:p>
    <w:p w:rsidR="006A45AA" w:rsidRPr="004504AE" w:rsidRDefault="006A45AA" w:rsidP="00CA328B">
      <w:pPr>
        <w:pStyle w:val="Odstavecseseznamem"/>
        <w:numPr>
          <w:ilvl w:val="0"/>
          <w:numId w:val="72"/>
        </w:numPr>
        <w:ind w:left="709"/>
      </w:pPr>
      <w:r w:rsidRPr="004504AE">
        <w:t>Změny ……………………………………………………………………………………</w:t>
      </w:r>
      <w:proofErr w:type="gramStart"/>
      <w:r w:rsidRPr="004504AE">
        <w:t xml:space="preserve">…... </w:t>
      </w:r>
      <w:r w:rsidRPr="004504AE">
        <w:tab/>
        <w:t>1</w:t>
      </w:r>
      <w:r w:rsidR="00833445">
        <w:t>5</w:t>
      </w:r>
      <w:proofErr w:type="gramEnd"/>
      <w:r w:rsidRPr="004504AE">
        <w:t xml:space="preserve"> </w:t>
      </w:r>
    </w:p>
    <w:p w:rsidR="006A45AA" w:rsidRPr="004504AE" w:rsidRDefault="006A45AA" w:rsidP="00CA328B">
      <w:pPr>
        <w:pStyle w:val="Odstavecseseznamem"/>
        <w:numPr>
          <w:ilvl w:val="0"/>
          <w:numId w:val="72"/>
        </w:numPr>
        <w:ind w:left="709"/>
      </w:pPr>
      <w:r w:rsidRPr="004504AE">
        <w:t xml:space="preserve">Povinnosti Zhotovitele ve vztahu ke Staveništi ……………………………………………… </w:t>
      </w:r>
      <w:r w:rsidRPr="004504AE">
        <w:tab/>
        <w:t>1</w:t>
      </w:r>
      <w:r w:rsidR="00833445">
        <w:t>6</w:t>
      </w:r>
      <w:r w:rsidRPr="004504AE">
        <w:t xml:space="preserve"> </w:t>
      </w:r>
    </w:p>
    <w:p w:rsidR="006A45AA" w:rsidRPr="004504AE" w:rsidRDefault="006A45AA" w:rsidP="00CA328B">
      <w:pPr>
        <w:pStyle w:val="Odstavecseseznamem"/>
        <w:numPr>
          <w:ilvl w:val="0"/>
          <w:numId w:val="72"/>
        </w:numPr>
        <w:ind w:left="709"/>
      </w:pPr>
      <w:r w:rsidRPr="004504AE">
        <w:t xml:space="preserve">Další povinnosti Zhotovitele …………………………………………………………………. </w:t>
      </w:r>
      <w:r w:rsidRPr="004504AE">
        <w:tab/>
        <w:t>1</w:t>
      </w:r>
      <w:r w:rsidR="00833445">
        <w:t>8</w:t>
      </w:r>
      <w:r w:rsidRPr="004504AE">
        <w:t xml:space="preserve"> </w:t>
      </w:r>
    </w:p>
    <w:p w:rsidR="006A45AA" w:rsidRPr="004504AE" w:rsidRDefault="006A45AA" w:rsidP="00CA328B">
      <w:pPr>
        <w:pStyle w:val="Odstavecseseznamem"/>
        <w:numPr>
          <w:ilvl w:val="0"/>
          <w:numId w:val="72"/>
        </w:numPr>
        <w:ind w:left="709"/>
      </w:pPr>
      <w:r w:rsidRPr="004504AE">
        <w:t xml:space="preserve">Povinnosti Objednatele ………………………………………………………………………. </w:t>
      </w:r>
      <w:r w:rsidRPr="004504AE">
        <w:tab/>
        <w:t xml:space="preserve">28 </w:t>
      </w:r>
    </w:p>
    <w:p w:rsidR="006A45AA" w:rsidRPr="004504AE" w:rsidRDefault="006A45AA" w:rsidP="00CA328B">
      <w:pPr>
        <w:pStyle w:val="Odstavecseseznamem"/>
        <w:numPr>
          <w:ilvl w:val="0"/>
          <w:numId w:val="72"/>
        </w:numPr>
        <w:ind w:left="709"/>
      </w:pPr>
      <w:r w:rsidRPr="004504AE">
        <w:t xml:space="preserve">Zástupci Objednatele ………………………………………………………………………… </w:t>
      </w:r>
      <w:r w:rsidRPr="004504AE">
        <w:tab/>
        <w:t>2</w:t>
      </w:r>
      <w:r w:rsidR="004D06B7">
        <w:t>9</w:t>
      </w:r>
      <w:r w:rsidRPr="004504AE">
        <w:t xml:space="preserve"> </w:t>
      </w:r>
    </w:p>
    <w:p w:rsidR="006A45AA" w:rsidRPr="004504AE" w:rsidRDefault="00F44FAE" w:rsidP="00CA328B">
      <w:pPr>
        <w:pStyle w:val="Odstavecseseznamem"/>
        <w:numPr>
          <w:ilvl w:val="0"/>
          <w:numId w:val="72"/>
        </w:numPr>
        <w:ind w:left="709"/>
      </w:pPr>
      <w:r>
        <w:t>Poddodavatel</w:t>
      </w:r>
      <w:r w:rsidR="006A45AA" w:rsidRPr="004504AE">
        <w:t>é ……………………………………………………………………………</w:t>
      </w:r>
      <w:proofErr w:type="gramStart"/>
      <w:r w:rsidR="006A45AA" w:rsidRPr="004504AE">
        <w:t>…...</w:t>
      </w:r>
      <w:r w:rsidR="006A45AA" w:rsidRPr="004504AE">
        <w:tab/>
        <w:t>29</w:t>
      </w:r>
      <w:proofErr w:type="gramEnd"/>
      <w:r w:rsidR="006A45AA" w:rsidRPr="004504AE">
        <w:t xml:space="preserve"> </w:t>
      </w:r>
    </w:p>
    <w:p w:rsidR="006A45AA" w:rsidRPr="004504AE" w:rsidRDefault="006A45AA" w:rsidP="00CA328B">
      <w:pPr>
        <w:pStyle w:val="Odstavecseseznamem"/>
        <w:numPr>
          <w:ilvl w:val="0"/>
          <w:numId w:val="72"/>
        </w:numPr>
        <w:ind w:left="709"/>
      </w:pPr>
      <w:r w:rsidRPr="004504AE">
        <w:t xml:space="preserve">Harmonogram výstavby ……………………………………………………………………… </w:t>
      </w:r>
      <w:r w:rsidRPr="004504AE">
        <w:tab/>
      </w:r>
      <w:r w:rsidR="00833445">
        <w:t>29</w:t>
      </w:r>
      <w:r w:rsidRPr="004504AE">
        <w:t xml:space="preserve"> </w:t>
      </w:r>
    </w:p>
    <w:p w:rsidR="006A45AA" w:rsidRPr="004504AE" w:rsidRDefault="006A45AA" w:rsidP="00CA328B">
      <w:pPr>
        <w:pStyle w:val="Odstavecseseznamem"/>
        <w:numPr>
          <w:ilvl w:val="0"/>
          <w:numId w:val="72"/>
        </w:numPr>
        <w:ind w:left="709"/>
      </w:pPr>
      <w:r w:rsidRPr="004504AE">
        <w:t xml:space="preserve">Kontrola provádění Díla a řízení jakosti ……………………………………………………… </w:t>
      </w:r>
      <w:r w:rsidRPr="004504AE">
        <w:tab/>
        <w:t xml:space="preserve">31 </w:t>
      </w:r>
    </w:p>
    <w:p w:rsidR="006A45AA" w:rsidRPr="004504AE" w:rsidRDefault="006A45AA" w:rsidP="00CA328B">
      <w:pPr>
        <w:pStyle w:val="Odstavecseseznamem"/>
        <w:numPr>
          <w:ilvl w:val="0"/>
          <w:numId w:val="72"/>
        </w:numPr>
        <w:ind w:left="709"/>
      </w:pPr>
      <w:r w:rsidRPr="004504AE">
        <w:t xml:space="preserve">Dokumentace Stavby …………………………………………………………………………. </w:t>
      </w:r>
      <w:r w:rsidRPr="004504AE">
        <w:tab/>
        <w:t>3</w:t>
      </w:r>
      <w:r w:rsidR="00833445">
        <w:t>3</w:t>
      </w:r>
      <w:r w:rsidRPr="004504AE">
        <w:t xml:space="preserve"> </w:t>
      </w:r>
    </w:p>
    <w:p w:rsidR="006A45AA" w:rsidRPr="004504AE" w:rsidRDefault="000332C1" w:rsidP="00CA328B">
      <w:pPr>
        <w:pStyle w:val="Odstavecseseznamem"/>
        <w:numPr>
          <w:ilvl w:val="0"/>
          <w:numId w:val="72"/>
        </w:numPr>
        <w:ind w:left="709"/>
      </w:pPr>
      <w:r w:rsidRPr="004504AE">
        <w:t>Zprávy a záznamy Zhotovitele ……………………………………………………………</w:t>
      </w:r>
      <w:proofErr w:type="gramStart"/>
      <w:r w:rsidRPr="004504AE">
        <w:t xml:space="preserve">….. </w:t>
      </w:r>
      <w:r w:rsidRPr="004504AE">
        <w:tab/>
        <w:t>3</w:t>
      </w:r>
      <w:r w:rsidR="00833445">
        <w:t>5</w:t>
      </w:r>
      <w:proofErr w:type="gramEnd"/>
      <w:r w:rsidRPr="004504AE">
        <w:t xml:space="preserve"> </w:t>
      </w:r>
    </w:p>
    <w:p w:rsidR="000332C1" w:rsidRPr="00CA328B" w:rsidRDefault="000332C1" w:rsidP="00CA328B">
      <w:pPr>
        <w:pStyle w:val="Odstavecseseznamem"/>
        <w:numPr>
          <w:ilvl w:val="0"/>
          <w:numId w:val="72"/>
        </w:numPr>
        <w:ind w:left="709"/>
      </w:pPr>
      <w:r w:rsidRPr="00CA328B">
        <w:rPr>
          <w:rFonts w:eastAsia="TimesNewRomanPSMT"/>
          <w:bCs/>
        </w:rPr>
        <w:t>Bezpečnost a ochrana zdraví, ochrana životního prostředí a požární ochrana</w:t>
      </w:r>
      <w:r w:rsidRPr="004504AE">
        <w:rPr>
          <w:rFonts w:eastAsia="TimesNewRomanPSMT"/>
          <w:bCs/>
        </w:rPr>
        <w:t xml:space="preserve"> ……………</w:t>
      </w:r>
      <w:proofErr w:type="gramStart"/>
      <w:r w:rsidRPr="004504AE">
        <w:rPr>
          <w:rFonts w:eastAsia="TimesNewRomanPSMT"/>
          <w:bCs/>
        </w:rPr>
        <w:t xml:space="preserve">….. </w:t>
      </w:r>
      <w:r w:rsidRPr="004504AE">
        <w:rPr>
          <w:rFonts w:eastAsia="TimesNewRomanPSMT"/>
          <w:bCs/>
        </w:rPr>
        <w:tab/>
        <w:t>3</w:t>
      </w:r>
      <w:r w:rsidR="00833445">
        <w:rPr>
          <w:rFonts w:eastAsia="TimesNewRomanPSMT"/>
          <w:bCs/>
        </w:rPr>
        <w:t>6</w:t>
      </w:r>
      <w:proofErr w:type="gramEnd"/>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4504AE">
        <w:rPr>
          <w:rFonts w:eastAsia="TimesNewRomanPSMT"/>
          <w:bCs/>
        </w:rPr>
        <w:t xml:space="preserve">Záruka za jakost ………………………………………………………………………………. </w:t>
      </w:r>
      <w:r w:rsidRPr="004504AE">
        <w:rPr>
          <w:rFonts w:eastAsia="TimesNewRomanPSMT"/>
          <w:bCs/>
        </w:rPr>
        <w:tab/>
        <w:t xml:space="preserve">37 </w:t>
      </w:r>
    </w:p>
    <w:p w:rsidR="000332C1" w:rsidRPr="00CA328B" w:rsidRDefault="000332C1" w:rsidP="00CA328B">
      <w:pPr>
        <w:pStyle w:val="Odstavecseseznamem"/>
        <w:numPr>
          <w:ilvl w:val="0"/>
          <w:numId w:val="72"/>
        </w:numPr>
        <w:ind w:left="709"/>
      </w:pPr>
      <w:r w:rsidRPr="004504AE">
        <w:rPr>
          <w:rFonts w:eastAsia="TimesNewRomanPSMT"/>
          <w:bCs/>
        </w:rPr>
        <w:t>Vady Díla …………………………………………………………………………………</w:t>
      </w:r>
      <w:proofErr w:type="gramStart"/>
      <w:r w:rsidRPr="004504AE">
        <w:rPr>
          <w:rFonts w:eastAsia="TimesNewRomanPSMT"/>
          <w:bCs/>
        </w:rPr>
        <w:t xml:space="preserve">…... </w:t>
      </w:r>
      <w:r w:rsidRPr="004504AE">
        <w:rPr>
          <w:rFonts w:eastAsia="TimesNewRomanPSMT"/>
          <w:bCs/>
        </w:rPr>
        <w:tab/>
        <w:t>3</w:t>
      </w:r>
      <w:r w:rsidR="00833445">
        <w:rPr>
          <w:rFonts w:eastAsia="TimesNewRomanPSMT"/>
          <w:bCs/>
        </w:rPr>
        <w:t>7</w:t>
      </w:r>
      <w:proofErr w:type="gramEnd"/>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4504AE">
        <w:rPr>
          <w:rFonts w:eastAsia="TimesNewRomanPSMT"/>
          <w:bCs/>
        </w:rPr>
        <w:t>Utvrzení a zajištění závazku ………………………………………………………………</w:t>
      </w:r>
      <w:proofErr w:type="gramStart"/>
      <w:r w:rsidRPr="004504AE">
        <w:rPr>
          <w:rFonts w:eastAsia="TimesNewRomanPSMT"/>
          <w:bCs/>
        </w:rPr>
        <w:t xml:space="preserve">….. </w:t>
      </w:r>
      <w:r w:rsidRPr="004504AE">
        <w:rPr>
          <w:rFonts w:eastAsia="TimesNewRomanPSMT"/>
          <w:bCs/>
        </w:rPr>
        <w:tab/>
        <w:t>38</w:t>
      </w:r>
      <w:proofErr w:type="gramEnd"/>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CA328B">
        <w:rPr>
          <w:rFonts w:eastAsia="TimesNewRomanPSMT"/>
          <w:bCs/>
        </w:rPr>
        <w:t>Nebezpečí škody na Díle, na majetku Objednatele a na sousedních nemovitostech</w:t>
      </w:r>
      <w:r w:rsidRPr="004504AE">
        <w:rPr>
          <w:rFonts w:eastAsia="TimesNewRomanPSMT"/>
          <w:bCs/>
        </w:rPr>
        <w:t xml:space="preserve"> ………… </w:t>
      </w:r>
      <w:r w:rsidRPr="004504AE">
        <w:rPr>
          <w:rFonts w:eastAsia="TimesNewRomanPSMT"/>
          <w:bCs/>
        </w:rPr>
        <w:tab/>
        <w:t xml:space="preserve">39 </w:t>
      </w:r>
    </w:p>
    <w:p w:rsidR="000332C1" w:rsidRPr="00CA328B" w:rsidRDefault="000332C1" w:rsidP="00CA328B">
      <w:pPr>
        <w:pStyle w:val="Odstavecseseznamem"/>
        <w:numPr>
          <w:ilvl w:val="0"/>
          <w:numId w:val="72"/>
        </w:numPr>
        <w:ind w:left="709"/>
      </w:pPr>
      <w:r w:rsidRPr="004504AE">
        <w:rPr>
          <w:rFonts w:eastAsia="TimesNewRomanPSMT"/>
          <w:bCs/>
        </w:rPr>
        <w:t xml:space="preserve">Pojištění ………………………………………………………………………………………. </w:t>
      </w:r>
      <w:r w:rsidRPr="004504AE">
        <w:rPr>
          <w:rFonts w:eastAsia="TimesNewRomanPSMT"/>
          <w:bCs/>
        </w:rPr>
        <w:tab/>
      </w:r>
      <w:r w:rsidR="004D06B7">
        <w:rPr>
          <w:rFonts w:eastAsia="TimesNewRomanPSMT"/>
          <w:bCs/>
        </w:rPr>
        <w:t>40</w:t>
      </w:r>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4504AE">
        <w:rPr>
          <w:rFonts w:eastAsia="TimesNewRomanPSMT"/>
          <w:bCs/>
        </w:rPr>
        <w:t>Předčasný zánik závazku …………………………………………………………………</w:t>
      </w:r>
      <w:proofErr w:type="gramStart"/>
      <w:r w:rsidRPr="004504AE">
        <w:rPr>
          <w:rFonts w:eastAsia="TimesNewRomanPSMT"/>
          <w:bCs/>
        </w:rPr>
        <w:t xml:space="preserve">…... </w:t>
      </w:r>
      <w:r w:rsidRPr="004504AE">
        <w:rPr>
          <w:rFonts w:eastAsia="TimesNewRomanPSMT"/>
          <w:bCs/>
        </w:rPr>
        <w:tab/>
      </w:r>
      <w:r w:rsidR="004D06B7">
        <w:rPr>
          <w:rFonts w:eastAsia="TimesNewRomanPSMT"/>
          <w:bCs/>
        </w:rPr>
        <w:t>40</w:t>
      </w:r>
      <w:proofErr w:type="gramEnd"/>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CA328B">
        <w:rPr>
          <w:rFonts w:eastAsia="TimesNewRomanPSMT"/>
          <w:bCs/>
        </w:rPr>
        <w:t>Práva a povinnosti Smluvních stran při ukončení smluvního vztahu jinak než splněním</w:t>
      </w:r>
      <w:r w:rsidRPr="004504AE">
        <w:rPr>
          <w:rFonts w:eastAsia="TimesNewRomanPSMT"/>
          <w:bCs/>
        </w:rPr>
        <w:t xml:space="preserve"> …… </w:t>
      </w:r>
      <w:r w:rsidRPr="004504AE">
        <w:rPr>
          <w:rFonts w:eastAsia="TimesNewRomanPSMT"/>
          <w:bCs/>
        </w:rPr>
        <w:tab/>
        <w:t xml:space="preserve">41 </w:t>
      </w:r>
    </w:p>
    <w:p w:rsidR="000332C1" w:rsidRPr="00CA328B" w:rsidRDefault="000332C1" w:rsidP="00CA328B">
      <w:pPr>
        <w:pStyle w:val="Odstavecseseznamem"/>
        <w:numPr>
          <w:ilvl w:val="0"/>
          <w:numId w:val="72"/>
        </w:numPr>
        <w:ind w:left="709"/>
      </w:pPr>
      <w:r w:rsidRPr="004504AE">
        <w:rPr>
          <w:rFonts w:eastAsia="TimesNewRomanPSMT"/>
          <w:bCs/>
        </w:rPr>
        <w:t>Všeobecná ujednání ………………………………………………………………………</w:t>
      </w:r>
      <w:proofErr w:type="gramStart"/>
      <w:r w:rsidRPr="004504AE">
        <w:rPr>
          <w:rFonts w:eastAsia="TimesNewRomanPSMT"/>
          <w:bCs/>
        </w:rPr>
        <w:t xml:space="preserve">….. </w:t>
      </w:r>
      <w:r w:rsidRPr="004504AE">
        <w:rPr>
          <w:rFonts w:eastAsia="TimesNewRomanPSMT"/>
          <w:bCs/>
        </w:rPr>
        <w:tab/>
        <w:t>4</w:t>
      </w:r>
      <w:r w:rsidR="00833445">
        <w:rPr>
          <w:rFonts w:eastAsia="TimesNewRomanPSMT"/>
          <w:bCs/>
        </w:rPr>
        <w:t>2</w:t>
      </w:r>
      <w:proofErr w:type="gramEnd"/>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4504AE">
        <w:rPr>
          <w:rFonts w:eastAsia="TimesNewRomanPSMT"/>
          <w:bCs/>
        </w:rPr>
        <w:t xml:space="preserve">Důvěrné informace …………………………………………………………………………… </w:t>
      </w:r>
      <w:r w:rsidRPr="004504AE">
        <w:rPr>
          <w:rFonts w:eastAsia="TimesNewRomanPSMT"/>
          <w:bCs/>
        </w:rPr>
        <w:tab/>
        <w:t>4</w:t>
      </w:r>
      <w:r w:rsidR="004D06B7">
        <w:rPr>
          <w:rFonts w:eastAsia="TimesNewRomanPSMT"/>
          <w:bCs/>
        </w:rPr>
        <w:t>4</w:t>
      </w:r>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4504AE">
        <w:rPr>
          <w:rFonts w:eastAsia="TimesNewRomanPSMT"/>
          <w:bCs/>
        </w:rPr>
        <w:t xml:space="preserve">Okolnosti vylučující odpovědnost …………………………………………………………… </w:t>
      </w:r>
      <w:r w:rsidRPr="004504AE">
        <w:rPr>
          <w:rFonts w:eastAsia="TimesNewRomanPSMT"/>
          <w:bCs/>
        </w:rPr>
        <w:tab/>
        <w:t>4</w:t>
      </w:r>
      <w:r w:rsidR="004D06B7">
        <w:rPr>
          <w:rFonts w:eastAsia="TimesNewRomanPSMT"/>
          <w:bCs/>
        </w:rPr>
        <w:t>5</w:t>
      </w:r>
      <w:r w:rsidRPr="004504AE">
        <w:rPr>
          <w:rFonts w:eastAsia="TimesNewRomanPSMT"/>
          <w:bCs/>
        </w:rPr>
        <w:t xml:space="preserve"> </w:t>
      </w:r>
    </w:p>
    <w:p w:rsidR="000332C1" w:rsidRPr="00CA328B" w:rsidRDefault="000332C1" w:rsidP="00CA328B">
      <w:pPr>
        <w:pStyle w:val="Odstavecseseznamem"/>
        <w:numPr>
          <w:ilvl w:val="0"/>
          <w:numId w:val="72"/>
        </w:numPr>
        <w:ind w:left="709"/>
      </w:pPr>
      <w:r w:rsidRPr="004504AE">
        <w:rPr>
          <w:rFonts w:eastAsia="TimesNewRomanPSMT"/>
          <w:bCs/>
        </w:rPr>
        <w:t xml:space="preserve">Závěrečná ujednání …………………………………………………………………………… </w:t>
      </w:r>
      <w:r w:rsidRPr="004504AE">
        <w:rPr>
          <w:rFonts w:eastAsia="TimesNewRomanPSMT"/>
          <w:bCs/>
        </w:rPr>
        <w:tab/>
        <w:t>4</w:t>
      </w:r>
      <w:r w:rsidR="004D06B7">
        <w:rPr>
          <w:rFonts w:eastAsia="TimesNewRomanPSMT"/>
          <w:bCs/>
        </w:rPr>
        <w:t>6</w:t>
      </w:r>
      <w:r w:rsidRPr="004504AE">
        <w:rPr>
          <w:rFonts w:eastAsia="TimesNewRomanPSMT"/>
          <w:bCs/>
        </w:rPr>
        <w:t xml:space="preserve"> </w:t>
      </w:r>
    </w:p>
    <w:p w:rsidR="000332C1" w:rsidRPr="00CA328B" w:rsidRDefault="000332C1" w:rsidP="004504AE">
      <w:pPr>
        <w:rPr>
          <w:rFonts w:ascii="Times New Roman" w:hAnsi="Times New Roman"/>
        </w:rPr>
      </w:pPr>
    </w:p>
    <w:p w:rsidR="00DD57AE" w:rsidRPr="00CA328B" w:rsidRDefault="00DD57AE">
      <w:pPr>
        <w:spacing w:after="0" w:line="240" w:lineRule="auto"/>
        <w:rPr>
          <w:rFonts w:ascii="Times New Roman" w:eastAsia="Times New Roman" w:hAnsi="Times New Roman"/>
          <w:b/>
          <w:szCs w:val="20"/>
        </w:rPr>
      </w:pPr>
    </w:p>
    <w:p w:rsidR="00DD57AE" w:rsidRPr="00CA328B" w:rsidRDefault="00DD57AE">
      <w:pPr>
        <w:spacing w:after="0" w:line="240" w:lineRule="auto"/>
        <w:rPr>
          <w:rFonts w:ascii="Times New Roman" w:hAnsi="Times New Roman"/>
        </w:rPr>
      </w:pPr>
      <w:r w:rsidRPr="00CA328B">
        <w:rPr>
          <w:rFonts w:ascii="Times New Roman" w:hAnsi="Times New Roman"/>
        </w:rPr>
        <w:br w:type="page"/>
      </w:r>
    </w:p>
    <w:p w:rsidR="00317057" w:rsidRPr="00CA328B" w:rsidRDefault="00317057" w:rsidP="00FC5E81">
      <w:pPr>
        <w:pStyle w:val="Schedule"/>
        <w:spacing w:after="0" w:line="360" w:lineRule="auto"/>
        <w:rPr>
          <w:rFonts w:ascii="Times New Roman" w:eastAsia="TimesNewRomanPSMT" w:hAnsi="Times New Roman"/>
          <w:lang w:val="cs-CZ"/>
        </w:rPr>
      </w:pPr>
      <w:r w:rsidRPr="00CA328B">
        <w:rPr>
          <w:rFonts w:ascii="Times New Roman" w:hAnsi="Times New Roman"/>
          <w:lang w:val="cs-CZ"/>
        </w:rPr>
        <w:lastRenderedPageBreak/>
        <w:t>Preambule</w:t>
      </w:r>
    </w:p>
    <w:p w:rsidR="00317057" w:rsidRPr="004504AE" w:rsidRDefault="00317057" w:rsidP="00317057">
      <w:pPr>
        <w:widowControl w:val="0"/>
        <w:spacing w:after="0" w:line="240" w:lineRule="auto"/>
        <w:jc w:val="center"/>
        <w:rPr>
          <w:rFonts w:ascii="Times New Roman" w:hAnsi="Times New Roman"/>
          <w:b/>
          <w:sz w:val="24"/>
          <w:szCs w:val="24"/>
        </w:rPr>
      </w:pPr>
    </w:p>
    <w:p w:rsidR="00317057" w:rsidRPr="00A44C72" w:rsidRDefault="00317057" w:rsidP="00317057">
      <w:pPr>
        <w:pStyle w:val="Odstavec"/>
        <w:spacing w:after="0"/>
        <w:ind w:firstLine="709"/>
        <w:rPr>
          <w:rFonts w:ascii="Times New Roman" w:hAnsi="Times New Roman"/>
          <w:sz w:val="24"/>
          <w:szCs w:val="24"/>
        </w:rPr>
      </w:pPr>
      <w:r w:rsidRPr="00D35A59">
        <w:rPr>
          <w:rFonts w:ascii="Times New Roman" w:hAnsi="Times New Roman"/>
          <w:sz w:val="24"/>
          <w:szCs w:val="24"/>
        </w:rPr>
        <w:t xml:space="preserve">Tato </w:t>
      </w:r>
      <w:r w:rsidR="00D35A59">
        <w:rPr>
          <w:rFonts w:ascii="Times New Roman" w:hAnsi="Times New Roman"/>
          <w:sz w:val="24"/>
          <w:szCs w:val="24"/>
        </w:rPr>
        <w:t>Smlouv</w:t>
      </w:r>
      <w:r w:rsidRPr="00D35A59">
        <w:rPr>
          <w:rFonts w:ascii="Times New Roman" w:hAnsi="Times New Roman"/>
          <w:sz w:val="24"/>
          <w:szCs w:val="24"/>
        </w:rPr>
        <w:t>a je uzav</w:t>
      </w:r>
      <w:r w:rsidR="00AC1F36" w:rsidRPr="00D35A59">
        <w:rPr>
          <w:rFonts w:ascii="Times New Roman" w:hAnsi="Times New Roman"/>
          <w:sz w:val="24"/>
          <w:szCs w:val="24"/>
        </w:rPr>
        <w:t>írána za ú</w:t>
      </w:r>
      <w:r w:rsidR="00AC1F36" w:rsidRPr="00A44C72">
        <w:rPr>
          <w:rFonts w:ascii="Times New Roman" w:hAnsi="Times New Roman"/>
          <w:sz w:val="24"/>
          <w:szCs w:val="24"/>
        </w:rPr>
        <w:t xml:space="preserve">čelem </w:t>
      </w:r>
      <w:r w:rsidR="00264235" w:rsidRPr="00A44C72">
        <w:rPr>
          <w:rFonts w:ascii="Times New Roman" w:hAnsi="Times New Roman"/>
          <w:sz w:val="24"/>
          <w:szCs w:val="24"/>
        </w:rPr>
        <w:t xml:space="preserve">realizace </w:t>
      </w:r>
      <w:r w:rsidR="00A44C72" w:rsidRPr="00A44C72">
        <w:rPr>
          <w:rFonts w:ascii="Times New Roman" w:hAnsi="Times New Roman"/>
          <w:sz w:val="24"/>
          <w:szCs w:val="24"/>
        </w:rPr>
        <w:t>S</w:t>
      </w:r>
      <w:r w:rsidR="00264235" w:rsidRPr="00A44C72">
        <w:rPr>
          <w:rFonts w:ascii="Times New Roman" w:hAnsi="Times New Roman"/>
          <w:sz w:val="24"/>
          <w:szCs w:val="24"/>
        </w:rPr>
        <w:t xml:space="preserve">tavby </w:t>
      </w:r>
      <w:r w:rsidR="00A44C72" w:rsidRPr="00A44C72">
        <w:rPr>
          <w:rFonts w:ascii="Times New Roman" w:hAnsi="Times New Roman"/>
          <w:sz w:val="24"/>
          <w:szCs w:val="24"/>
        </w:rPr>
        <w:t>„</w:t>
      </w:r>
      <w:r w:rsidR="00772069" w:rsidRPr="00A44C72">
        <w:rPr>
          <w:rFonts w:ascii="Times New Roman" w:hAnsi="Times New Roman"/>
          <w:b/>
          <w:sz w:val="24"/>
          <w:szCs w:val="24"/>
        </w:rPr>
        <w:t>Stavební úpravy objektu Třída Svobody 26 pro FF UP  v</w:t>
      </w:r>
      <w:r w:rsidR="00A44C72" w:rsidRPr="00A44C72">
        <w:rPr>
          <w:rFonts w:ascii="Times New Roman" w:hAnsi="Times New Roman"/>
          <w:b/>
          <w:sz w:val="24"/>
          <w:szCs w:val="24"/>
        </w:rPr>
        <w:t> </w:t>
      </w:r>
      <w:r w:rsidR="00772069" w:rsidRPr="00A44C72">
        <w:rPr>
          <w:rFonts w:ascii="Times New Roman" w:hAnsi="Times New Roman"/>
          <w:b/>
          <w:sz w:val="24"/>
          <w:szCs w:val="24"/>
        </w:rPr>
        <w:t>Olomouci</w:t>
      </w:r>
      <w:r w:rsidR="00A44C72" w:rsidRPr="00A44C72">
        <w:rPr>
          <w:rFonts w:ascii="Times New Roman" w:hAnsi="Times New Roman"/>
          <w:b/>
          <w:sz w:val="24"/>
          <w:szCs w:val="24"/>
        </w:rPr>
        <w:t>“</w:t>
      </w:r>
      <w:r w:rsidR="00AC1F36" w:rsidRPr="00A44C72">
        <w:rPr>
          <w:rFonts w:ascii="Times New Roman" w:hAnsi="Times New Roman"/>
          <w:sz w:val="24"/>
          <w:szCs w:val="24"/>
        </w:rPr>
        <w:t>.</w:t>
      </w:r>
      <w:r w:rsidR="00A44C72" w:rsidRPr="00A44C72">
        <w:rPr>
          <w:rFonts w:ascii="Times New Roman" w:hAnsi="Times New Roman"/>
          <w:sz w:val="24"/>
          <w:szCs w:val="24"/>
        </w:rPr>
        <w:t xml:space="preserve"> Stavba bude prováděna v rámci realizace následujících projektů v rámci Operačního programu Výzkum, Vývoj a Vzdělávání (dále jen „Projekty OP VVV)“:</w:t>
      </w:r>
      <w:r w:rsidR="00A44C72" w:rsidRPr="00A44C72">
        <w:rPr>
          <w:rFonts w:ascii="Times New Roman" w:hAnsi="Times New Roman"/>
          <w:i/>
          <w:snapToGrid w:val="0"/>
          <w:color w:val="000000"/>
          <w:sz w:val="24"/>
          <w:szCs w:val="24"/>
        </w:rPr>
        <w:t xml:space="preserve"> „</w:t>
      </w:r>
      <w:r w:rsidR="00A44C72" w:rsidRPr="00A44C72">
        <w:rPr>
          <w:rFonts w:ascii="Times New Roman" w:hAnsi="Times New Roman"/>
          <w:sz w:val="24"/>
          <w:szCs w:val="24"/>
        </w:rPr>
        <w:t>Infrastrukturní zajištění výuky v rámci CJV a bakalářského studijního programu Migrační studia</w:t>
      </w:r>
      <w:r w:rsidR="00A44C72" w:rsidRPr="00A44C72">
        <w:rPr>
          <w:rFonts w:ascii="Times New Roman" w:hAnsi="Times New Roman"/>
          <w:i/>
          <w:snapToGrid w:val="0"/>
          <w:color w:val="000000"/>
          <w:sz w:val="24"/>
          <w:szCs w:val="24"/>
        </w:rPr>
        <w:t xml:space="preserve">“, </w:t>
      </w:r>
      <w:proofErr w:type="spellStart"/>
      <w:r w:rsidR="00A44C72" w:rsidRPr="00A44C72">
        <w:rPr>
          <w:rFonts w:ascii="Times New Roman" w:hAnsi="Times New Roman"/>
          <w:i/>
          <w:snapToGrid w:val="0"/>
          <w:color w:val="000000"/>
          <w:sz w:val="24"/>
          <w:szCs w:val="24"/>
        </w:rPr>
        <w:t>reg</w:t>
      </w:r>
      <w:proofErr w:type="spellEnd"/>
      <w:r w:rsidR="00A44C72" w:rsidRPr="00A44C72">
        <w:rPr>
          <w:rFonts w:ascii="Times New Roman" w:hAnsi="Times New Roman"/>
          <w:i/>
          <w:snapToGrid w:val="0"/>
          <w:color w:val="000000"/>
          <w:sz w:val="24"/>
          <w:szCs w:val="24"/>
        </w:rPr>
        <w:t xml:space="preserve">. </w:t>
      </w:r>
      <w:proofErr w:type="gramStart"/>
      <w:r w:rsidR="00A44C72" w:rsidRPr="00A44C72">
        <w:rPr>
          <w:rFonts w:ascii="Times New Roman" w:hAnsi="Times New Roman"/>
          <w:i/>
          <w:snapToGrid w:val="0"/>
          <w:color w:val="000000"/>
          <w:sz w:val="24"/>
          <w:szCs w:val="24"/>
        </w:rPr>
        <w:t>č.</w:t>
      </w:r>
      <w:proofErr w:type="gramEnd"/>
      <w:r w:rsidR="00A44C72" w:rsidRPr="00A44C72">
        <w:rPr>
          <w:rFonts w:ascii="Times New Roman" w:hAnsi="Times New Roman"/>
          <w:snapToGrid w:val="0"/>
          <w:color w:val="000000"/>
          <w:sz w:val="24"/>
          <w:szCs w:val="24"/>
        </w:rPr>
        <w:t xml:space="preserve"> </w:t>
      </w:r>
      <w:r w:rsidR="00A44C72" w:rsidRPr="00A44C72">
        <w:rPr>
          <w:rFonts w:ascii="Times New Roman" w:hAnsi="Times New Roman"/>
          <w:sz w:val="24"/>
          <w:szCs w:val="24"/>
        </w:rPr>
        <w:t xml:space="preserve">CZ.02.2.67/0.0/0.0/16_016/0002481; projektu „Rozvoj výzkumné a vzdělávací infrastruktury pro DSP Sociologie: Výuka pro výzkum, výzkum pro výuku“, </w:t>
      </w:r>
      <w:proofErr w:type="spellStart"/>
      <w:r w:rsidR="00A44C72" w:rsidRPr="00A44C72">
        <w:rPr>
          <w:rFonts w:ascii="Times New Roman" w:hAnsi="Times New Roman"/>
          <w:sz w:val="24"/>
          <w:szCs w:val="24"/>
        </w:rPr>
        <w:t>reg</w:t>
      </w:r>
      <w:proofErr w:type="spellEnd"/>
      <w:r w:rsidR="00A44C72" w:rsidRPr="00A44C72">
        <w:rPr>
          <w:rFonts w:ascii="Times New Roman" w:hAnsi="Times New Roman"/>
          <w:sz w:val="24"/>
          <w:szCs w:val="24"/>
        </w:rPr>
        <w:t xml:space="preserve">. </w:t>
      </w:r>
      <w:proofErr w:type="gramStart"/>
      <w:r w:rsidR="00A44C72" w:rsidRPr="00A44C72">
        <w:rPr>
          <w:rFonts w:ascii="Times New Roman" w:hAnsi="Times New Roman"/>
          <w:sz w:val="24"/>
          <w:szCs w:val="24"/>
        </w:rPr>
        <w:t>č.</w:t>
      </w:r>
      <w:proofErr w:type="gramEnd"/>
      <w:r w:rsidR="00A44C72" w:rsidRPr="00A44C72">
        <w:rPr>
          <w:rFonts w:ascii="Times New Roman" w:hAnsi="Times New Roman"/>
          <w:sz w:val="24"/>
          <w:szCs w:val="24"/>
        </w:rPr>
        <w:t xml:space="preserve"> CZ.02.1.01/0.0/0.0/16_017/0002630; projektu „</w:t>
      </w:r>
      <w:proofErr w:type="spellStart"/>
      <w:r w:rsidR="00A44C72" w:rsidRPr="00A44C72">
        <w:rPr>
          <w:rFonts w:ascii="Times New Roman" w:hAnsi="Times New Roman"/>
          <w:sz w:val="24"/>
          <w:szCs w:val="24"/>
        </w:rPr>
        <w:t>Sinofonní</w:t>
      </w:r>
      <w:proofErr w:type="spellEnd"/>
      <w:r w:rsidR="00A44C72" w:rsidRPr="00A44C72">
        <w:rPr>
          <w:rFonts w:ascii="Times New Roman" w:hAnsi="Times New Roman"/>
          <w:sz w:val="24"/>
          <w:szCs w:val="24"/>
        </w:rPr>
        <w:t xml:space="preserve"> příhraničí - Interakce na okraji“, </w:t>
      </w:r>
      <w:proofErr w:type="spellStart"/>
      <w:r w:rsidR="00A44C72" w:rsidRPr="00A44C72">
        <w:rPr>
          <w:rFonts w:ascii="Times New Roman" w:hAnsi="Times New Roman"/>
          <w:sz w:val="24"/>
          <w:szCs w:val="24"/>
        </w:rPr>
        <w:t>reg</w:t>
      </w:r>
      <w:proofErr w:type="spellEnd"/>
      <w:r w:rsidR="00A44C72" w:rsidRPr="00A44C72">
        <w:rPr>
          <w:rFonts w:ascii="Times New Roman" w:hAnsi="Times New Roman"/>
          <w:sz w:val="24"/>
          <w:szCs w:val="24"/>
        </w:rPr>
        <w:t xml:space="preserve">. </w:t>
      </w:r>
      <w:proofErr w:type="gramStart"/>
      <w:r w:rsidR="00A44C72" w:rsidRPr="00A44C72">
        <w:rPr>
          <w:rFonts w:ascii="Times New Roman" w:hAnsi="Times New Roman"/>
          <w:sz w:val="24"/>
          <w:szCs w:val="24"/>
        </w:rPr>
        <w:t>č.</w:t>
      </w:r>
      <w:proofErr w:type="gramEnd"/>
      <w:r w:rsidR="00A44C72" w:rsidRPr="00A44C72">
        <w:rPr>
          <w:rFonts w:ascii="Times New Roman" w:hAnsi="Times New Roman"/>
          <w:sz w:val="24"/>
          <w:szCs w:val="24"/>
        </w:rPr>
        <w:t xml:space="preserve"> CZ.02.1.01/0.0/0.0/16_019/0000791; projektu „Rozvoj výzkumné a vzdělávací infrastruktury pro psychologii práce a organizace“, </w:t>
      </w:r>
      <w:proofErr w:type="spellStart"/>
      <w:r w:rsidR="00A44C72" w:rsidRPr="00A44C72">
        <w:rPr>
          <w:rFonts w:ascii="Times New Roman" w:hAnsi="Times New Roman"/>
          <w:sz w:val="24"/>
          <w:szCs w:val="24"/>
        </w:rPr>
        <w:t>reg</w:t>
      </w:r>
      <w:proofErr w:type="spellEnd"/>
      <w:r w:rsidR="00A44C72" w:rsidRPr="00A44C72">
        <w:rPr>
          <w:rFonts w:ascii="Times New Roman" w:hAnsi="Times New Roman"/>
          <w:sz w:val="24"/>
          <w:szCs w:val="24"/>
        </w:rPr>
        <w:t xml:space="preserve">. </w:t>
      </w:r>
      <w:proofErr w:type="gramStart"/>
      <w:r w:rsidR="00A44C72" w:rsidRPr="00A44C72">
        <w:rPr>
          <w:rFonts w:ascii="Times New Roman" w:hAnsi="Times New Roman"/>
          <w:sz w:val="24"/>
          <w:szCs w:val="24"/>
        </w:rPr>
        <w:t>č.</w:t>
      </w:r>
      <w:proofErr w:type="gramEnd"/>
      <w:r w:rsidR="00A44C72" w:rsidRPr="00A44C72">
        <w:rPr>
          <w:rFonts w:ascii="Times New Roman" w:hAnsi="Times New Roman"/>
          <w:sz w:val="24"/>
          <w:szCs w:val="24"/>
        </w:rPr>
        <w:t xml:space="preserve"> CZ.02.1.01/0.0/0.0/16_017/0002425; projektu „Nový doktorský obor Religionistika na UP - výzkumné a technické zajištění“, </w:t>
      </w:r>
      <w:proofErr w:type="spellStart"/>
      <w:r w:rsidR="00A44C72" w:rsidRPr="00A44C72">
        <w:rPr>
          <w:rFonts w:ascii="Times New Roman" w:hAnsi="Times New Roman"/>
          <w:sz w:val="24"/>
          <w:szCs w:val="24"/>
        </w:rPr>
        <w:t>reg</w:t>
      </w:r>
      <w:proofErr w:type="spellEnd"/>
      <w:r w:rsidR="00A44C72" w:rsidRPr="00A44C72">
        <w:rPr>
          <w:rFonts w:ascii="Times New Roman" w:hAnsi="Times New Roman"/>
          <w:sz w:val="24"/>
          <w:szCs w:val="24"/>
        </w:rPr>
        <w:t xml:space="preserve">. </w:t>
      </w:r>
      <w:proofErr w:type="gramStart"/>
      <w:r w:rsidR="00A44C72" w:rsidRPr="00A44C72">
        <w:rPr>
          <w:rFonts w:ascii="Times New Roman" w:hAnsi="Times New Roman"/>
          <w:sz w:val="24"/>
          <w:szCs w:val="24"/>
        </w:rPr>
        <w:t>č.</w:t>
      </w:r>
      <w:proofErr w:type="gramEnd"/>
      <w:r w:rsidR="00A44C72" w:rsidRPr="00A44C72">
        <w:rPr>
          <w:rFonts w:ascii="Times New Roman" w:hAnsi="Times New Roman"/>
          <w:sz w:val="24"/>
          <w:szCs w:val="24"/>
        </w:rPr>
        <w:t xml:space="preserve"> CZ.02.1.01/0.0/0.0/16_017/0002421; projektu „Infrastruktura pro program Asijská studia: podpora mladých talentů“, č. </w:t>
      </w:r>
      <w:proofErr w:type="spellStart"/>
      <w:r w:rsidR="00A44C72" w:rsidRPr="00A44C72">
        <w:rPr>
          <w:rFonts w:ascii="Times New Roman" w:hAnsi="Times New Roman"/>
          <w:sz w:val="24"/>
          <w:szCs w:val="24"/>
        </w:rPr>
        <w:t>reg</w:t>
      </w:r>
      <w:proofErr w:type="spellEnd"/>
      <w:r w:rsidR="00A44C72" w:rsidRPr="00A44C72">
        <w:rPr>
          <w:rFonts w:ascii="Times New Roman" w:hAnsi="Times New Roman"/>
          <w:sz w:val="24"/>
          <w:szCs w:val="24"/>
        </w:rPr>
        <w:t xml:space="preserve">. CZ.02.1.01/0.0/0.0/16_017/0002420; projektu „Rozvoj výzkumné a vzdělávací infrastruktury pro DSP Migrační studia“, </w:t>
      </w:r>
      <w:proofErr w:type="spellStart"/>
      <w:r w:rsidR="00A44C72" w:rsidRPr="00A44C72">
        <w:rPr>
          <w:rFonts w:ascii="Times New Roman" w:hAnsi="Times New Roman"/>
          <w:sz w:val="24"/>
          <w:szCs w:val="24"/>
        </w:rPr>
        <w:t>reg</w:t>
      </w:r>
      <w:proofErr w:type="spellEnd"/>
      <w:r w:rsidR="00A44C72" w:rsidRPr="00A44C72">
        <w:rPr>
          <w:rFonts w:ascii="Times New Roman" w:hAnsi="Times New Roman"/>
          <w:sz w:val="24"/>
          <w:szCs w:val="24"/>
        </w:rPr>
        <w:t xml:space="preserve">. </w:t>
      </w:r>
      <w:proofErr w:type="gramStart"/>
      <w:r w:rsidR="00A44C72" w:rsidRPr="00A44C72">
        <w:rPr>
          <w:rFonts w:ascii="Times New Roman" w:hAnsi="Times New Roman"/>
          <w:sz w:val="24"/>
          <w:szCs w:val="24"/>
        </w:rPr>
        <w:t>č.</w:t>
      </w:r>
      <w:proofErr w:type="gramEnd"/>
      <w:r w:rsidR="00A44C72" w:rsidRPr="00A44C72">
        <w:rPr>
          <w:rFonts w:ascii="Times New Roman" w:hAnsi="Times New Roman"/>
          <w:sz w:val="24"/>
          <w:szCs w:val="24"/>
        </w:rPr>
        <w:t xml:space="preserve"> CZ.02.1.01/0.0/0.0/16_017/0002631.</w:t>
      </w:r>
    </w:p>
    <w:p w:rsidR="00AC1F36" w:rsidRPr="00A44C72" w:rsidRDefault="00AC1F36" w:rsidP="00317057">
      <w:pPr>
        <w:pStyle w:val="Odstavec"/>
        <w:spacing w:after="0"/>
        <w:ind w:firstLine="709"/>
        <w:rPr>
          <w:rFonts w:ascii="Times New Roman" w:hAnsi="Times New Roman"/>
          <w:sz w:val="24"/>
          <w:szCs w:val="24"/>
        </w:rPr>
      </w:pPr>
    </w:p>
    <w:p w:rsidR="00317057" w:rsidRPr="00D35A59" w:rsidRDefault="00772069" w:rsidP="00E036C5">
      <w:pPr>
        <w:jc w:val="both"/>
        <w:rPr>
          <w:rFonts w:ascii="Times New Roman" w:hAnsi="Times New Roman"/>
          <w:b/>
          <w:bCs/>
          <w:sz w:val="24"/>
          <w:szCs w:val="24"/>
        </w:rPr>
      </w:pPr>
      <w:r w:rsidRPr="00A44C72">
        <w:rPr>
          <w:rFonts w:ascii="Times New Roman" w:hAnsi="Times New Roman"/>
          <w:sz w:val="24"/>
          <w:szCs w:val="24"/>
        </w:rPr>
        <w:t>Tato Smlouva je uzavřena na základě výsledku otevřeného zadávacího řízení pro veřejnou zakázku na stavební práce v nadlimitním režimu zadanou podle zákona č. 134/2016 Sb., o zadávání veřejných zakázek, v účinném znění (dále jen „ZZVZ“), pod</w:t>
      </w:r>
      <w:r w:rsidRPr="00772069">
        <w:rPr>
          <w:rFonts w:ascii="Times New Roman" w:hAnsi="Times New Roman"/>
          <w:sz w:val="24"/>
          <w:szCs w:val="24"/>
        </w:rPr>
        <w:t xml:space="preserve"> názvem „Stavební úpravy objektu Třída Svobody 26 pro FF UP  v Olomouci“</w:t>
      </w:r>
      <w:r w:rsidR="007A3B9F" w:rsidRPr="00D35A59">
        <w:rPr>
          <w:rFonts w:ascii="Times New Roman" w:hAnsi="Times New Roman"/>
          <w:sz w:val="24"/>
          <w:szCs w:val="24"/>
        </w:rPr>
        <w:t xml:space="preserve"> </w:t>
      </w:r>
      <w:r w:rsidR="00EF20AA" w:rsidRPr="00D35A59">
        <w:rPr>
          <w:rFonts w:ascii="Times New Roman" w:hAnsi="Times New Roman"/>
          <w:sz w:val="24"/>
          <w:szCs w:val="24"/>
        </w:rPr>
        <w:t>(dále též jen „Stavba“)</w:t>
      </w:r>
      <w:r w:rsidR="00317057" w:rsidRPr="00D35A59">
        <w:rPr>
          <w:rFonts w:ascii="Times New Roman" w:hAnsi="Times New Roman"/>
          <w:sz w:val="24"/>
          <w:szCs w:val="24"/>
        </w:rPr>
        <w:t xml:space="preserve">. V rámci výše uvedeného zadávacího řízení byla nabídka </w:t>
      </w:r>
      <w:r w:rsidR="00EE6292" w:rsidRPr="00D35A59">
        <w:rPr>
          <w:rFonts w:ascii="Times New Roman" w:hAnsi="Times New Roman"/>
          <w:sz w:val="24"/>
          <w:szCs w:val="24"/>
        </w:rPr>
        <w:t>Z</w:t>
      </w:r>
      <w:r w:rsidR="00317057" w:rsidRPr="00D35A59">
        <w:rPr>
          <w:rFonts w:ascii="Times New Roman" w:hAnsi="Times New Roman"/>
          <w:sz w:val="24"/>
          <w:szCs w:val="24"/>
        </w:rPr>
        <w:t xml:space="preserve">hotovitele vybrána jako </w:t>
      </w:r>
      <w:r w:rsidR="00CD57B6" w:rsidRPr="00D35A59">
        <w:rPr>
          <w:rFonts w:ascii="Times New Roman" w:hAnsi="Times New Roman"/>
          <w:sz w:val="24"/>
          <w:szCs w:val="24"/>
        </w:rPr>
        <w:t xml:space="preserve">nabídka </w:t>
      </w:r>
      <w:r w:rsidR="00317057" w:rsidRPr="00D35A59">
        <w:rPr>
          <w:rFonts w:ascii="Times New Roman" w:hAnsi="Times New Roman"/>
          <w:sz w:val="24"/>
          <w:szCs w:val="24"/>
        </w:rPr>
        <w:t>nejvhodnější.</w:t>
      </w:r>
    </w:p>
    <w:p w:rsidR="00D7591C" w:rsidRPr="00CA328B" w:rsidRDefault="00D7591C" w:rsidP="00CA328B">
      <w:pPr>
        <w:pStyle w:val="Odstavec"/>
        <w:numPr>
          <w:ilvl w:val="0"/>
          <w:numId w:val="39"/>
        </w:numPr>
        <w:spacing w:after="0"/>
        <w:jc w:val="center"/>
        <w:rPr>
          <w:rFonts w:ascii="Times New Roman" w:hAnsi="Times New Roman"/>
          <w:b/>
          <w:sz w:val="24"/>
          <w:szCs w:val="24"/>
        </w:rPr>
      </w:pPr>
    </w:p>
    <w:p w:rsidR="00317057" w:rsidRPr="004504AE" w:rsidRDefault="00317057"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Definice</w:t>
      </w:r>
      <w:r w:rsidR="00C45314">
        <w:rPr>
          <w:rFonts w:ascii="Times New Roman" w:eastAsia="TimesNewRomanPSMT" w:hAnsi="Times New Roman"/>
          <w:b/>
          <w:bCs/>
          <w:sz w:val="24"/>
          <w:szCs w:val="24"/>
        </w:rPr>
        <w:t xml:space="preserve"> </w:t>
      </w:r>
    </w:p>
    <w:p w:rsidR="00317057" w:rsidRPr="004504AE" w:rsidRDefault="00317057" w:rsidP="00317057">
      <w:pPr>
        <w:autoSpaceDE w:val="0"/>
        <w:autoSpaceDN w:val="0"/>
        <w:adjustRightInd w:val="0"/>
        <w:spacing w:after="0" w:line="240" w:lineRule="auto"/>
        <w:rPr>
          <w:rFonts w:ascii="Times New Roman" w:eastAsia="TimesNewRomanPSMT" w:hAnsi="Times New Roman"/>
          <w:b/>
          <w:bCs/>
          <w:sz w:val="24"/>
          <w:szCs w:val="24"/>
        </w:rPr>
      </w:pPr>
    </w:p>
    <w:p w:rsidR="00317057" w:rsidRPr="004504AE" w:rsidRDefault="00317057" w:rsidP="00994041">
      <w:pPr>
        <w:numPr>
          <w:ilvl w:val="0"/>
          <w:numId w:val="6"/>
        </w:numPr>
        <w:autoSpaceDE w:val="0"/>
        <w:autoSpaceDN w:val="0"/>
        <w:adjustRightInd w:val="0"/>
        <w:spacing w:after="0" w:line="240" w:lineRule="auto"/>
        <w:rPr>
          <w:rFonts w:ascii="Times New Roman" w:eastAsia="TimesNewRomanPSMT" w:hAnsi="Times New Roman"/>
          <w:sz w:val="24"/>
          <w:szCs w:val="24"/>
        </w:rPr>
      </w:pPr>
      <w:r w:rsidRPr="004504AE">
        <w:rPr>
          <w:rFonts w:ascii="Times New Roman" w:eastAsia="TimesNewRomanPSMT" w:hAnsi="Times New Roman"/>
          <w:sz w:val="24"/>
          <w:szCs w:val="24"/>
        </w:rPr>
        <w:t xml:space="preserve">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w:t>
      </w:r>
    </w:p>
    <w:p w:rsidR="00994041" w:rsidRPr="004504AE" w:rsidRDefault="00994041" w:rsidP="009F2595">
      <w:pPr>
        <w:autoSpaceDE w:val="0"/>
        <w:autoSpaceDN w:val="0"/>
        <w:adjustRightInd w:val="0"/>
        <w:spacing w:after="0" w:line="240" w:lineRule="auto"/>
        <w:ind w:left="360"/>
        <w:rPr>
          <w:rFonts w:ascii="Times New Roman" w:eastAsia="TimesNewRomanPSMT" w:hAnsi="Times New Roman"/>
          <w:sz w:val="24"/>
          <w:szCs w:val="24"/>
        </w:rPr>
      </w:pPr>
    </w:p>
    <w:p w:rsidR="000A07BE" w:rsidRPr="008819C1" w:rsidRDefault="005F3943" w:rsidP="00F56AA7">
      <w:pPr>
        <w:pStyle w:val="Default"/>
        <w:jc w:val="both"/>
        <w:rPr>
          <w:rFonts w:ascii="Times New Roman" w:hAnsi="Times New Roman" w:cs="Times New Roman"/>
          <w:color w:val="auto"/>
        </w:rPr>
      </w:pPr>
      <w:r w:rsidRPr="004504AE">
        <w:rPr>
          <w:rFonts w:ascii="Times New Roman" w:eastAsia="TimesNewRomanPSMT" w:hAnsi="Times New Roman" w:cs="Times New Roman"/>
          <w:b/>
          <w:bCs/>
        </w:rPr>
        <w:t>„</w:t>
      </w:r>
      <w:r w:rsidR="000A07BE" w:rsidRPr="004504AE">
        <w:rPr>
          <w:rFonts w:ascii="Times New Roman" w:eastAsia="TimesNewRomanPSMT" w:hAnsi="Times New Roman" w:cs="Times New Roman"/>
          <w:b/>
          <w:bCs/>
        </w:rPr>
        <w:t>Autorský dozor</w:t>
      </w:r>
      <w:r w:rsidR="000A07BE" w:rsidRPr="004504AE">
        <w:rPr>
          <w:rFonts w:ascii="Times New Roman" w:eastAsia="TimesNewRomanPSMT" w:hAnsi="Times New Roman" w:cs="Times New Roman"/>
        </w:rPr>
        <w:t xml:space="preserve">“ </w:t>
      </w:r>
      <w:r w:rsidR="00F56AA7" w:rsidRPr="004504AE">
        <w:rPr>
          <w:rFonts w:ascii="Times New Roman" w:eastAsia="TimesNewRomanPSMT" w:hAnsi="Times New Roman" w:cs="Times New Roman"/>
        </w:rPr>
        <w:t xml:space="preserve">ve smyslu zákona č. 183/2006 Sb., o </w:t>
      </w:r>
      <w:r w:rsidR="00F56AA7" w:rsidRPr="008819C1">
        <w:rPr>
          <w:rFonts w:ascii="Times New Roman" w:eastAsia="TimesNewRomanPSMT" w:hAnsi="Times New Roman" w:cs="Times New Roman"/>
          <w:color w:val="auto"/>
        </w:rPr>
        <w:t>územním plánování a stavebním řádu (stavební zákon“)</w:t>
      </w:r>
      <w:r w:rsidR="00D35A59">
        <w:rPr>
          <w:rFonts w:ascii="Times New Roman" w:eastAsia="TimesNewRomanPSMT" w:hAnsi="Times New Roman" w:cs="Times New Roman"/>
          <w:color w:val="auto"/>
        </w:rPr>
        <w:t xml:space="preserve">, v účinném znění, </w:t>
      </w:r>
      <w:r w:rsidR="000A07BE" w:rsidRPr="008819C1">
        <w:rPr>
          <w:rFonts w:ascii="Times New Roman" w:eastAsia="TimesNewRomanPSMT" w:hAnsi="Times New Roman" w:cs="Times New Roman"/>
          <w:color w:val="auto"/>
        </w:rPr>
        <w:t xml:space="preserve">znamená společnost </w:t>
      </w:r>
      <w:r w:rsidR="00F44FAE" w:rsidRPr="00F44FAE">
        <w:rPr>
          <w:rFonts w:ascii="Times New Roman" w:hAnsi="Times New Roman" w:cs="Times New Roman"/>
          <w:color w:val="auto"/>
        </w:rPr>
        <w:t>T4T, s.r.o. se sídlem Bratronice 119, PSČ 273 632, IČO: 42 99</w:t>
      </w:r>
      <w:r w:rsidR="00A44C72">
        <w:rPr>
          <w:rFonts w:ascii="Times New Roman" w:hAnsi="Times New Roman" w:cs="Times New Roman"/>
          <w:color w:val="auto"/>
        </w:rPr>
        <w:t> </w:t>
      </w:r>
      <w:r w:rsidR="00F44FAE" w:rsidRPr="00F44FAE">
        <w:rPr>
          <w:rFonts w:ascii="Times New Roman" w:hAnsi="Times New Roman" w:cs="Times New Roman"/>
          <w:color w:val="auto"/>
        </w:rPr>
        <w:t>227</w:t>
      </w:r>
      <w:r w:rsidR="00A44C72">
        <w:rPr>
          <w:rFonts w:ascii="Times New Roman" w:hAnsi="Times New Roman" w:cs="Times New Roman"/>
          <w:color w:val="auto"/>
        </w:rPr>
        <w:t>.</w:t>
      </w:r>
    </w:p>
    <w:p w:rsidR="000A07BE" w:rsidRPr="008819C1" w:rsidRDefault="000A07BE" w:rsidP="000A07BE">
      <w:pPr>
        <w:autoSpaceDE w:val="0"/>
        <w:autoSpaceDN w:val="0"/>
        <w:adjustRightInd w:val="0"/>
        <w:spacing w:after="0" w:line="240" w:lineRule="auto"/>
        <w:jc w:val="both"/>
        <w:rPr>
          <w:rFonts w:ascii="Times New Roman" w:eastAsia="TimesNewRomanPSMT" w:hAnsi="Times New Roman"/>
          <w:sz w:val="24"/>
          <w:szCs w:val="24"/>
        </w:rPr>
      </w:pPr>
    </w:p>
    <w:p w:rsidR="00E036C5" w:rsidRPr="004504AE" w:rsidRDefault="00E036C5" w:rsidP="000A07BE">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Bankovní záruka</w:t>
      </w:r>
      <w:r w:rsidRPr="004504AE">
        <w:rPr>
          <w:rFonts w:ascii="Times New Roman" w:eastAsia="TimesNewRomanPSMT" w:hAnsi="Times New Roman"/>
          <w:sz w:val="24"/>
          <w:szCs w:val="24"/>
        </w:rPr>
        <w:t xml:space="preserve">“ znamená bankovní záruku </w:t>
      </w:r>
      <w:r w:rsidRPr="004504AE">
        <w:rPr>
          <w:rFonts w:ascii="Times New Roman" w:hAnsi="Times New Roman"/>
          <w:bCs/>
          <w:sz w:val="24"/>
          <w:szCs w:val="24"/>
        </w:rPr>
        <w:t xml:space="preserve">jakožto formu zajištění dluhu </w:t>
      </w:r>
      <w:r w:rsidR="00D35A59">
        <w:rPr>
          <w:rFonts w:ascii="Times New Roman" w:hAnsi="Times New Roman"/>
          <w:bCs/>
          <w:sz w:val="24"/>
          <w:szCs w:val="24"/>
        </w:rPr>
        <w:t>Z</w:t>
      </w:r>
      <w:r w:rsidRPr="004504AE">
        <w:rPr>
          <w:rFonts w:ascii="Times New Roman" w:hAnsi="Times New Roman"/>
          <w:bCs/>
          <w:sz w:val="24"/>
          <w:szCs w:val="24"/>
        </w:rPr>
        <w:t xml:space="preserve">hotovitele </w:t>
      </w:r>
      <w:r w:rsidRPr="004504AE">
        <w:rPr>
          <w:rFonts w:ascii="Times New Roman" w:eastAsia="TimesNewRomanPSMT" w:hAnsi="Times New Roman"/>
          <w:sz w:val="24"/>
          <w:szCs w:val="24"/>
        </w:rPr>
        <w:t xml:space="preserve">ve smyslu ustanovení §2029 a následujících občanského zákoníku, zajištující řádné a včasné splnění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r w:rsidR="004776DF" w:rsidRPr="004504AE">
        <w:rPr>
          <w:rFonts w:ascii="Times New Roman" w:hAnsi="Times New Roman"/>
          <w:bCs/>
          <w:sz w:val="24"/>
          <w:szCs w:val="24"/>
        </w:rPr>
        <w:t xml:space="preserve">spočívajících v odstranění veškerých vad </w:t>
      </w:r>
      <w:r w:rsidR="009C19E7" w:rsidRPr="004504AE">
        <w:rPr>
          <w:rFonts w:ascii="Times New Roman" w:hAnsi="Times New Roman"/>
          <w:bCs/>
          <w:sz w:val="24"/>
          <w:szCs w:val="24"/>
        </w:rPr>
        <w:t xml:space="preserve">provádění </w:t>
      </w:r>
      <w:r w:rsidR="004776DF" w:rsidRPr="004504AE">
        <w:rPr>
          <w:rFonts w:ascii="Times New Roman" w:hAnsi="Times New Roman"/>
          <w:bCs/>
          <w:sz w:val="24"/>
          <w:szCs w:val="24"/>
        </w:rPr>
        <w:t>díla</w:t>
      </w:r>
      <w:r w:rsidR="009C19E7" w:rsidRPr="004504AE">
        <w:rPr>
          <w:rFonts w:ascii="Times New Roman" w:hAnsi="Times New Roman"/>
          <w:bCs/>
          <w:sz w:val="24"/>
          <w:szCs w:val="24"/>
        </w:rPr>
        <w:t xml:space="preserve"> a vad</w:t>
      </w:r>
      <w:r w:rsidR="004776DF" w:rsidRPr="004504AE">
        <w:rPr>
          <w:rFonts w:ascii="Times New Roman" w:hAnsi="Times New Roman"/>
          <w:bCs/>
          <w:sz w:val="24"/>
          <w:szCs w:val="24"/>
        </w:rPr>
        <w:t>, které dílo mělo při předání, či vad vzniklých do konce běhu poslední ze záručních dob vztahujících se k dílu.</w:t>
      </w:r>
      <w:r w:rsidR="005F3943" w:rsidRPr="004504AE">
        <w:rPr>
          <w:rFonts w:ascii="Times New Roman" w:hAnsi="Times New Roman"/>
          <w:bCs/>
          <w:sz w:val="24"/>
          <w:szCs w:val="24"/>
        </w:rPr>
        <w:t xml:space="preserve"> </w:t>
      </w:r>
    </w:p>
    <w:p w:rsidR="00E036C5" w:rsidRPr="004504AE" w:rsidRDefault="00E036C5" w:rsidP="009F2595">
      <w:pPr>
        <w:autoSpaceDE w:val="0"/>
        <w:autoSpaceDN w:val="0"/>
        <w:adjustRightInd w:val="0"/>
        <w:spacing w:after="0" w:line="240" w:lineRule="auto"/>
        <w:ind w:left="360"/>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Cena za dílo</w:t>
      </w:r>
      <w:r w:rsidRPr="004504AE">
        <w:rPr>
          <w:rFonts w:ascii="Times New Roman" w:eastAsia="TimesNewRomanPSMT" w:hAnsi="Times New Roman"/>
          <w:sz w:val="24"/>
          <w:szCs w:val="24"/>
        </w:rPr>
        <w:t xml:space="preserve">“ znamená částku, kterou Objednatel zaplatí Zhotoviteli za řádné a včasné provedení Díla v souladu s touto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ou a jejími Přílohami.</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3A7B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Den zahájení</w:t>
      </w:r>
      <w:r w:rsidRPr="004504AE">
        <w:rPr>
          <w:rFonts w:ascii="Times New Roman" w:eastAsia="TimesNewRomanPSMT" w:hAnsi="Times New Roman"/>
          <w:sz w:val="24"/>
          <w:szCs w:val="24"/>
        </w:rPr>
        <w:t xml:space="preserve">“ znamená </w:t>
      </w:r>
      <w:r w:rsidR="00D35A59">
        <w:rPr>
          <w:rFonts w:ascii="Times New Roman" w:eastAsia="TimesNewRomanPSMT" w:hAnsi="Times New Roman"/>
          <w:sz w:val="24"/>
          <w:szCs w:val="24"/>
        </w:rPr>
        <w:t>desátý</w:t>
      </w:r>
      <w:r w:rsidR="007A3B9F" w:rsidRPr="004504AE">
        <w:rPr>
          <w:rFonts w:ascii="Times New Roman" w:eastAsia="TimesNewRomanPSMT" w:hAnsi="Times New Roman"/>
          <w:sz w:val="24"/>
          <w:szCs w:val="24"/>
        </w:rPr>
        <w:t xml:space="preserve"> pracovní den </w:t>
      </w:r>
      <w:r w:rsidR="00D34AF5">
        <w:rPr>
          <w:rFonts w:ascii="Times New Roman" w:eastAsia="TimesNewRomanPSMT" w:hAnsi="Times New Roman"/>
          <w:sz w:val="24"/>
          <w:szCs w:val="24"/>
        </w:rPr>
        <w:t>po nabytí účinnosti</w:t>
      </w:r>
      <w:r w:rsidR="007A3B9F" w:rsidRPr="004504AE">
        <w:rPr>
          <w:rFonts w:ascii="Times New Roman" w:eastAsia="TimesNewRomanPSMT" w:hAnsi="Times New Roman"/>
          <w:sz w:val="24"/>
          <w:szCs w:val="24"/>
        </w:rPr>
        <w:t xml:space="preserve"> této </w:t>
      </w:r>
      <w:r w:rsidR="00D35A59">
        <w:rPr>
          <w:rFonts w:ascii="Times New Roman" w:eastAsia="TimesNewRomanPSMT" w:hAnsi="Times New Roman"/>
          <w:sz w:val="24"/>
          <w:szCs w:val="24"/>
        </w:rPr>
        <w:t>Smlouv</w:t>
      </w:r>
      <w:r w:rsidR="007A3B9F" w:rsidRPr="004504AE">
        <w:rPr>
          <w:rFonts w:ascii="Times New Roman" w:eastAsia="TimesNewRomanPSMT" w:hAnsi="Times New Roman"/>
          <w:sz w:val="24"/>
          <w:szCs w:val="24"/>
        </w:rPr>
        <w:t>y</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bookmarkStart w:id="0" w:name="_GoBack"/>
      <w:bookmarkEnd w:id="0"/>
      <w:r w:rsidRPr="004504AE">
        <w:rPr>
          <w:rFonts w:ascii="Times New Roman" w:eastAsia="TimesNewRomanPSMT" w:hAnsi="Times New Roman"/>
          <w:sz w:val="24"/>
          <w:szCs w:val="24"/>
        </w:rPr>
        <w:t>.</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317057" w:rsidRPr="00FF3444" w:rsidRDefault="00317057" w:rsidP="00317057">
      <w:pPr>
        <w:autoSpaceDE w:val="0"/>
        <w:autoSpaceDN w:val="0"/>
        <w:adjustRightInd w:val="0"/>
        <w:spacing w:after="0" w:line="240" w:lineRule="auto"/>
        <w:jc w:val="both"/>
        <w:rPr>
          <w:rFonts w:ascii="Times New Roman" w:hAnsi="Times New Roman"/>
          <w:sz w:val="24"/>
          <w:szCs w:val="24"/>
        </w:rPr>
      </w:pPr>
      <w:r w:rsidRPr="004504AE">
        <w:rPr>
          <w:rFonts w:ascii="Times New Roman" w:eastAsia="TimesNewRomanPSMT" w:hAnsi="Times New Roman"/>
          <w:sz w:val="24"/>
          <w:szCs w:val="24"/>
        </w:rPr>
        <w:lastRenderedPageBreak/>
        <w:t>„</w:t>
      </w:r>
      <w:r w:rsidRPr="004504AE">
        <w:rPr>
          <w:rFonts w:ascii="Times New Roman" w:eastAsia="TimesNewRomanPSMT" w:hAnsi="Times New Roman"/>
          <w:b/>
          <w:bCs/>
          <w:sz w:val="24"/>
          <w:szCs w:val="24"/>
        </w:rPr>
        <w:t>Dílo</w:t>
      </w:r>
      <w:r w:rsidRPr="004504AE">
        <w:rPr>
          <w:rFonts w:ascii="Times New Roman" w:eastAsia="TimesNewRomanPSMT" w:hAnsi="Times New Roman"/>
          <w:sz w:val="24"/>
          <w:szCs w:val="24"/>
        </w:rPr>
        <w:t xml:space="preserve">“ znamená provedení přípravných, výrobních, stavebních a stavebně montážních prací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nutných k řádnému provedení, k dokončení </w:t>
      </w:r>
      <w:r w:rsidR="005F1E90" w:rsidRPr="004504AE">
        <w:rPr>
          <w:rFonts w:ascii="Times New Roman" w:eastAsia="TimesNewRomanPSMT" w:hAnsi="Times New Roman"/>
          <w:sz w:val="24"/>
          <w:szCs w:val="24"/>
        </w:rPr>
        <w:t>Díla</w:t>
      </w:r>
      <w:r w:rsidRPr="004504AE">
        <w:rPr>
          <w:rFonts w:ascii="Times New Roman" w:eastAsia="TimesNewRomanPSMT" w:hAnsi="Times New Roman"/>
          <w:sz w:val="24"/>
          <w:szCs w:val="24"/>
        </w:rPr>
        <w:t xml:space="preserve">, k předání </w:t>
      </w:r>
      <w:r w:rsidR="00333384" w:rsidRPr="004504AE">
        <w:rPr>
          <w:rFonts w:ascii="Times New Roman" w:eastAsia="TimesNewRomanPSMT" w:hAnsi="Times New Roman"/>
          <w:sz w:val="24"/>
          <w:szCs w:val="24"/>
        </w:rPr>
        <w:t xml:space="preserve">Stavby </w:t>
      </w:r>
      <w:r w:rsidRPr="004504AE">
        <w:rPr>
          <w:rFonts w:ascii="Times New Roman" w:eastAsia="TimesNewRomanPSMT" w:hAnsi="Times New Roman"/>
          <w:sz w:val="24"/>
          <w:szCs w:val="24"/>
        </w:rPr>
        <w:t>Objednate</w:t>
      </w:r>
      <w:r w:rsidR="004C2152" w:rsidRPr="004504AE">
        <w:rPr>
          <w:rFonts w:ascii="Times New Roman" w:eastAsia="TimesNewRomanPSMT" w:hAnsi="Times New Roman"/>
          <w:sz w:val="24"/>
          <w:szCs w:val="24"/>
        </w:rPr>
        <w:t>l</w:t>
      </w:r>
      <w:r w:rsidR="001D270F" w:rsidRPr="004504AE">
        <w:rPr>
          <w:rFonts w:ascii="Times New Roman" w:eastAsia="TimesNewRomanPSMT" w:hAnsi="Times New Roman"/>
          <w:sz w:val="24"/>
          <w:szCs w:val="24"/>
        </w:rPr>
        <w:t>i</w:t>
      </w:r>
      <w:r w:rsidRPr="004504AE">
        <w:rPr>
          <w:rFonts w:ascii="Times New Roman" w:eastAsia="TimesNewRomanPSMT" w:hAnsi="Times New Roman"/>
          <w:sz w:val="24"/>
          <w:szCs w:val="24"/>
        </w:rPr>
        <w:t xml:space="preserve"> a zahrnuje veškeré v této souvislosti potřebné práce, dodávky a služby, včetně zpracování Průvodní dokumentace, Projektové dokumentace skutečného provedení Stavby</w:t>
      </w:r>
      <w:r w:rsidR="004C3BDC" w:rsidRPr="004504AE">
        <w:rPr>
          <w:rFonts w:ascii="Times New Roman" w:eastAsia="TimesNewRomanPSMT" w:hAnsi="Times New Roman"/>
          <w:sz w:val="24"/>
          <w:szCs w:val="24"/>
        </w:rPr>
        <w:t xml:space="preserve"> a zajištění kolaudačních souhlasů</w:t>
      </w:r>
      <w:r w:rsidRPr="004504AE">
        <w:rPr>
          <w:rFonts w:ascii="Times New Roman" w:eastAsia="TimesNewRomanPSMT" w:hAnsi="Times New Roman"/>
          <w:sz w:val="24"/>
          <w:szCs w:val="24"/>
        </w:rPr>
        <w:t xml:space="preserve">. Rozsah, požadovaná kvalita a způsob provedení Díla jsou podrobně specifikovány v Příloze č. 1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Dílo zahrnuje stavby a práce dočasné povahy, nutné k provádění Díla a k uvedení Díla do provozu (užívání). </w:t>
      </w:r>
      <w:r w:rsidR="00837A0E" w:rsidRPr="004504AE">
        <w:rPr>
          <w:rFonts w:ascii="Times New Roman" w:eastAsia="TimesNewRomanPSMT" w:hAnsi="Times New Roman"/>
          <w:sz w:val="24"/>
          <w:szCs w:val="24"/>
        </w:rPr>
        <w:t xml:space="preserve">Pojem </w:t>
      </w:r>
      <w:r w:rsidR="00837A0E" w:rsidRPr="004504AE">
        <w:rPr>
          <w:rFonts w:ascii="Times New Roman" w:hAnsi="Times New Roman"/>
          <w:sz w:val="24"/>
          <w:szCs w:val="24"/>
        </w:rPr>
        <w:t>Dílo znamená podle k</w:t>
      </w:r>
      <w:r w:rsidR="00837A0E" w:rsidRPr="00FF3444">
        <w:rPr>
          <w:rFonts w:ascii="Times New Roman" w:hAnsi="Times New Roman"/>
          <w:sz w:val="24"/>
          <w:szCs w:val="24"/>
        </w:rPr>
        <w:t xml:space="preserve">ontextu též Předmět Díla podle čl. II. odst. 3 </w:t>
      </w:r>
      <w:proofErr w:type="gramStart"/>
      <w:r w:rsidR="00837A0E" w:rsidRPr="00FF3444">
        <w:rPr>
          <w:rFonts w:ascii="Times New Roman" w:hAnsi="Times New Roman"/>
          <w:sz w:val="24"/>
          <w:szCs w:val="24"/>
        </w:rPr>
        <w:t>této</w:t>
      </w:r>
      <w:proofErr w:type="gramEnd"/>
      <w:r w:rsidR="00837A0E" w:rsidRPr="00FF3444">
        <w:rPr>
          <w:rFonts w:ascii="Times New Roman" w:hAnsi="Times New Roman"/>
          <w:sz w:val="24"/>
          <w:szCs w:val="24"/>
        </w:rPr>
        <w:t xml:space="preserve"> </w:t>
      </w:r>
      <w:r w:rsidR="00D35A59" w:rsidRPr="00FF3444">
        <w:rPr>
          <w:rFonts w:ascii="Times New Roman" w:hAnsi="Times New Roman"/>
          <w:sz w:val="24"/>
          <w:szCs w:val="24"/>
        </w:rPr>
        <w:t>Smlouv</w:t>
      </w:r>
      <w:r w:rsidR="00837A0E" w:rsidRPr="00FF3444">
        <w:rPr>
          <w:rFonts w:ascii="Times New Roman" w:hAnsi="Times New Roman"/>
          <w:sz w:val="24"/>
          <w:szCs w:val="24"/>
        </w:rPr>
        <w:t>y.</w:t>
      </w:r>
    </w:p>
    <w:p w:rsidR="00F45CBB" w:rsidRPr="00FF3444" w:rsidRDefault="00F45CBB" w:rsidP="00317057">
      <w:pPr>
        <w:autoSpaceDE w:val="0"/>
        <w:autoSpaceDN w:val="0"/>
        <w:adjustRightInd w:val="0"/>
        <w:spacing w:after="0" w:line="240" w:lineRule="auto"/>
        <w:jc w:val="both"/>
        <w:rPr>
          <w:rFonts w:ascii="Times New Roman" w:eastAsia="TimesNewRomanPSMT" w:hAnsi="Times New Roman"/>
          <w:sz w:val="24"/>
          <w:szCs w:val="24"/>
        </w:rPr>
      </w:pPr>
    </w:p>
    <w:p w:rsidR="000A07BE" w:rsidRPr="00FF3444" w:rsidRDefault="000A07BE" w:rsidP="00A22BC3">
      <w:pPr>
        <w:pStyle w:val="Textkomente"/>
        <w:jc w:val="both"/>
        <w:rPr>
          <w:rFonts w:eastAsia="TimesNewRomanPSMT"/>
          <w:sz w:val="24"/>
          <w:szCs w:val="24"/>
        </w:rPr>
      </w:pPr>
      <w:r w:rsidRPr="00FF3444">
        <w:rPr>
          <w:rFonts w:eastAsia="TimesNewRomanPSMT"/>
          <w:b/>
          <w:sz w:val="24"/>
          <w:szCs w:val="24"/>
        </w:rPr>
        <w:t xml:space="preserve">„Funkční zkoušky“ </w:t>
      </w:r>
      <w:r w:rsidRPr="00FF3444">
        <w:rPr>
          <w:rFonts w:eastAsia="TimesNewRomanPSMT"/>
          <w:sz w:val="24"/>
          <w:szCs w:val="24"/>
        </w:rPr>
        <w:t xml:space="preserve">znamená prokázání, že </w:t>
      </w:r>
      <w:r w:rsidR="00890D6C" w:rsidRPr="00FF3444">
        <w:rPr>
          <w:rFonts w:eastAsia="TimesNewRomanPSMT"/>
          <w:sz w:val="24"/>
          <w:szCs w:val="24"/>
        </w:rPr>
        <w:t xml:space="preserve">vzduchotechnika, kotelna, vč. </w:t>
      </w:r>
      <w:r w:rsidR="005F3943" w:rsidRPr="00FF3444">
        <w:rPr>
          <w:rFonts w:eastAsia="TimesNewRomanPSMT"/>
          <w:sz w:val="24"/>
          <w:szCs w:val="24"/>
        </w:rPr>
        <w:t>j</w:t>
      </w:r>
      <w:r w:rsidR="00890D6C" w:rsidRPr="00FF3444">
        <w:rPr>
          <w:rFonts w:eastAsia="TimesNewRomanPSMT"/>
          <w:sz w:val="24"/>
          <w:szCs w:val="24"/>
        </w:rPr>
        <w:t>ejí technologie, zdroj chladu</w:t>
      </w:r>
      <w:r w:rsidR="00A22BC3" w:rsidRPr="00FF3444">
        <w:rPr>
          <w:rFonts w:eastAsia="TimesNewRomanPSMT"/>
          <w:sz w:val="24"/>
          <w:szCs w:val="24"/>
        </w:rPr>
        <w:t>, s</w:t>
      </w:r>
      <w:r w:rsidR="00A22BC3" w:rsidRPr="00FF3444">
        <w:rPr>
          <w:sz w:val="24"/>
          <w:szCs w:val="24"/>
        </w:rPr>
        <w:t xml:space="preserve">ystémy chlazení </w:t>
      </w:r>
      <w:proofErr w:type="spellStart"/>
      <w:r w:rsidR="00A22BC3" w:rsidRPr="00FF3444">
        <w:rPr>
          <w:sz w:val="24"/>
          <w:szCs w:val="24"/>
        </w:rPr>
        <w:t>serveroven</w:t>
      </w:r>
      <w:proofErr w:type="spellEnd"/>
      <w:r w:rsidR="00B9683C" w:rsidRPr="00FF3444">
        <w:rPr>
          <w:sz w:val="24"/>
          <w:szCs w:val="24"/>
        </w:rPr>
        <w:t xml:space="preserve"> a místností určených projektovou dokumentací</w:t>
      </w:r>
      <w:r w:rsidR="00A22BC3" w:rsidRPr="00FF3444">
        <w:rPr>
          <w:sz w:val="24"/>
          <w:szCs w:val="24"/>
        </w:rPr>
        <w:t xml:space="preserve"> (split systémy), systém měření a regulace vytápění </w:t>
      </w:r>
      <w:proofErr w:type="gramStart"/>
      <w:r w:rsidR="00A22BC3" w:rsidRPr="00FF3444">
        <w:rPr>
          <w:sz w:val="24"/>
          <w:szCs w:val="24"/>
        </w:rPr>
        <w:t>IRC,  systém</w:t>
      </w:r>
      <w:proofErr w:type="gramEnd"/>
      <w:r w:rsidR="00A22BC3" w:rsidRPr="00FF3444">
        <w:rPr>
          <w:sz w:val="24"/>
          <w:szCs w:val="24"/>
        </w:rPr>
        <w:t xml:space="preserve"> EPS  a </w:t>
      </w:r>
      <w:r w:rsidR="00FF3444" w:rsidRPr="00FF3444">
        <w:rPr>
          <w:sz w:val="24"/>
          <w:szCs w:val="24"/>
        </w:rPr>
        <w:t xml:space="preserve">EKV </w:t>
      </w:r>
      <w:r w:rsidR="00A22BC3" w:rsidRPr="00FF3444">
        <w:rPr>
          <w:sz w:val="24"/>
          <w:szCs w:val="24"/>
        </w:rPr>
        <w:t xml:space="preserve">vč. funkčnosti jednotlivých komponentů (zámky, čtečky, apod.) </w:t>
      </w:r>
      <w:r w:rsidR="00890D6C" w:rsidRPr="00FF3444">
        <w:rPr>
          <w:rFonts w:eastAsia="TimesNewRomanPSMT"/>
          <w:sz w:val="24"/>
          <w:szCs w:val="24"/>
        </w:rPr>
        <w:t xml:space="preserve"> jsou</w:t>
      </w:r>
      <w:r w:rsidRPr="00FF3444">
        <w:rPr>
          <w:rFonts w:eastAsia="TimesNewRomanPSMT"/>
          <w:sz w:val="24"/>
          <w:szCs w:val="24"/>
        </w:rPr>
        <w:t xml:space="preserve"> kvalitní, splňuj</w:t>
      </w:r>
      <w:r w:rsidR="00890D6C" w:rsidRPr="00FF3444">
        <w:rPr>
          <w:rFonts w:eastAsia="TimesNewRomanPSMT"/>
          <w:sz w:val="24"/>
          <w:szCs w:val="24"/>
        </w:rPr>
        <w:t>í</w:t>
      </w:r>
      <w:r w:rsidRPr="00FF3444">
        <w:rPr>
          <w:rFonts w:eastAsia="TimesNewRomanPSMT"/>
          <w:sz w:val="24"/>
          <w:szCs w:val="24"/>
        </w:rPr>
        <w:t xml:space="preserve"> požadované funkce a j</w:t>
      </w:r>
      <w:r w:rsidR="00890D6C" w:rsidRPr="00FF3444">
        <w:rPr>
          <w:rFonts w:eastAsia="TimesNewRomanPSMT"/>
          <w:sz w:val="24"/>
          <w:szCs w:val="24"/>
        </w:rPr>
        <w:t>sou schop</w:t>
      </w:r>
      <w:r w:rsidRPr="00FF3444">
        <w:rPr>
          <w:rFonts w:eastAsia="TimesNewRomanPSMT"/>
          <w:sz w:val="24"/>
          <w:szCs w:val="24"/>
        </w:rPr>
        <w:t>n</w:t>
      </w:r>
      <w:r w:rsidR="00890D6C" w:rsidRPr="00FF3444">
        <w:rPr>
          <w:rFonts w:eastAsia="TimesNewRomanPSMT"/>
          <w:sz w:val="24"/>
          <w:szCs w:val="24"/>
        </w:rPr>
        <w:t>y</w:t>
      </w:r>
      <w:r w:rsidRPr="00FF3444">
        <w:rPr>
          <w:rFonts w:eastAsia="TimesNewRomanPSMT"/>
          <w:sz w:val="24"/>
          <w:szCs w:val="24"/>
        </w:rPr>
        <w:t xml:space="preserve"> trvalého provozu v projektovaném a automatickém režimu. Funkční zkoušky provede Zhotovitel na sv</w:t>
      </w:r>
      <w:r w:rsidR="005F3943" w:rsidRPr="00FF3444">
        <w:rPr>
          <w:rFonts w:eastAsia="TimesNewRomanPSMT"/>
          <w:sz w:val="24"/>
          <w:szCs w:val="24"/>
        </w:rPr>
        <w:t>é</w:t>
      </w:r>
      <w:r w:rsidRPr="00FF3444">
        <w:rPr>
          <w:rFonts w:eastAsia="TimesNewRomanPSMT"/>
          <w:sz w:val="24"/>
          <w:szCs w:val="24"/>
        </w:rPr>
        <w:t xml:space="preserve"> náklady za účasti všech zástupců Objednatele určených </w:t>
      </w:r>
      <w:r w:rsidR="00772069" w:rsidRPr="00FF3444">
        <w:rPr>
          <w:rFonts w:eastAsia="TimesNewRomanPSMT"/>
          <w:sz w:val="24"/>
          <w:szCs w:val="24"/>
        </w:rPr>
        <w:t>TDS</w:t>
      </w:r>
      <w:r w:rsidRPr="00FF3444">
        <w:rPr>
          <w:rFonts w:eastAsia="TimesNewRomanPSMT"/>
          <w:sz w:val="24"/>
          <w:szCs w:val="24"/>
        </w:rPr>
        <w:t xml:space="preserve">, případně dalších expertů. </w:t>
      </w:r>
      <w:r w:rsidR="00890D6C" w:rsidRPr="00FF3444">
        <w:rPr>
          <w:rFonts w:eastAsia="TimesNewRomanPSMT"/>
          <w:sz w:val="24"/>
          <w:szCs w:val="24"/>
        </w:rPr>
        <w:t xml:space="preserve">Funkční zkoušky </w:t>
      </w:r>
      <w:r w:rsidRPr="00FF3444">
        <w:rPr>
          <w:rFonts w:eastAsia="TimesNewRomanPSMT"/>
          <w:sz w:val="24"/>
          <w:szCs w:val="24"/>
        </w:rPr>
        <w:t>bud</w:t>
      </w:r>
      <w:r w:rsidR="00890D6C" w:rsidRPr="00FF3444">
        <w:rPr>
          <w:rFonts w:eastAsia="TimesNewRomanPSMT"/>
          <w:sz w:val="24"/>
          <w:szCs w:val="24"/>
        </w:rPr>
        <w:t>ou</w:t>
      </w:r>
      <w:r w:rsidRPr="00FF3444">
        <w:rPr>
          <w:rFonts w:eastAsia="TimesNewRomanPSMT"/>
          <w:sz w:val="24"/>
          <w:szCs w:val="24"/>
        </w:rPr>
        <w:t xml:space="preserve"> proveden</w:t>
      </w:r>
      <w:r w:rsidR="00890D6C" w:rsidRPr="00FF3444">
        <w:rPr>
          <w:rFonts w:eastAsia="TimesNewRomanPSMT"/>
          <w:sz w:val="24"/>
          <w:szCs w:val="24"/>
        </w:rPr>
        <w:t>y</w:t>
      </w:r>
      <w:r w:rsidRPr="00FF3444">
        <w:rPr>
          <w:rFonts w:eastAsia="TimesNewRomanPSMT"/>
          <w:sz w:val="24"/>
          <w:szCs w:val="24"/>
        </w:rPr>
        <w:t xml:space="preserve"> za součinnosti všech souvisejících profesí, zejména měření a regulace, elektroinstalace silnoproudé i slaboproudé, zdravotně technické instalace a dalších. </w:t>
      </w:r>
      <w:r w:rsidR="00890D6C" w:rsidRPr="00FF3444">
        <w:rPr>
          <w:rFonts w:eastAsia="TimesNewRomanPSMT"/>
          <w:sz w:val="24"/>
          <w:szCs w:val="24"/>
        </w:rPr>
        <w:t>Funkční zkoušky</w:t>
      </w:r>
      <w:r w:rsidRPr="00FF3444">
        <w:rPr>
          <w:rFonts w:eastAsia="TimesNewRomanPSMT"/>
          <w:sz w:val="24"/>
          <w:szCs w:val="24"/>
        </w:rPr>
        <w:t xml:space="preserve"> představuj</w:t>
      </w:r>
      <w:r w:rsidR="00890D6C" w:rsidRPr="00FF3444">
        <w:rPr>
          <w:rFonts w:eastAsia="TimesNewRomanPSMT"/>
          <w:sz w:val="24"/>
          <w:szCs w:val="24"/>
        </w:rPr>
        <w:t>í</w:t>
      </w:r>
      <w:r w:rsidRPr="00FF3444">
        <w:rPr>
          <w:rFonts w:eastAsia="TimesNewRomanPSMT"/>
          <w:sz w:val="24"/>
          <w:szCs w:val="24"/>
        </w:rPr>
        <w:t xml:space="preserve"> nepřetržitý chod </w:t>
      </w:r>
      <w:r w:rsidR="00890D6C" w:rsidRPr="00FF3444">
        <w:rPr>
          <w:rFonts w:eastAsia="TimesNewRomanPSMT"/>
          <w:sz w:val="24"/>
          <w:szCs w:val="24"/>
        </w:rPr>
        <w:t>výše specifikovaných celků</w:t>
      </w:r>
      <w:r w:rsidRPr="00FF3444">
        <w:rPr>
          <w:rFonts w:eastAsia="TimesNewRomanPSMT"/>
          <w:sz w:val="24"/>
          <w:szCs w:val="24"/>
        </w:rPr>
        <w:t xml:space="preserve"> podmiňující užívání Díla po dobu 120 hodin, nebude-li po dohodě Účastníků stanoveno u některých zařízení jinak. Zhotovitel při něm prokáže bezpečnost provozu, spolehlivost a bezporuchovost zařízení, hygienické zájmy, ochranu životního prostředí a ochranu proti hluku a vibracím. Provedením </w:t>
      </w:r>
      <w:r w:rsidR="00890D6C" w:rsidRPr="00FF3444">
        <w:rPr>
          <w:rFonts w:eastAsia="TimesNewRomanPSMT"/>
          <w:sz w:val="24"/>
          <w:szCs w:val="24"/>
        </w:rPr>
        <w:t>funkčních zkoušek</w:t>
      </w:r>
      <w:r w:rsidRPr="00FF3444">
        <w:rPr>
          <w:rFonts w:eastAsia="TimesNewRomanPSMT"/>
          <w:sz w:val="24"/>
          <w:szCs w:val="24"/>
        </w:rPr>
        <w:t xml:space="preserve"> současně Zhotovitel osvědčuje způsobilost Díla k Předání a převzetí. Výskyt poruchy některého zařízení v průběhu </w:t>
      </w:r>
      <w:r w:rsidR="00890D6C" w:rsidRPr="00FF3444">
        <w:rPr>
          <w:rFonts w:eastAsia="TimesNewRomanPSMT"/>
          <w:sz w:val="24"/>
          <w:szCs w:val="24"/>
        </w:rPr>
        <w:t>funkčních zkoušek</w:t>
      </w:r>
      <w:r w:rsidRPr="00FF3444">
        <w:rPr>
          <w:rFonts w:eastAsia="TimesNewRomanPSMT"/>
          <w:sz w:val="24"/>
          <w:szCs w:val="24"/>
        </w:rPr>
        <w:t xml:space="preserve"> znamená neúspěšné ukončení </w:t>
      </w:r>
      <w:r w:rsidR="00890D6C" w:rsidRPr="00FF3444">
        <w:rPr>
          <w:rFonts w:eastAsia="TimesNewRomanPSMT"/>
          <w:sz w:val="24"/>
          <w:szCs w:val="24"/>
        </w:rPr>
        <w:t>funkčních zkoušek</w:t>
      </w:r>
      <w:r w:rsidRPr="00FF3444">
        <w:rPr>
          <w:rFonts w:eastAsia="TimesNewRomanPSMT"/>
          <w:sz w:val="24"/>
          <w:szCs w:val="24"/>
        </w:rPr>
        <w:t xml:space="preserve"> a musí být v takové</w:t>
      </w:r>
      <w:r w:rsidR="005F3943" w:rsidRPr="00FF3444">
        <w:rPr>
          <w:rFonts w:eastAsia="TimesNewRomanPSMT"/>
          <w:sz w:val="24"/>
          <w:szCs w:val="24"/>
        </w:rPr>
        <w:t>m</w:t>
      </w:r>
      <w:r w:rsidRPr="00FF3444">
        <w:rPr>
          <w:rFonts w:eastAsia="TimesNewRomanPSMT"/>
          <w:sz w:val="24"/>
          <w:szCs w:val="24"/>
        </w:rPr>
        <w:t xml:space="preserve"> případě opakováno od začátku. O úspěšném provedení </w:t>
      </w:r>
      <w:r w:rsidR="00F200EB" w:rsidRPr="00FF3444">
        <w:rPr>
          <w:rFonts w:eastAsia="TimesNewRomanPSMT"/>
          <w:sz w:val="24"/>
          <w:szCs w:val="24"/>
        </w:rPr>
        <w:t>F</w:t>
      </w:r>
      <w:r w:rsidR="00890D6C" w:rsidRPr="00FF3444">
        <w:rPr>
          <w:rFonts w:eastAsia="TimesNewRomanPSMT"/>
          <w:sz w:val="24"/>
          <w:szCs w:val="24"/>
        </w:rPr>
        <w:t>unkčních zkoušek</w:t>
      </w:r>
      <w:r w:rsidRPr="00FF3444">
        <w:rPr>
          <w:rFonts w:eastAsia="TimesNewRomanPSMT"/>
          <w:sz w:val="24"/>
          <w:szCs w:val="24"/>
        </w:rPr>
        <w:t xml:space="preserve"> bude sepsán samostatný protokol, ve kterém budou uvedeny hodnoty naměřené při </w:t>
      </w:r>
      <w:r w:rsidR="00F200EB" w:rsidRPr="00FF3444">
        <w:rPr>
          <w:rFonts w:eastAsia="TimesNewRomanPSMT"/>
          <w:sz w:val="24"/>
          <w:szCs w:val="24"/>
        </w:rPr>
        <w:t>F</w:t>
      </w:r>
      <w:r w:rsidR="00890D6C" w:rsidRPr="00FF3444">
        <w:rPr>
          <w:rFonts w:eastAsia="TimesNewRomanPSMT"/>
          <w:sz w:val="24"/>
          <w:szCs w:val="24"/>
        </w:rPr>
        <w:t>unkčních zkouškách</w:t>
      </w:r>
      <w:r w:rsidRPr="00FF3444">
        <w:rPr>
          <w:rFonts w:eastAsia="TimesNewRomanPSMT"/>
          <w:sz w:val="24"/>
          <w:szCs w:val="24"/>
        </w:rPr>
        <w:t xml:space="preserve"> a jejich srovnání s projektovými hodnotami. </w:t>
      </w:r>
      <w:r w:rsidR="00890D6C" w:rsidRPr="00FF3444">
        <w:rPr>
          <w:rFonts w:eastAsia="TimesNewRomanPSMT"/>
          <w:sz w:val="24"/>
          <w:szCs w:val="24"/>
        </w:rPr>
        <w:t>Funkční zkoušky</w:t>
      </w:r>
      <w:r w:rsidRPr="00FF3444">
        <w:rPr>
          <w:rFonts w:eastAsia="TimesNewRomanPSMT"/>
          <w:sz w:val="24"/>
          <w:szCs w:val="24"/>
        </w:rPr>
        <w:t xml:space="preserve"> nenahrazuj</w:t>
      </w:r>
      <w:r w:rsidR="00890D6C" w:rsidRPr="00FF3444">
        <w:rPr>
          <w:rFonts w:eastAsia="TimesNewRomanPSMT"/>
          <w:sz w:val="24"/>
          <w:szCs w:val="24"/>
        </w:rPr>
        <w:t>í</w:t>
      </w:r>
      <w:r w:rsidRPr="00FF3444">
        <w:rPr>
          <w:rFonts w:eastAsia="TimesNewRomanPSMT"/>
          <w:sz w:val="24"/>
          <w:szCs w:val="24"/>
        </w:rPr>
        <w:t xml:space="preserve"> předepsané dílčí zkoušky a revize zařízení Stavby.</w:t>
      </w:r>
    </w:p>
    <w:p w:rsidR="000A07BE" w:rsidRPr="00FF3444" w:rsidRDefault="000A07BE" w:rsidP="000A07BE">
      <w:pPr>
        <w:autoSpaceDE w:val="0"/>
        <w:autoSpaceDN w:val="0"/>
        <w:adjustRightInd w:val="0"/>
        <w:spacing w:after="0" w:line="240" w:lineRule="auto"/>
        <w:jc w:val="both"/>
        <w:rPr>
          <w:rFonts w:ascii="Times New Roman" w:eastAsia="TimesNewRomanPSMT" w:hAnsi="Times New Roman"/>
          <w:b/>
          <w:sz w:val="24"/>
          <w:szCs w:val="24"/>
        </w:rPr>
      </w:pPr>
      <w:r w:rsidRPr="00FF3444">
        <w:rPr>
          <w:rFonts w:ascii="Times New Roman" w:eastAsia="TimesNewRomanPSMT" w:hAnsi="Times New Roman"/>
          <w:b/>
          <w:sz w:val="24"/>
          <w:szCs w:val="24"/>
        </w:rPr>
        <w:t xml:space="preserve"> </w:t>
      </w:r>
    </w:p>
    <w:p w:rsidR="00317057" w:rsidRPr="00FF3444" w:rsidRDefault="009D0FF7" w:rsidP="000B5145">
      <w:pPr>
        <w:pStyle w:val="Default"/>
        <w:jc w:val="both"/>
        <w:rPr>
          <w:rFonts w:ascii="Times New Roman" w:hAnsi="Times New Roman" w:cs="Times New Roman"/>
          <w:color w:val="auto"/>
        </w:rPr>
      </w:pPr>
      <w:r w:rsidRPr="00FF3444">
        <w:rPr>
          <w:rFonts w:ascii="Times New Roman" w:eastAsia="TimesNewRomanPSMT" w:hAnsi="Times New Roman"/>
          <w:b/>
          <w:bCs/>
        </w:rPr>
        <w:t>„Generální projektant</w:t>
      </w:r>
      <w:r w:rsidRPr="00FF3444">
        <w:rPr>
          <w:rFonts w:ascii="Times New Roman" w:eastAsia="TimesNewRomanPSMT" w:hAnsi="Times New Roman"/>
        </w:rPr>
        <w:t xml:space="preserve">“ </w:t>
      </w:r>
      <w:r w:rsidRPr="00FF3444">
        <w:rPr>
          <w:rFonts w:ascii="Times New Roman" w:eastAsia="TimesNewRomanPSMT" w:hAnsi="Times New Roman" w:cs="Times New Roman"/>
        </w:rPr>
        <w:t xml:space="preserve">znamená společnost </w:t>
      </w:r>
      <w:r w:rsidR="00F44FAE" w:rsidRPr="00FF3444">
        <w:rPr>
          <w:rFonts w:ascii="Times New Roman" w:hAnsi="Times New Roman" w:cs="Times New Roman"/>
          <w:color w:val="auto"/>
        </w:rPr>
        <w:t>T4T, s.r.o. se sídlem Bratronice 119, PSČ 273 632, IČO: 42 99 227</w:t>
      </w:r>
      <w:r w:rsidRPr="00FF3444">
        <w:rPr>
          <w:rFonts w:ascii="Times New Roman" w:hAnsi="Times New Roman" w:cs="Times New Roman"/>
        </w:rPr>
        <w:t>,</w:t>
      </w:r>
      <w:r w:rsidRPr="00FF3444">
        <w:rPr>
          <w:rFonts w:ascii="Times New Roman" w:eastAsia="TimesNewRomanPSMT" w:hAnsi="Times New Roman" w:cs="Times New Roman"/>
        </w:rPr>
        <w:t xml:space="preserve"> jako zpracovatel projektové</w:t>
      </w:r>
      <w:r w:rsidRPr="00FF3444">
        <w:rPr>
          <w:rFonts w:ascii="Times New Roman" w:eastAsia="TimesNewRomanPSMT" w:hAnsi="Times New Roman"/>
        </w:rPr>
        <w:t xml:space="preserve"> dokumentace pro provádění stavby (DPS).</w:t>
      </w:r>
    </w:p>
    <w:p w:rsidR="00B047DB" w:rsidRPr="00FF3444" w:rsidRDefault="00B047DB" w:rsidP="006C5CAE">
      <w:pPr>
        <w:autoSpaceDE w:val="0"/>
        <w:autoSpaceDN w:val="0"/>
        <w:adjustRightInd w:val="0"/>
        <w:spacing w:after="0" w:line="240" w:lineRule="auto"/>
        <w:jc w:val="both"/>
        <w:rPr>
          <w:rFonts w:ascii="Times New Roman" w:eastAsia="TimesNewRomanPSMT" w:hAnsi="Times New Roman"/>
          <w:sz w:val="24"/>
          <w:szCs w:val="24"/>
        </w:rPr>
      </w:pPr>
    </w:p>
    <w:p w:rsidR="000A07BE" w:rsidRPr="004504AE" w:rsidRDefault="00B047DB" w:rsidP="000A07BE">
      <w:pPr>
        <w:autoSpaceDE w:val="0"/>
        <w:autoSpaceDN w:val="0"/>
        <w:adjustRightInd w:val="0"/>
        <w:spacing w:after="0" w:line="240" w:lineRule="auto"/>
        <w:jc w:val="both"/>
        <w:rPr>
          <w:rFonts w:ascii="Times New Roman" w:eastAsia="TimesNewRomanPSMT" w:hAnsi="Times New Roman"/>
          <w:sz w:val="24"/>
          <w:szCs w:val="24"/>
        </w:rPr>
      </w:pPr>
      <w:r w:rsidRPr="00FF3444">
        <w:rPr>
          <w:rFonts w:ascii="Times New Roman" w:eastAsia="TimesNewRomanPSMT" w:hAnsi="Times New Roman"/>
          <w:b/>
          <w:sz w:val="24"/>
          <w:szCs w:val="24"/>
        </w:rPr>
        <w:t>„Harmonogram výstavby“</w:t>
      </w:r>
      <w:r w:rsidRPr="00FF3444">
        <w:rPr>
          <w:rFonts w:ascii="Times New Roman" w:eastAsia="TimesNewRomanPSMT" w:hAnsi="Times New Roman"/>
          <w:sz w:val="24"/>
          <w:szCs w:val="24"/>
        </w:rPr>
        <w:t xml:space="preserve"> </w:t>
      </w:r>
      <w:r w:rsidR="000A07BE" w:rsidRPr="00FF3444">
        <w:rPr>
          <w:rFonts w:ascii="Times New Roman" w:eastAsia="TimesNewRomanPSMT" w:hAnsi="Times New Roman"/>
          <w:sz w:val="24"/>
          <w:szCs w:val="24"/>
        </w:rPr>
        <w:t>znamen</w:t>
      </w:r>
      <w:r w:rsidR="000A07BE" w:rsidRPr="004504AE">
        <w:rPr>
          <w:rFonts w:ascii="Times New Roman" w:eastAsia="TimesNewRomanPSMT" w:hAnsi="Times New Roman"/>
          <w:sz w:val="24"/>
          <w:szCs w:val="24"/>
        </w:rPr>
        <w:t xml:space="preserve">á časový plán provádění díla a jsou v něm vyznačeny všechny postupové termíny zahájení a dokončení jednotlivých činností, termíny dodávek a zprovoznění Technických zařízení, termíny zkoušek, termíny obstarání kolaudačních souhlasů a další termíny jiných důležitých činností a nezbytných úkonů pro Úplné dokončení Díla v termínu podle této </w:t>
      </w:r>
      <w:r w:rsidR="00D35A59">
        <w:rPr>
          <w:rFonts w:ascii="Times New Roman" w:eastAsia="TimesNewRomanPSMT" w:hAnsi="Times New Roman"/>
          <w:sz w:val="24"/>
          <w:szCs w:val="24"/>
        </w:rPr>
        <w:t>Smlouv</w:t>
      </w:r>
      <w:r w:rsidR="000A07BE" w:rsidRPr="004504AE">
        <w:rPr>
          <w:rFonts w:ascii="Times New Roman" w:eastAsia="TimesNewRomanPSMT" w:hAnsi="Times New Roman"/>
          <w:sz w:val="24"/>
          <w:szCs w:val="24"/>
        </w:rPr>
        <w:t xml:space="preserve">y. </w:t>
      </w:r>
    </w:p>
    <w:p w:rsidR="00B047DB" w:rsidRPr="004504AE" w:rsidRDefault="00B047DB" w:rsidP="006C5CAE">
      <w:pPr>
        <w:autoSpaceDE w:val="0"/>
        <w:autoSpaceDN w:val="0"/>
        <w:adjustRightInd w:val="0"/>
        <w:spacing w:after="0" w:line="240" w:lineRule="auto"/>
        <w:jc w:val="both"/>
        <w:rPr>
          <w:rFonts w:ascii="Times New Roman" w:eastAsia="TimesNewRomanPSMT" w:hAnsi="Times New Roman"/>
          <w:sz w:val="24"/>
          <w:szCs w:val="24"/>
        </w:rPr>
      </w:pPr>
    </w:p>
    <w:p w:rsidR="000A07BE" w:rsidRPr="004504AE" w:rsidRDefault="000A07BE" w:rsidP="000A07BE">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Kolaudační souhlas“</w:t>
      </w:r>
      <w:r w:rsidRPr="004504AE">
        <w:rPr>
          <w:rFonts w:ascii="Times New Roman" w:eastAsia="TimesNewRomanPSMT" w:hAnsi="Times New Roman"/>
          <w:sz w:val="24"/>
          <w:szCs w:val="24"/>
        </w:rPr>
        <w:t xml:space="preserve"> znamená jeden nebo více kolaudačních souhlasů nebo jiných právních úkonů, které jsou nezbytné pro užívání Stavby nebo její části schopné samostatného užívání k určenému účelu podle zákona č. 183/2006 Sb., o územním plánování a stavebním řádu (stavební zákon), ve znění pozdějších předpisů. Nestanoví-li tato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a jinak, obstará Kolaudační souhlas či jiný právní úkon Zhotovitel na základě udělené plné moci Objednatele.</w:t>
      </w:r>
    </w:p>
    <w:p w:rsidR="006B7F3D" w:rsidRPr="004504AE" w:rsidRDefault="000A07BE"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b/>
          <w:sz w:val="24"/>
          <w:szCs w:val="24"/>
        </w:rPr>
        <w:t xml:space="preserve"> </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Kontrolní a zkušební plán</w:t>
      </w:r>
      <w:r w:rsidRPr="004504AE">
        <w:rPr>
          <w:rFonts w:ascii="Times New Roman" w:eastAsia="TimesNewRomanPSMT" w:hAnsi="Times New Roman"/>
          <w:sz w:val="24"/>
          <w:szCs w:val="24"/>
        </w:rPr>
        <w:t xml:space="preserve">“ znamená program řízení jakosti Díla, tj. zejména kvality použitých materiálů, dodaných Výrobků a Technického vybavení a provedených stavebních prací, který je Zhotovitel povinen zpracovat a předložit dle článku XV.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w:t>
      </w:r>
    </w:p>
    <w:p w:rsidR="00FE2C0A" w:rsidRPr="004504AE" w:rsidRDefault="00FE2C0A" w:rsidP="00317057">
      <w:pPr>
        <w:autoSpaceDE w:val="0"/>
        <w:autoSpaceDN w:val="0"/>
        <w:adjustRightInd w:val="0"/>
        <w:spacing w:after="0" w:line="240" w:lineRule="auto"/>
        <w:jc w:val="both"/>
        <w:rPr>
          <w:rFonts w:ascii="Times New Roman" w:eastAsia="TimesNewRomanPSMT" w:hAnsi="Times New Roman"/>
          <w:sz w:val="24"/>
          <w:szCs w:val="24"/>
        </w:rPr>
      </w:pPr>
    </w:p>
    <w:p w:rsidR="00585745" w:rsidRPr="004504AE" w:rsidRDefault="00585745" w:rsidP="00585745">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b/>
          <w:sz w:val="24"/>
          <w:szCs w:val="24"/>
        </w:rPr>
        <w:t xml:space="preserve">„Koordinátor BOZP“ </w:t>
      </w:r>
      <w:r w:rsidRPr="004504AE">
        <w:rPr>
          <w:rFonts w:ascii="Times New Roman" w:eastAsia="TimesNewRomanPSMT" w:hAnsi="Times New Roman"/>
          <w:sz w:val="24"/>
          <w:szCs w:val="24"/>
        </w:rPr>
        <w:t xml:space="preserve">znamená osobu, která sama nebo prostřednictvím odborně způsobilé osoby či osob provádí koordinaci BOZP na Staveništi ve smyslu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to na základě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o výkonu činnosti koordinátora BOZP při realizaci stavby.</w:t>
      </w:r>
    </w:p>
    <w:p w:rsidR="004C3BDC" w:rsidRPr="004504AE" w:rsidRDefault="00585745" w:rsidP="00585745">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 </w:t>
      </w:r>
    </w:p>
    <w:p w:rsidR="00317057" w:rsidRPr="004504AE" w:rsidRDefault="00317057" w:rsidP="00585745">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Náhradní řešení před odstraněním Vady Díla</w:t>
      </w:r>
      <w:r w:rsidRPr="004504AE">
        <w:rPr>
          <w:rFonts w:ascii="Times New Roman" w:eastAsia="TimesNewRomanPSMT" w:hAnsi="Times New Roman"/>
          <w:sz w:val="24"/>
          <w:szCs w:val="24"/>
        </w:rPr>
        <w:t>“ znamená prozatímní odstranění Vady</w:t>
      </w:r>
    </w:p>
    <w:p w:rsidR="00317057" w:rsidRPr="004504AE" w:rsidRDefault="00317057" w:rsidP="00D60B56">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Díla, aby se zabránilo vzniku škody a ztrát na zdraví, životě nebo majetku, a umožnil se plynulý provoz </w:t>
      </w:r>
      <w:r w:rsidR="004349B9" w:rsidRPr="004504AE">
        <w:rPr>
          <w:rFonts w:ascii="Times New Roman" w:eastAsia="TimesNewRomanPSMT" w:hAnsi="Times New Roman"/>
          <w:sz w:val="24"/>
          <w:szCs w:val="24"/>
        </w:rPr>
        <w:t>Stavby</w:t>
      </w:r>
      <w:r w:rsidRPr="004504AE">
        <w:rPr>
          <w:rFonts w:ascii="Times New Roman" w:eastAsia="TimesNewRomanPSMT" w:hAnsi="Times New Roman"/>
          <w:sz w:val="24"/>
          <w:szCs w:val="24"/>
        </w:rPr>
        <w:t>.</w:t>
      </w:r>
      <w:r w:rsidR="00F0047F" w:rsidRPr="004504AE">
        <w:rPr>
          <w:rFonts w:ascii="Times New Roman" w:eastAsia="TimesNewRomanPSMT" w:hAnsi="Times New Roman"/>
          <w:sz w:val="24"/>
          <w:szCs w:val="24"/>
        </w:rPr>
        <w:t xml:space="preserve"> </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942480"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Norma</w:t>
      </w:r>
      <w:r w:rsidRPr="004504AE">
        <w:rPr>
          <w:rFonts w:ascii="Times New Roman" w:eastAsia="TimesNewRomanPSMT" w:hAnsi="Times New Roman"/>
          <w:sz w:val="24"/>
          <w:szCs w:val="24"/>
        </w:rPr>
        <w:t>“ znamená pro daný případ příslušné platné ČSN</w:t>
      </w:r>
      <w:r w:rsidRPr="004504AE">
        <w:rPr>
          <w:rFonts w:ascii="Times New Roman" w:eastAsia="TimesNewRomanPSMT" w:hAnsi="Times New Roman"/>
          <w:i/>
          <w:iCs/>
          <w:sz w:val="24"/>
          <w:szCs w:val="24"/>
        </w:rPr>
        <w:t xml:space="preserve">, </w:t>
      </w:r>
      <w:r w:rsidRPr="004504AE">
        <w:rPr>
          <w:rFonts w:ascii="Times New Roman" w:eastAsia="TimesNewRomanPSMT" w:hAnsi="Times New Roman"/>
          <w:sz w:val="24"/>
          <w:szCs w:val="24"/>
        </w:rPr>
        <w:t>případně příslušné platné normy EN, neexistují-li pro daný případ odpovídající ČSN, případně příslušné platné normy DIN, neexistují-li pro daný případ ani odpovídající normy EN.</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D32B07" w:rsidRPr="004504AE" w:rsidRDefault="00D32B07" w:rsidP="00D32B0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b/>
          <w:sz w:val="24"/>
          <w:szCs w:val="24"/>
        </w:rPr>
        <w:t xml:space="preserve">„Osoba oprávněná jednat ve věcech realizace této </w:t>
      </w:r>
      <w:r w:rsidR="00D35A59">
        <w:rPr>
          <w:rFonts w:ascii="Times New Roman" w:eastAsia="TimesNewRomanPSMT" w:hAnsi="Times New Roman"/>
          <w:b/>
          <w:sz w:val="24"/>
          <w:szCs w:val="24"/>
        </w:rPr>
        <w:t>Smlouv</w:t>
      </w:r>
      <w:r w:rsidRPr="004504AE">
        <w:rPr>
          <w:rFonts w:ascii="Times New Roman" w:eastAsia="TimesNewRomanPSMT" w:hAnsi="Times New Roman"/>
          <w:b/>
          <w:sz w:val="24"/>
          <w:szCs w:val="24"/>
        </w:rPr>
        <w:t>y za Objednatele“</w:t>
      </w:r>
      <w:r w:rsidRPr="004504AE">
        <w:rPr>
          <w:rFonts w:ascii="Times New Roman" w:eastAsia="TimesNewRomanPSMT" w:hAnsi="Times New Roman"/>
          <w:sz w:val="24"/>
          <w:szCs w:val="24"/>
        </w:rPr>
        <w:t xml:space="preserve"> znamená osobu určenou v záhlaví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která zabezpečuje komunikaci Objednatele a Zhotovitele, uděluje pokyny, koordinuje pokyny udělované ze strany Objednatele Zhotoviteli a organizuje realizaci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to vše v rámci práv a povinností sjednaných pro </w:t>
      </w:r>
      <w:r w:rsidR="00F0047F" w:rsidRPr="004504AE">
        <w:rPr>
          <w:rFonts w:ascii="Times New Roman" w:hAnsi="Times New Roman"/>
          <w:sz w:val="24"/>
          <w:szCs w:val="24"/>
        </w:rPr>
        <w:t>O</w:t>
      </w:r>
      <w:r w:rsidR="009D0FF7" w:rsidRPr="00CA328B">
        <w:rPr>
          <w:rFonts w:ascii="Times New Roman" w:hAnsi="Times New Roman"/>
          <w:sz w:val="24"/>
          <w:szCs w:val="24"/>
        </w:rPr>
        <w:t xml:space="preserve">sobu oprávněnou jednat ve věcech </w:t>
      </w:r>
      <w:r w:rsidR="009D0FF7" w:rsidRPr="00CA328B">
        <w:rPr>
          <w:rFonts w:ascii="Times New Roman" w:eastAsia="TimesNewRomanPSMT" w:hAnsi="Times New Roman"/>
          <w:sz w:val="24"/>
          <w:szCs w:val="24"/>
        </w:rPr>
        <w:t xml:space="preserve">realizace </w:t>
      </w:r>
      <w:r w:rsidR="00F0047F" w:rsidRPr="004504AE">
        <w:rPr>
          <w:rFonts w:ascii="Times New Roman" w:hAnsi="Times New Roman"/>
          <w:sz w:val="24"/>
          <w:szCs w:val="24"/>
        </w:rPr>
        <w:t xml:space="preserve">této </w:t>
      </w:r>
      <w:r w:rsidR="00D35A59">
        <w:rPr>
          <w:rFonts w:ascii="Times New Roman" w:hAnsi="Times New Roman"/>
          <w:sz w:val="24"/>
          <w:szCs w:val="24"/>
        </w:rPr>
        <w:t>Smlouv</w:t>
      </w:r>
      <w:r w:rsidR="009D0FF7" w:rsidRPr="00CA328B">
        <w:rPr>
          <w:rFonts w:ascii="Times New Roman" w:hAnsi="Times New Roman"/>
          <w:sz w:val="24"/>
          <w:szCs w:val="24"/>
        </w:rPr>
        <w:t>y za</w:t>
      </w:r>
      <w:r w:rsidRPr="004504AE">
        <w:rPr>
          <w:rFonts w:ascii="Times New Roman" w:eastAsia="TimesNewRomanPSMT" w:hAnsi="Times New Roman"/>
          <w:sz w:val="24"/>
          <w:szCs w:val="24"/>
        </w:rPr>
        <w:t xml:space="preserve"> </w:t>
      </w:r>
      <w:r w:rsidR="000F2B53" w:rsidRPr="004504AE">
        <w:rPr>
          <w:rFonts w:ascii="Times New Roman" w:eastAsia="TimesNewRomanPSMT" w:hAnsi="Times New Roman"/>
          <w:sz w:val="24"/>
          <w:szCs w:val="24"/>
        </w:rPr>
        <w:t>O</w:t>
      </w:r>
      <w:r w:rsidRPr="004504AE">
        <w:rPr>
          <w:rFonts w:ascii="Times New Roman" w:eastAsia="TimesNewRomanPSMT" w:hAnsi="Times New Roman"/>
          <w:sz w:val="24"/>
          <w:szCs w:val="24"/>
        </w:rPr>
        <w:t xml:space="preserve">bjednatele v jednotlivých ujednáních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D32B07" w:rsidRPr="004504AE" w:rsidRDefault="00D32B07" w:rsidP="00890D6C">
      <w:pPr>
        <w:pStyle w:val="Normlnweb"/>
        <w:rPr>
          <w:b/>
        </w:rPr>
      </w:pPr>
    </w:p>
    <w:p w:rsidR="00F44FAE" w:rsidRPr="004504AE" w:rsidRDefault="00F44FAE" w:rsidP="00F44FAE">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F44FAE">
        <w:rPr>
          <w:rFonts w:ascii="Times New Roman" w:eastAsia="TimesNewRomanPSMT" w:hAnsi="Times New Roman"/>
          <w:b/>
          <w:sz w:val="24"/>
          <w:szCs w:val="24"/>
        </w:rPr>
        <w:t>Pod</w:t>
      </w:r>
      <w:r w:rsidRPr="004504AE">
        <w:rPr>
          <w:rFonts w:ascii="Times New Roman" w:eastAsia="TimesNewRomanPSMT" w:hAnsi="Times New Roman"/>
          <w:b/>
          <w:bCs/>
          <w:sz w:val="24"/>
          <w:szCs w:val="24"/>
        </w:rPr>
        <w:t>dodavatel</w:t>
      </w:r>
      <w:r w:rsidRPr="004504AE">
        <w:rPr>
          <w:rFonts w:ascii="Times New Roman" w:eastAsia="TimesNewRomanPSMT" w:hAnsi="Times New Roman"/>
          <w:sz w:val="24"/>
          <w:szCs w:val="24"/>
        </w:rPr>
        <w:t xml:space="preserve">“ znamená osobu, s níž Zhotovitel uzavře </w:t>
      </w:r>
      <w:r>
        <w:rPr>
          <w:rFonts w:ascii="Times New Roman" w:eastAsia="TimesNewRomanPSMT" w:hAnsi="Times New Roman"/>
          <w:sz w:val="24"/>
          <w:szCs w:val="24"/>
        </w:rPr>
        <w:t>Smlouv</w:t>
      </w:r>
      <w:r w:rsidRPr="004504AE">
        <w:rPr>
          <w:rFonts w:ascii="Times New Roman" w:eastAsia="TimesNewRomanPSMT" w:hAnsi="Times New Roman"/>
          <w:sz w:val="24"/>
          <w:szCs w:val="24"/>
        </w:rPr>
        <w:t>u za účelem zhotovení části Díla.</w:t>
      </w:r>
    </w:p>
    <w:p w:rsidR="00F44FAE" w:rsidRPr="004504AE" w:rsidRDefault="00F44FAE" w:rsidP="00F44FAE">
      <w:pPr>
        <w:autoSpaceDE w:val="0"/>
        <w:autoSpaceDN w:val="0"/>
        <w:adjustRightInd w:val="0"/>
        <w:spacing w:after="0" w:line="240" w:lineRule="auto"/>
        <w:rPr>
          <w:rFonts w:ascii="Times New Roman" w:eastAsia="TimesNewRomanPSMT" w:hAnsi="Times New Roman"/>
          <w:sz w:val="24"/>
          <w:szCs w:val="24"/>
        </w:rPr>
      </w:pPr>
    </w:p>
    <w:p w:rsidR="00890D6C" w:rsidRPr="004504AE" w:rsidRDefault="00F44FAE" w:rsidP="00F44FAE">
      <w:pPr>
        <w:pStyle w:val="Normlnweb"/>
        <w:jc w:val="both"/>
        <w:rPr>
          <w:rFonts w:eastAsia="TimesNewRomanPSMT"/>
        </w:rPr>
      </w:pPr>
      <w:r w:rsidRPr="004504AE">
        <w:rPr>
          <w:b/>
        </w:rPr>
        <w:t xml:space="preserve"> </w:t>
      </w:r>
      <w:r w:rsidR="00F0047F" w:rsidRPr="004504AE">
        <w:rPr>
          <w:b/>
        </w:rPr>
        <w:t>„</w:t>
      </w:r>
      <w:r w:rsidR="00890D6C" w:rsidRPr="004504AE">
        <w:rPr>
          <w:b/>
        </w:rPr>
        <w:t>Podstatné dokončení díla</w:t>
      </w:r>
      <w:r w:rsidR="00F0047F" w:rsidRPr="004504AE">
        <w:rPr>
          <w:b/>
        </w:rPr>
        <w:t>“</w:t>
      </w:r>
      <w:r w:rsidR="00890D6C" w:rsidRPr="004504AE">
        <w:t xml:space="preserve"> znamená stav </w:t>
      </w:r>
      <w:r>
        <w:t>S</w:t>
      </w:r>
      <w:r w:rsidR="00890D6C" w:rsidRPr="004504AE">
        <w:t xml:space="preserve">tavby, </w:t>
      </w:r>
      <w:r w:rsidRPr="00F44FAE">
        <w:t xml:space="preserve">kdy je Stavba kompletně dokončena, tj. jsou Zhotovitelem dokončeny všechny činnosti tvořící řádně prováděnou Stavbu, včetně osazení a zkompletování rozvodů, koncových prvků a technických zařízení s provedenými funkčními zkouškami, dokončen úklid vnitřních prostor Stavby, s výjimkou </w:t>
      </w:r>
      <w:proofErr w:type="spellStart"/>
      <w:r w:rsidRPr="00F44FAE">
        <w:t>zaregulování</w:t>
      </w:r>
      <w:proofErr w:type="spellEnd"/>
      <w:r w:rsidRPr="00F44FAE">
        <w:t xml:space="preserve"> všech systémů včetně elektrické požární signalizace (EPS), zajištění revizních zkoušek včetně kontrolních měření, komplexního vyzkoušení </w:t>
      </w:r>
      <w:proofErr w:type="gramStart"/>
      <w:r w:rsidRPr="00F44FAE">
        <w:t>Stavby,  přičemž</w:t>
      </w:r>
      <w:proofErr w:type="gramEnd"/>
      <w:r w:rsidRPr="00F44FAE">
        <w:t xml:space="preserve"> ve stavu </w:t>
      </w:r>
      <w:r>
        <w:t>P</w:t>
      </w:r>
      <w:r w:rsidRPr="00F44FAE">
        <w:t xml:space="preserve">odstatného dokončení </w:t>
      </w:r>
      <w:r>
        <w:t xml:space="preserve">díla </w:t>
      </w:r>
      <w:r w:rsidRPr="00F44FAE">
        <w:t>musí být Stavba  připravena pro osazení Stavby vnitřním interiérovým vybavením a pro montáž aktivních prvků. Tento stav dokončení Stavby neznamená dílčí předání a převzetí Díla, ale pouze zajištění stavební připravenost pro osazení veškerým potřebným vybavením Stavby nezbytným pro zahájení jejího provozu pro výuku</w:t>
      </w:r>
      <w:r w:rsidR="00890D6C" w:rsidRPr="004504AE">
        <w:t>.</w:t>
      </w:r>
    </w:p>
    <w:p w:rsidR="00890D6C" w:rsidRPr="004504AE" w:rsidRDefault="00890D6C" w:rsidP="00890D6C">
      <w:pPr>
        <w:autoSpaceDE w:val="0"/>
        <w:autoSpaceDN w:val="0"/>
        <w:adjustRightInd w:val="0"/>
        <w:spacing w:after="0" w:line="240" w:lineRule="auto"/>
        <w:jc w:val="both"/>
        <w:rPr>
          <w:rFonts w:ascii="Times New Roman" w:eastAsia="TimesNewRomanPSMT" w:hAnsi="Times New Roman"/>
          <w:b/>
          <w:sz w:val="24"/>
          <w:szCs w:val="24"/>
        </w:rPr>
      </w:pPr>
      <w:r w:rsidRPr="004504AE">
        <w:rPr>
          <w:rFonts w:ascii="Times New Roman" w:eastAsia="TimesNewRomanPSMT" w:hAnsi="Times New Roman"/>
          <w:b/>
          <w:sz w:val="24"/>
          <w:szCs w:val="24"/>
        </w:rPr>
        <w:t xml:space="preserve"> </w:t>
      </w:r>
    </w:p>
    <w:p w:rsidR="00317057" w:rsidRPr="004504AE" w:rsidRDefault="00317057" w:rsidP="00890D6C">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b/>
          <w:sz w:val="24"/>
          <w:szCs w:val="24"/>
        </w:rPr>
        <w:t xml:space="preserve">„Podstatné porušení </w:t>
      </w:r>
      <w:r w:rsidR="00D35A59">
        <w:rPr>
          <w:rFonts w:ascii="Times New Roman" w:eastAsia="TimesNewRomanPSMT" w:hAnsi="Times New Roman"/>
          <w:b/>
          <w:sz w:val="24"/>
          <w:szCs w:val="24"/>
        </w:rPr>
        <w:t>Smlouv</w:t>
      </w:r>
      <w:r w:rsidRPr="004504AE">
        <w:rPr>
          <w:rFonts w:ascii="Times New Roman" w:eastAsia="TimesNewRomanPSMT" w:hAnsi="Times New Roman"/>
          <w:b/>
          <w:sz w:val="24"/>
          <w:szCs w:val="24"/>
        </w:rPr>
        <w:t xml:space="preserve">y“ nebo „podstatné porušení povinností Zhotovitele podle této </w:t>
      </w:r>
      <w:r w:rsidR="00D35A59">
        <w:rPr>
          <w:rFonts w:ascii="Times New Roman" w:eastAsia="TimesNewRomanPSMT" w:hAnsi="Times New Roman"/>
          <w:b/>
          <w:sz w:val="24"/>
          <w:szCs w:val="24"/>
        </w:rPr>
        <w:t>Smlouv</w:t>
      </w:r>
      <w:r w:rsidRPr="004504AE">
        <w:rPr>
          <w:rFonts w:ascii="Times New Roman" w:eastAsia="TimesNewRomanPSMT" w:hAnsi="Times New Roman"/>
          <w:b/>
          <w:sz w:val="24"/>
          <w:szCs w:val="24"/>
        </w:rPr>
        <w:t>y“</w:t>
      </w:r>
      <w:r w:rsidRPr="004504AE">
        <w:rPr>
          <w:rFonts w:ascii="Times New Roman" w:eastAsia="TimesNewRomanPSMT" w:hAnsi="Times New Roman"/>
          <w:sz w:val="24"/>
          <w:szCs w:val="24"/>
        </w:rPr>
        <w:t xml:space="preserve"> znamená podstatné porušení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s právními následky ve smyslu </w:t>
      </w:r>
      <w:proofErr w:type="spellStart"/>
      <w:r w:rsidRPr="004504AE">
        <w:rPr>
          <w:rFonts w:ascii="Times New Roman" w:eastAsia="TimesNewRomanPSMT" w:hAnsi="Times New Roman"/>
          <w:sz w:val="24"/>
          <w:szCs w:val="24"/>
        </w:rPr>
        <w:t>ust</w:t>
      </w:r>
      <w:proofErr w:type="spellEnd"/>
      <w:r w:rsidRPr="004504AE">
        <w:rPr>
          <w:rFonts w:ascii="Times New Roman" w:eastAsia="TimesNewRomanPSMT" w:hAnsi="Times New Roman"/>
          <w:sz w:val="24"/>
          <w:szCs w:val="24"/>
        </w:rPr>
        <w:t xml:space="preserve">. § </w:t>
      </w:r>
      <w:r w:rsidR="009E36C2" w:rsidRPr="004504AE">
        <w:rPr>
          <w:rFonts w:ascii="Times New Roman" w:eastAsia="TimesNewRomanPSMT" w:hAnsi="Times New Roman"/>
          <w:sz w:val="24"/>
          <w:szCs w:val="24"/>
        </w:rPr>
        <w:t>200</w:t>
      </w:r>
      <w:r w:rsidR="00CE04A1" w:rsidRPr="004504AE">
        <w:rPr>
          <w:rFonts w:ascii="Times New Roman" w:eastAsia="TimesNewRomanPSMT" w:hAnsi="Times New Roman"/>
          <w:sz w:val="24"/>
          <w:szCs w:val="24"/>
        </w:rPr>
        <w:t>1</w:t>
      </w:r>
      <w:r w:rsidRPr="004504AE">
        <w:rPr>
          <w:rFonts w:ascii="Times New Roman" w:eastAsia="TimesNewRomanPSMT" w:hAnsi="Times New Roman"/>
          <w:sz w:val="24"/>
          <w:szCs w:val="24"/>
        </w:rPr>
        <w:t xml:space="preserve"> </w:t>
      </w:r>
      <w:r w:rsidR="009E36C2" w:rsidRPr="004504AE">
        <w:rPr>
          <w:rFonts w:ascii="Times New Roman" w:eastAsia="TimesNewRomanPSMT" w:hAnsi="Times New Roman"/>
          <w:sz w:val="24"/>
          <w:szCs w:val="24"/>
        </w:rPr>
        <w:t>občanského zákoníku</w:t>
      </w:r>
      <w:r w:rsidRPr="004504AE">
        <w:rPr>
          <w:rFonts w:ascii="Times New Roman" w:eastAsia="TimesNewRomanPSMT" w:hAnsi="Times New Roman"/>
          <w:sz w:val="24"/>
          <w:szCs w:val="24"/>
        </w:rPr>
        <w:t xml:space="preserve">. </w:t>
      </w:r>
    </w:p>
    <w:p w:rsidR="00317057" w:rsidRPr="004504AE" w:rsidRDefault="00317057" w:rsidP="00317057">
      <w:pPr>
        <w:autoSpaceDE w:val="0"/>
        <w:autoSpaceDN w:val="0"/>
        <w:adjustRightInd w:val="0"/>
        <w:spacing w:after="0" w:line="240" w:lineRule="auto"/>
        <w:rPr>
          <w:rFonts w:ascii="Times New Roman" w:eastAsia="TimesNewRomanPSMT" w:hAnsi="Times New Roman"/>
          <w:sz w:val="24"/>
          <w:szCs w:val="24"/>
        </w:rPr>
      </w:pPr>
    </w:p>
    <w:p w:rsidR="00317057" w:rsidRPr="000B5145" w:rsidRDefault="009D0FF7" w:rsidP="000B5145">
      <w:pPr>
        <w:pStyle w:val="Default"/>
        <w:jc w:val="both"/>
        <w:rPr>
          <w:rFonts w:ascii="Times New Roman" w:hAnsi="Times New Roman" w:cs="Times New Roman"/>
          <w:color w:val="auto"/>
        </w:rPr>
      </w:pPr>
      <w:r w:rsidRPr="00CA328B">
        <w:rPr>
          <w:rFonts w:ascii="Times New Roman" w:eastAsia="TimesNewRomanPSMT" w:hAnsi="Times New Roman"/>
        </w:rPr>
        <w:t>„</w:t>
      </w:r>
      <w:r w:rsidRPr="00CA328B">
        <w:rPr>
          <w:rFonts w:ascii="Times New Roman" w:eastAsia="TimesNewRomanPSMT" w:hAnsi="Times New Roman"/>
          <w:b/>
        </w:rPr>
        <w:t>Projektová dokumentace pro provádění Stavby</w:t>
      </w:r>
      <w:r w:rsidRPr="00CA328B">
        <w:rPr>
          <w:rFonts w:ascii="Times New Roman" w:eastAsia="TimesNewRomanPSMT" w:hAnsi="Times New Roman"/>
        </w:rPr>
        <w:t xml:space="preserve">“ (ve </w:t>
      </w:r>
      <w:r w:rsidRPr="00FF3444">
        <w:rPr>
          <w:rFonts w:ascii="Times New Roman" w:eastAsia="TimesNewRomanPSMT" w:hAnsi="Times New Roman"/>
        </w:rPr>
        <w:t xml:space="preserve">zkratce DPS) znamená veškerou dokumentaci nutnou pro řádné zhotovení Stavby vypracovanou </w:t>
      </w:r>
      <w:r w:rsidRPr="00FF3444">
        <w:rPr>
          <w:rFonts w:ascii="Times New Roman" w:eastAsia="TimesNewRomanPSMT" w:hAnsi="Times New Roman" w:cs="Times New Roman"/>
        </w:rPr>
        <w:t xml:space="preserve">společností </w:t>
      </w:r>
      <w:r w:rsidR="00F44FAE" w:rsidRPr="00FF3444">
        <w:rPr>
          <w:rFonts w:ascii="Times New Roman" w:hAnsi="Times New Roman" w:cs="Times New Roman"/>
          <w:color w:val="auto"/>
        </w:rPr>
        <w:t>T4T, s.r.o. se sídlem Bratronice 119, PSČ 273 632, IČO: 42 99 227</w:t>
      </w:r>
      <w:r w:rsidR="00F44FAE" w:rsidRPr="00FF3444">
        <w:rPr>
          <w:rFonts w:ascii="Times New Roman" w:hAnsi="Times New Roman" w:cs="Times New Roman"/>
        </w:rPr>
        <w:t>,</w:t>
      </w:r>
      <w:r w:rsidR="00F44FAE" w:rsidRPr="00FF3444">
        <w:rPr>
          <w:rFonts w:ascii="Times New Roman" w:eastAsia="TimesNewRomanPSMT" w:hAnsi="Times New Roman" w:cs="Times New Roman"/>
        </w:rPr>
        <w:t xml:space="preserve"> jako zpracovatel projektové</w:t>
      </w:r>
      <w:r w:rsidR="00F44FAE" w:rsidRPr="00FF3444">
        <w:rPr>
          <w:rFonts w:ascii="Times New Roman" w:eastAsia="TimesNewRomanPSMT" w:hAnsi="Times New Roman"/>
        </w:rPr>
        <w:t xml:space="preserve"> dokumentace pro provádění stavby (DPS)</w:t>
      </w:r>
      <w:r w:rsidRPr="00FF3444">
        <w:rPr>
          <w:rFonts w:ascii="Times New Roman" w:eastAsia="TimesNewRomanPSMT" w:hAnsi="Times New Roman" w:cs="Times New Roman"/>
        </w:rPr>
        <w:t>. DPS je proprac</w:t>
      </w:r>
      <w:r w:rsidRPr="00FF3444">
        <w:rPr>
          <w:rFonts w:ascii="Times New Roman" w:eastAsia="TimesNewRomanPSMT" w:hAnsi="Times New Roman"/>
        </w:rPr>
        <w:t>ováním dokumentace předchozích fází projektových dokumentací pro Dílo do té úrovně, ab</w:t>
      </w:r>
      <w:r w:rsidRPr="00CA328B">
        <w:rPr>
          <w:rFonts w:ascii="Times New Roman" w:eastAsia="TimesNewRomanPSMT" w:hAnsi="Times New Roman"/>
        </w:rPr>
        <w:t xml:space="preserve">y bylo zřejmé, jaká jsou použita </w:t>
      </w:r>
      <w:r w:rsidRPr="00CA328B">
        <w:rPr>
          <w:rFonts w:ascii="Times New Roman" w:eastAsia="TimesNewRomanPSMT" w:hAnsi="Times New Roman"/>
        </w:rPr>
        <w:lastRenderedPageBreak/>
        <w:t>konkrétní technická řešení a jakým způsobem jsou zajištěny požadavky na kvalitu a charakteristické vlastnosti Stavby a instalovaných zařízení</w:t>
      </w:r>
      <w:r w:rsidR="00A86A07" w:rsidRPr="004504AE">
        <w:rPr>
          <w:rFonts w:ascii="Times New Roman" w:eastAsia="TimesNewRomanPSMT" w:hAnsi="Times New Roman"/>
        </w:rPr>
        <w:t>,</w:t>
      </w:r>
      <w:r w:rsidRPr="00CA328B">
        <w:rPr>
          <w:rFonts w:ascii="Times New Roman" w:eastAsia="TimesNewRomanPSMT" w:hAnsi="Times New Roman"/>
        </w:rPr>
        <w:t xml:space="preserve"> tvořící</w:t>
      </w:r>
      <w:r w:rsidR="00561AAB" w:rsidRPr="004504AE">
        <w:rPr>
          <w:rFonts w:ascii="Times New Roman" w:eastAsia="TimesNewRomanPSMT" w:hAnsi="Times New Roman"/>
        </w:rPr>
        <w:t>m</w:t>
      </w:r>
      <w:r w:rsidRPr="00CA328B">
        <w:rPr>
          <w:rFonts w:ascii="Times New Roman" w:eastAsia="TimesNewRomanPSMT" w:hAnsi="Times New Roman"/>
        </w:rPr>
        <w:t xml:space="preserve"> oddělitelnou Přílohu č. 1 této </w:t>
      </w:r>
      <w:r w:rsidR="00D35A59">
        <w:rPr>
          <w:rFonts w:ascii="Times New Roman" w:eastAsia="TimesNewRomanPSMT" w:hAnsi="Times New Roman"/>
        </w:rPr>
        <w:t>Smlouv</w:t>
      </w:r>
      <w:r w:rsidRPr="00CA328B">
        <w:rPr>
          <w:rFonts w:ascii="Times New Roman" w:eastAsia="TimesNewRomanPSMT" w:hAnsi="Times New Roman"/>
        </w:rPr>
        <w:t>y.</w:t>
      </w:r>
    </w:p>
    <w:p w:rsidR="007D4593" w:rsidRPr="004504AE" w:rsidRDefault="007D4593" w:rsidP="00317057">
      <w:pPr>
        <w:autoSpaceDE w:val="0"/>
        <w:autoSpaceDN w:val="0"/>
        <w:adjustRightInd w:val="0"/>
        <w:spacing w:after="0" w:line="240" w:lineRule="auto"/>
        <w:jc w:val="both"/>
        <w:rPr>
          <w:rFonts w:ascii="Times New Roman" w:eastAsia="TimesNewRomanPSMT" w:hAnsi="Times New Roman"/>
          <w:sz w:val="24"/>
          <w:szCs w:val="24"/>
        </w:rPr>
      </w:pPr>
    </w:p>
    <w:p w:rsidR="00890D6C" w:rsidRPr="004504AE" w:rsidRDefault="00890D6C" w:rsidP="00890D6C">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Projektová dokumentace skutečného provedení Stavby</w:t>
      </w:r>
      <w:r w:rsidRPr="004504AE">
        <w:rPr>
          <w:rFonts w:ascii="Times New Roman" w:eastAsia="TimesNewRomanPSMT" w:hAnsi="Times New Roman"/>
          <w:sz w:val="24"/>
          <w:szCs w:val="24"/>
        </w:rPr>
        <w:t>“ (ve zkratce DSPS) znamená Zhotovitelem vypracovanou projektovou dokumentaci skutečného provedení Stavby a výkresy s vyznačením změn, ke kterým došlo během provádění Stavby a které nejsou součástí projektové dokumentace ověřené stavebním úřadem ve stavebním řízení nebo při povolení změny Staveb.</w:t>
      </w:r>
    </w:p>
    <w:p w:rsidR="00890D6C" w:rsidRPr="004504AE" w:rsidRDefault="00890D6C" w:rsidP="00890D6C">
      <w:pPr>
        <w:autoSpaceDE w:val="0"/>
        <w:autoSpaceDN w:val="0"/>
        <w:adjustRightInd w:val="0"/>
        <w:spacing w:after="0" w:line="240" w:lineRule="auto"/>
        <w:jc w:val="both"/>
        <w:rPr>
          <w:rFonts w:ascii="Times New Roman" w:eastAsia="TimesNewRomanPSMT" w:hAnsi="Times New Roman"/>
          <w:sz w:val="24"/>
          <w:szCs w:val="24"/>
        </w:rPr>
      </w:pPr>
    </w:p>
    <w:p w:rsidR="00317057" w:rsidRPr="004504AE" w:rsidRDefault="00317057" w:rsidP="00890D6C">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Protokol o předání a převzetí Díla</w:t>
      </w:r>
      <w:r w:rsidRPr="004504AE">
        <w:rPr>
          <w:rFonts w:ascii="Times New Roman" w:eastAsia="TimesNewRomanPSMT" w:hAnsi="Times New Roman"/>
          <w:sz w:val="24"/>
          <w:szCs w:val="24"/>
        </w:rPr>
        <w:t>“ znamená písemný dokument podepsaný Zhotovitelem</w:t>
      </w:r>
      <w:r w:rsidR="00D14904" w:rsidRPr="004504AE">
        <w:rPr>
          <w:rFonts w:ascii="Times New Roman" w:eastAsia="TimesNewRomanPSMT" w:hAnsi="Times New Roman"/>
          <w:sz w:val="24"/>
          <w:szCs w:val="24"/>
        </w:rPr>
        <w:t>,</w:t>
      </w:r>
      <w:r w:rsidRPr="004504AE">
        <w:rPr>
          <w:rFonts w:ascii="Times New Roman" w:eastAsia="TimesNewRomanPSMT" w:hAnsi="Times New Roman"/>
          <w:sz w:val="24"/>
          <w:szCs w:val="24"/>
        </w:rPr>
        <w:t xml:space="preserve"> </w:t>
      </w:r>
      <w:r w:rsidR="00772069">
        <w:rPr>
          <w:rFonts w:ascii="Times New Roman" w:eastAsia="TimesNewRomanPSMT" w:hAnsi="Times New Roman"/>
          <w:sz w:val="24"/>
          <w:szCs w:val="24"/>
        </w:rPr>
        <w:t>TDS</w:t>
      </w:r>
      <w:r w:rsidR="00D14904" w:rsidRPr="004504AE">
        <w:rPr>
          <w:rFonts w:ascii="Times New Roman" w:eastAsia="TimesNewRomanPSMT" w:hAnsi="Times New Roman"/>
          <w:sz w:val="24"/>
          <w:szCs w:val="24"/>
        </w:rPr>
        <w:t xml:space="preserve"> a </w:t>
      </w:r>
      <w:r w:rsidR="00561AAB" w:rsidRPr="004504AE">
        <w:rPr>
          <w:rFonts w:ascii="Times New Roman" w:eastAsia="TimesNewRomanPSMT" w:hAnsi="Times New Roman"/>
          <w:sz w:val="24"/>
          <w:szCs w:val="24"/>
        </w:rPr>
        <w:t>Z</w:t>
      </w:r>
      <w:r w:rsidR="00D14904" w:rsidRPr="004504AE">
        <w:rPr>
          <w:rFonts w:ascii="Times New Roman" w:eastAsia="TimesNewRomanPSMT" w:hAnsi="Times New Roman"/>
          <w:sz w:val="24"/>
          <w:szCs w:val="24"/>
        </w:rPr>
        <w:t>ástupcem Objednatele</w:t>
      </w:r>
      <w:r w:rsidR="003C7D8A" w:rsidRPr="004504AE">
        <w:rPr>
          <w:rFonts w:ascii="Times New Roman" w:eastAsia="TimesNewRomanPSMT" w:hAnsi="Times New Roman"/>
          <w:sz w:val="24"/>
          <w:szCs w:val="24"/>
        </w:rPr>
        <w:t xml:space="preserve"> </w:t>
      </w:r>
      <w:r w:rsidRPr="004504AE">
        <w:rPr>
          <w:rFonts w:ascii="Times New Roman" w:eastAsia="TimesNewRomanPSMT" w:hAnsi="Times New Roman"/>
          <w:sz w:val="24"/>
          <w:szCs w:val="24"/>
        </w:rPr>
        <w:t>při Předání a p</w:t>
      </w:r>
      <w:r w:rsidR="00D70C9D" w:rsidRPr="004504AE">
        <w:rPr>
          <w:rFonts w:ascii="Times New Roman" w:eastAsia="TimesNewRomanPSMT" w:hAnsi="Times New Roman"/>
          <w:sz w:val="24"/>
          <w:szCs w:val="24"/>
        </w:rPr>
        <w:t>řevzetí Díla</w:t>
      </w:r>
      <w:r w:rsidRPr="004504AE">
        <w:rPr>
          <w:rFonts w:ascii="Times New Roman" w:eastAsia="TimesNewRomanPSMT" w:hAnsi="Times New Roman"/>
          <w:sz w:val="24"/>
          <w:szCs w:val="24"/>
        </w:rPr>
        <w:t xml:space="preserve"> potvrzující předání </w:t>
      </w:r>
      <w:r w:rsidR="00D70C9D" w:rsidRPr="004504AE">
        <w:rPr>
          <w:rFonts w:ascii="Times New Roman" w:eastAsia="TimesNewRomanPSMT" w:hAnsi="Times New Roman"/>
          <w:sz w:val="24"/>
          <w:szCs w:val="24"/>
        </w:rPr>
        <w:t>Díla</w:t>
      </w:r>
      <w:r w:rsidRPr="004504AE">
        <w:rPr>
          <w:rFonts w:ascii="Times New Roman" w:eastAsia="TimesNewRomanPSMT" w:hAnsi="Times New Roman"/>
          <w:sz w:val="24"/>
          <w:szCs w:val="24"/>
        </w:rPr>
        <w:t xml:space="preserve"> Zhotovitelem </w:t>
      </w:r>
      <w:r w:rsidR="00D70C9D" w:rsidRPr="004504AE">
        <w:rPr>
          <w:rFonts w:ascii="Times New Roman" w:eastAsia="TimesNewRomanPSMT" w:hAnsi="Times New Roman"/>
          <w:sz w:val="24"/>
          <w:szCs w:val="24"/>
        </w:rPr>
        <w:t>Objednateli a převzetí</w:t>
      </w:r>
      <w:r w:rsidRPr="004504AE">
        <w:rPr>
          <w:rFonts w:ascii="Times New Roman" w:eastAsia="TimesNewRomanPSMT" w:hAnsi="Times New Roman"/>
          <w:sz w:val="24"/>
          <w:szCs w:val="24"/>
        </w:rPr>
        <w:t xml:space="preserve"> Díla Objednatelem od Zhotovitele. Protokol bude podepsán</w:t>
      </w:r>
      <w:r w:rsidR="006D5369" w:rsidRPr="004504AE">
        <w:rPr>
          <w:rFonts w:ascii="Times New Roman" w:eastAsia="TimesNewRomanPSMT" w:hAnsi="Times New Roman"/>
          <w:sz w:val="24"/>
          <w:szCs w:val="24"/>
        </w:rPr>
        <w:t>,</w:t>
      </w:r>
      <w:r w:rsidRPr="004504AE">
        <w:rPr>
          <w:rFonts w:ascii="Times New Roman" w:eastAsia="TimesNewRomanPSMT" w:hAnsi="Times New Roman"/>
          <w:sz w:val="24"/>
          <w:szCs w:val="24"/>
        </w:rPr>
        <w:t xml:space="preserve"> po dosažení „</w:t>
      </w:r>
      <w:r w:rsidR="00EE6292" w:rsidRPr="004504AE">
        <w:rPr>
          <w:rFonts w:ascii="Times New Roman" w:eastAsia="TimesNewRomanPSMT" w:hAnsi="Times New Roman"/>
          <w:sz w:val="24"/>
          <w:szCs w:val="24"/>
        </w:rPr>
        <w:t>s</w:t>
      </w:r>
      <w:r w:rsidRPr="004504AE">
        <w:rPr>
          <w:rFonts w:ascii="Times New Roman" w:eastAsia="TimesNewRomanPSMT" w:hAnsi="Times New Roman"/>
          <w:sz w:val="24"/>
          <w:szCs w:val="24"/>
        </w:rPr>
        <w:t xml:space="preserve">tavu </w:t>
      </w:r>
      <w:r w:rsidR="00EE6292" w:rsidRPr="004504AE">
        <w:rPr>
          <w:rFonts w:ascii="Times New Roman" w:eastAsia="TimesNewRomanPSMT" w:hAnsi="Times New Roman"/>
          <w:sz w:val="24"/>
          <w:szCs w:val="24"/>
        </w:rPr>
        <w:t>Ú</w:t>
      </w:r>
      <w:r w:rsidRPr="004504AE">
        <w:rPr>
          <w:rFonts w:ascii="Times New Roman" w:eastAsia="TimesNewRomanPSMT" w:hAnsi="Times New Roman"/>
          <w:sz w:val="24"/>
          <w:szCs w:val="24"/>
        </w:rPr>
        <w:t>plného dokončení Díla“.</w:t>
      </w:r>
      <w:r w:rsidR="00EE6292" w:rsidRPr="004504AE">
        <w:rPr>
          <w:rFonts w:ascii="Times New Roman" w:eastAsia="TimesNewRomanPSMT" w:hAnsi="Times New Roman"/>
          <w:sz w:val="24"/>
          <w:szCs w:val="24"/>
        </w:rPr>
        <w:t xml:space="preserve"> Součástí protokolu bude rovněž samostatný Seznam Vad</w:t>
      </w:r>
      <w:r w:rsidR="00561AAB" w:rsidRPr="004504AE">
        <w:rPr>
          <w:rFonts w:ascii="Times New Roman" w:eastAsia="TimesNewRomanPSMT" w:hAnsi="Times New Roman"/>
          <w:sz w:val="24"/>
          <w:szCs w:val="24"/>
        </w:rPr>
        <w:t xml:space="preserve"> Díla</w:t>
      </w:r>
      <w:r w:rsidR="00EE6292" w:rsidRPr="004504AE">
        <w:rPr>
          <w:rFonts w:ascii="Times New Roman" w:eastAsia="TimesNewRomanPSMT" w:hAnsi="Times New Roman"/>
          <w:sz w:val="24"/>
          <w:szCs w:val="24"/>
        </w:rPr>
        <w:t>.</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Průvodní dokumentace</w:t>
      </w:r>
      <w:r w:rsidRPr="004504AE">
        <w:rPr>
          <w:rFonts w:ascii="Times New Roman" w:eastAsia="TimesNewRomanPSMT" w:hAnsi="Times New Roman"/>
          <w:sz w:val="24"/>
          <w:szCs w:val="24"/>
        </w:rPr>
        <w:t>“ znamená veškerou další dokumentaci, jinou než Projektovou dokumenta</w:t>
      </w:r>
      <w:r w:rsidR="000B7F99" w:rsidRPr="004504AE">
        <w:rPr>
          <w:rFonts w:ascii="Times New Roman" w:eastAsia="TimesNewRomanPSMT" w:hAnsi="Times New Roman"/>
          <w:sz w:val="24"/>
          <w:szCs w:val="24"/>
        </w:rPr>
        <w:t>ci skutečného provedení Stavby</w:t>
      </w:r>
      <w:r w:rsidRPr="004504AE">
        <w:rPr>
          <w:rFonts w:ascii="Times New Roman" w:eastAsia="TimesNewRomanPSMT" w:hAnsi="Times New Roman"/>
          <w:sz w:val="24"/>
          <w:szCs w:val="24"/>
        </w:rPr>
        <w:t xml:space="preserve">, kterou Zhotovitel zpracuje nebo získá v souvislosti s přípravou, prováděním a předáním Díla. Průvodní dokumentace zahrnuje výkresy, výpočty, diagramy, předlohy, </w:t>
      </w:r>
      <w:r w:rsidR="00D14904" w:rsidRPr="004504AE">
        <w:rPr>
          <w:rFonts w:ascii="Times New Roman" w:eastAsia="TimesNewRomanPSMT" w:hAnsi="Times New Roman"/>
          <w:sz w:val="24"/>
          <w:szCs w:val="24"/>
        </w:rPr>
        <w:t xml:space="preserve">Dílenskou dokumentaci požadovanou objednatelem, nebo jiným </w:t>
      </w:r>
      <w:r w:rsidR="00561AAB" w:rsidRPr="004504AE">
        <w:rPr>
          <w:rFonts w:ascii="Times New Roman" w:eastAsia="TimesNewRomanPSMT" w:hAnsi="Times New Roman"/>
          <w:sz w:val="24"/>
          <w:szCs w:val="24"/>
        </w:rPr>
        <w:t>Z</w:t>
      </w:r>
      <w:r w:rsidR="00D14904" w:rsidRPr="004504AE">
        <w:rPr>
          <w:rFonts w:ascii="Times New Roman" w:eastAsia="TimesNewRomanPSMT" w:hAnsi="Times New Roman"/>
          <w:sz w:val="24"/>
          <w:szCs w:val="24"/>
        </w:rPr>
        <w:t xml:space="preserve">ástupcem </w:t>
      </w:r>
      <w:r w:rsidR="00561AAB" w:rsidRPr="004504AE">
        <w:rPr>
          <w:rFonts w:ascii="Times New Roman" w:eastAsia="TimesNewRomanPSMT" w:hAnsi="Times New Roman"/>
          <w:sz w:val="24"/>
          <w:szCs w:val="24"/>
        </w:rPr>
        <w:t>O</w:t>
      </w:r>
      <w:r w:rsidR="00D14904" w:rsidRPr="004504AE">
        <w:rPr>
          <w:rFonts w:ascii="Times New Roman" w:eastAsia="TimesNewRomanPSMT" w:hAnsi="Times New Roman"/>
          <w:sz w:val="24"/>
          <w:szCs w:val="24"/>
        </w:rPr>
        <w:t xml:space="preserve">bjednatele k odsouhlasení technického řešení </w:t>
      </w:r>
      <w:r w:rsidR="00561AAB" w:rsidRPr="004504AE">
        <w:rPr>
          <w:rFonts w:ascii="Times New Roman" w:eastAsia="TimesNewRomanPSMT" w:hAnsi="Times New Roman"/>
          <w:sz w:val="24"/>
          <w:szCs w:val="24"/>
        </w:rPr>
        <w:t>Z</w:t>
      </w:r>
      <w:r w:rsidR="00D14904" w:rsidRPr="004504AE">
        <w:rPr>
          <w:rFonts w:ascii="Times New Roman" w:eastAsia="TimesNewRomanPSMT" w:hAnsi="Times New Roman"/>
          <w:sz w:val="24"/>
          <w:szCs w:val="24"/>
        </w:rPr>
        <w:t xml:space="preserve">hotovitele, </w:t>
      </w:r>
      <w:r w:rsidRPr="004504AE">
        <w:rPr>
          <w:rFonts w:ascii="Times New Roman" w:eastAsia="TimesNewRomanPSMT" w:hAnsi="Times New Roman"/>
          <w:sz w:val="24"/>
          <w:szCs w:val="24"/>
        </w:rPr>
        <w:t>dokumentaci nutnou k obsluze instalovaného Technického vybavení (tj. zejména návody k obsluze, příručky pro údržbu a veškeré ostatní obdobné relevantní technické informace)</w:t>
      </w:r>
      <w:r w:rsidR="00770DC4" w:rsidRPr="004504AE">
        <w:rPr>
          <w:rFonts w:ascii="Times New Roman" w:eastAsia="TimesNewRomanPSMT" w:hAnsi="Times New Roman"/>
          <w:sz w:val="24"/>
          <w:szCs w:val="24"/>
        </w:rPr>
        <w:t xml:space="preserve">, záruční listy, prohlášení o shodě, protokoly o školení, protokoly o zkouškách, </w:t>
      </w:r>
      <w:r w:rsidR="00791E23" w:rsidRPr="004504AE">
        <w:rPr>
          <w:rFonts w:ascii="Times New Roman" w:eastAsia="TimesNewRomanPSMT" w:hAnsi="Times New Roman"/>
          <w:sz w:val="24"/>
          <w:szCs w:val="24"/>
        </w:rPr>
        <w:t>apod.</w:t>
      </w:r>
    </w:p>
    <w:p w:rsidR="00317057" w:rsidRPr="004504AE" w:rsidRDefault="00317057" w:rsidP="00317057">
      <w:pPr>
        <w:autoSpaceDE w:val="0"/>
        <w:autoSpaceDN w:val="0"/>
        <w:adjustRightInd w:val="0"/>
        <w:spacing w:after="0" w:line="240" w:lineRule="auto"/>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Předání a převzetí Díla</w:t>
      </w:r>
      <w:r w:rsidRPr="004504AE">
        <w:rPr>
          <w:rFonts w:ascii="Times New Roman" w:eastAsia="TimesNewRomanPSMT" w:hAnsi="Times New Roman"/>
          <w:sz w:val="24"/>
          <w:szCs w:val="24"/>
        </w:rPr>
        <w:t xml:space="preserve">“ znamená okamžik předání Díla </w:t>
      </w:r>
      <w:r w:rsidR="006D5369" w:rsidRPr="004504AE">
        <w:rPr>
          <w:rFonts w:ascii="Times New Roman" w:eastAsia="TimesNewRomanPSMT" w:hAnsi="Times New Roman"/>
          <w:sz w:val="24"/>
          <w:szCs w:val="24"/>
        </w:rPr>
        <w:t>Zhotovitelem Objednateli</w:t>
      </w:r>
      <w:r w:rsidRPr="004504AE">
        <w:rPr>
          <w:rFonts w:ascii="Times New Roman" w:eastAsia="TimesNewRomanPSMT" w:hAnsi="Times New Roman"/>
          <w:sz w:val="24"/>
          <w:szCs w:val="24"/>
        </w:rPr>
        <w:t xml:space="preserve"> a převzetí Díla </w:t>
      </w:r>
      <w:r w:rsidR="006D5369" w:rsidRPr="004504AE">
        <w:rPr>
          <w:rFonts w:ascii="Times New Roman" w:eastAsia="TimesNewRomanPSMT" w:hAnsi="Times New Roman"/>
          <w:sz w:val="24"/>
          <w:szCs w:val="24"/>
        </w:rPr>
        <w:t>Objednatelem</w:t>
      </w:r>
      <w:r w:rsidRPr="004504AE">
        <w:rPr>
          <w:rFonts w:ascii="Times New Roman" w:eastAsia="TimesNewRomanPSMT" w:hAnsi="Times New Roman"/>
          <w:sz w:val="24"/>
          <w:szCs w:val="24"/>
        </w:rPr>
        <w:t xml:space="preserve"> od Zhotovitele po </w:t>
      </w:r>
      <w:r w:rsidR="00EE6292" w:rsidRPr="004504AE">
        <w:rPr>
          <w:rFonts w:ascii="Times New Roman" w:eastAsia="TimesNewRomanPSMT" w:hAnsi="Times New Roman"/>
          <w:sz w:val="24"/>
          <w:szCs w:val="24"/>
        </w:rPr>
        <w:t>Ú</w:t>
      </w:r>
      <w:r w:rsidRPr="004504AE">
        <w:rPr>
          <w:rFonts w:ascii="Times New Roman" w:eastAsia="TimesNewRomanPSMT" w:hAnsi="Times New Roman"/>
          <w:sz w:val="24"/>
          <w:szCs w:val="24"/>
        </w:rPr>
        <w:t xml:space="preserve">plném dokončení Díla. Za okamžik Předání a převzetí Díla se považuje podpis Protokolu o předání a převzetí </w:t>
      </w:r>
      <w:r w:rsidR="006D5369" w:rsidRPr="004504AE">
        <w:rPr>
          <w:rFonts w:ascii="Times New Roman" w:eastAsia="TimesNewRomanPSMT" w:hAnsi="Times New Roman"/>
          <w:sz w:val="24"/>
          <w:szCs w:val="24"/>
        </w:rPr>
        <w:t xml:space="preserve">Díla odpovídající předání </w:t>
      </w:r>
      <w:r w:rsidRPr="004504AE">
        <w:rPr>
          <w:rFonts w:ascii="Times New Roman" w:eastAsia="TimesNewRomanPSMT" w:hAnsi="Times New Roman"/>
          <w:sz w:val="24"/>
          <w:szCs w:val="24"/>
        </w:rPr>
        <w:t xml:space="preserve">Stavby po dosažení stavu </w:t>
      </w:r>
      <w:r w:rsidR="00EE6292" w:rsidRPr="004504AE">
        <w:rPr>
          <w:rFonts w:ascii="Times New Roman" w:eastAsia="TimesNewRomanPSMT" w:hAnsi="Times New Roman"/>
          <w:sz w:val="24"/>
          <w:szCs w:val="24"/>
        </w:rPr>
        <w:t>Ú</w:t>
      </w:r>
      <w:r w:rsidRPr="004504AE">
        <w:rPr>
          <w:rFonts w:ascii="Times New Roman" w:eastAsia="TimesNewRomanPSMT" w:hAnsi="Times New Roman"/>
          <w:sz w:val="24"/>
          <w:szCs w:val="24"/>
        </w:rPr>
        <w:t>plného dokončení Díla</w:t>
      </w:r>
      <w:r w:rsidR="006D5369" w:rsidRPr="004504AE">
        <w:rPr>
          <w:rFonts w:ascii="Times New Roman" w:eastAsia="TimesNewRomanPSMT" w:hAnsi="Times New Roman"/>
          <w:sz w:val="24"/>
          <w:szCs w:val="24"/>
        </w:rPr>
        <w:t>.</w:t>
      </w:r>
    </w:p>
    <w:p w:rsidR="00EF5819" w:rsidRPr="004504AE" w:rsidRDefault="00EF5819" w:rsidP="00317057">
      <w:pPr>
        <w:autoSpaceDE w:val="0"/>
        <w:autoSpaceDN w:val="0"/>
        <w:adjustRightInd w:val="0"/>
        <w:spacing w:after="0" w:line="240" w:lineRule="auto"/>
        <w:jc w:val="both"/>
        <w:rPr>
          <w:rFonts w:ascii="Times New Roman" w:eastAsia="TimesNewRomanPSMT" w:hAnsi="Times New Roman"/>
          <w:sz w:val="24"/>
          <w:szCs w:val="24"/>
        </w:rPr>
      </w:pPr>
    </w:p>
    <w:p w:rsidR="00890D6C" w:rsidRPr="004504AE" w:rsidRDefault="00890D6C" w:rsidP="00890D6C">
      <w:pPr>
        <w:autoSpaceDE w:val="0"/>
        <w:autoSpaceDN w:val="0"/>
        <w:adjustRightInd w:val="0"/>
        <w:spacing w:after="0" w:line="240" w:lineRule="auto"/>
        <w:rPr>
          <w:rFonts w:ascii="Times New Roman" w:eastAsia="TimesNewRomanPSMT" w:hAnsi="Times New Roman"/>
          <w:sz w:val="24"/>
          <w:szCs w:val="24"/>
        </w:rPr>
      </w:pPr>
      <w:r w:rsidRPr="004504AE">
        <w:rPr>
          <w:rFonts w:ascii="Times New Roman" w:eastAsia="TimesNewRomanPSMT" w:hAnsi="Times New Roman"/>
          <w:b/>
          <w:sz w:val="24"/>
          <w:szCs w:val="24"/>
        </w:rPr>
        <w:t>„Realizační harmonogram“</w:t>
      </w:r>
      <w:r w:rsidRPr="004504AE">
        <w:rPr>
          <w:rFonts w:ascii="Times New Roman" w:eastAsia="TimesNewRomanPSMT" w:hAnsi="Times New Roman"/>
          <w:sz w:val="24"/>
          <w:szCs w:val="24"/>
        </w:rPr>
        <w:t xml:space="preserve"> znamená měsíčně aktualizovaný časový plán provádění Díla, ve kterém Zhotovitel podrobněji rozpracovává Harmonogram výstavby pro příslušné období a který reflektuje aktuální stav plnění Harmonogramu výstavby.</w:t>
      </w:r>
      <w:r w:rsidR="00561AAB" w:rsidRPr="004504AE">
        <w:rPr>
          <w:rFonts w:ascii="Times New Roman" w:eastAsia="TimesNewRomanPSMT" w:hAnsi="Times New Roman"/>
          <w:sz w:val="24"/>
          <w:szCs w:val="24"/>
        </w:rPr>
        <w:t xml:space="preserve"> </w:t>
      </w:r>
    </w:p>
    <w:p w:rsidR="00890D6C" w:rsidRPr="004504AE" w:rsidRDefault="00890D6C" w:rsidP="00890D6C">
      <w:pPr>
        <w:autoSpaceDE w:val="0"/>
        <w:autoSpaceDN w:val="0"/>
        <w:adjustRightInd w:val="0"/>
        <w:spacing w:after="0" w:line="240" w:lineRule="auto"/>
        <w:jc w:val="both"/>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p>
    <w:p w:rsidR="00317057" w:rsidRPr="004504AE" w:rsidRDefault="007D4593" w:rsidP="00890D6C">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b/>
          <w:bCs/>
          <w:sz w:val="24"/>
          <w:szCs w:val="24"/>
        </w:rPr>
        <w:t>„</w:t>
      </w:r>
      <w:r w:rsidR="00317057" w:rsidRPr="004504AE">
        <w:rPr>
          <w:rFonts w:ascii="Times New Roman" w:eastAsia="TimesNewRomanPSMT" w:hAnsi="Times New Roman"/>
          <w:b/>
          <w:bCs/>
          <w:sz w:val="24"/>
          <w:szCs w:val="24"/>
        </w:rPr>
        <w:t xml:space="preserve">Seznam Vad </w:t>
      </w:r>
      <w:r w:rsidR="000D608C" w:rsidRPr="004504AE">
        <w:rPr>
          <w:rFonts w:ascii="Times New Roman" w:eastAsia="TimesNewRomanPSMT" w:hAnsi="Times New Roman"/>
          <w:b/>
          <w:bCs/>
          <w:sz w:val="24"/>
          <w:szCs w:val="24"/>
        </w:rPr>
        <w:t>Díla</w:t>
      </w:r>
      <w:r w:rsidR="00317057" w:rsidRPr="004504AE">
        <w:rPr>
          <w:rFonts w:ascii="Times New Roman" w:eastAsia="TimesNewRomanPSMT" w:hAnsi="Times New Roman"/>
          <w:sz w:val="24"/>
          <w:szCs w:val="24"/>
        </w:rPr>
        <w:t>“ znamená písemný soupis všech Vad</w:t>
      </w:r>
      <w:r w:rsidR="000D608C" w:rsidRPr="004504AE">
        <w:rPr>
          <w:rFonts w:ascii="Times New Roman" w:eastAsia="TimesNewRomanPSMT" w:hAnsi="Times New Roman"/>
          <w:sz w:val="24"/>
          <w:szCs w:val="24"/>
        </w:rPr>
        <w:t xml:space="preserve"> Díla</w:t>
      </w:r>
      <w:r w:rsidR="00BE1805" w:rsidRPr="004504AE">
        <w:rPr>
          <w:rFonts w:ascii="Times New Roman" w:eastAsia="TimesNewRomanPSMT" w:hAnsi="Times New Roman"/>
          <w:sz w:val="24"/>
          <w:szCs w:val="24"/>
        </w:rPr>
        <w:t xml:space="preserve">, </w:t>
      </w:r>
      <w:r w:rsidR="00BE479E" w:rsidRPr="004504AE">
        <w:rPr>
          <w:rFonts w:ascii="Times New Roman" w:eastAsia="TimesNewRomanPSMT" w:hAnsi="Times New Roman"/>
          <w:sz w:val="24"/>
          <w:szCs w:val="24"/>
        </w:rPr>
        <w:t xml:space="preserve">identifikovaných </w:t>
      </w:r>
      <w:r w:rsidR="00772069">
        <w:rPr>
          <w:rFonts w:ascii="Times New Roman" w:eastAsia="TimesNewRomanPSMT" w:hAnsi="Times New Roman"/>
          <w:sz w:val="24"/>
          <w:szCs w:val="24"/>
        </w:rPr>
        <w:t>TDS</w:t>
      </w:r>
      <w:r w:rsidR="00317057" w:rsidRPr="004504AE">
        <w:rPr>
          <w:rFonts w:ascii="Times New Roman" w:eastAsia="TimesNewRomanPSMT" w:hAnsi="Times New Roman"/>
          <w:sz w:val="24"/>
          <w:szCs w:val="24"/>
        </w:rPr>
        <w:t xml:space="preserve">. Seznam Vad Díla bude přílohou „Protokolu o předání a převzetí Díla“ u Stavby, přičemž v něm budou </w:t>
      </w:r>
      <w:r w:rsidR="00561AAB" w:rsidRPr="004504AE">
        <w:rPr>
          <w:rFonts w:ascii="Times New Roman" w:eastAsia="TimesNewRomanPSMT" w:hAnsi="Times New Roman"/>
          <w:sz w:val="24"/>
          <w:szCs w:val="24"/>
        </w:rPr>
        <w:t>Z</w:t>
      </w:r>
      <w:r w:rsidR="00231CE6" w:rsidRPr="004504AE">
        <w:rPr>
          <w:rFonts w:ascii="Times New Roman" w:eastAsia="TimesNewRomanPSMT" w:hAnsi="Times New Roman"/>
          <w:sz w:val="24"/>
          <w:szCs w:val="24"/>
        </w:rPr>
        <w:t xml:space="preserve">ástupcem Objednatele </w:t>
      </w:r>
      <w:r w:rsidR="00317057" w:rsidRPr="004504AE">
        <w:rPr>
          <w:rFonts w:ascii="Times New Roman" w:eastAsia="TimesNewRomanPSMT" w:hAnsi="Times New Roman"/>
          <w:sz w:val="24"/>
          <w:szCs w:val="24"/>
        </w:rPr>
        <w:t xml:space="preserve">uvedeny konkrétní termíny odstranění všech těchto Vad, požadované Objednatelem. </w:t>
      </w:r>
    </w:p>
    <w:p w:rsidR="00317057" w:rsidRPr="004504AE" w:rsidRDefault="00317057" w:rsidP="00317057">
      <w:pPr>
        <w:autoSpaceDE w:val="0"/>
        <w:autoSpaceDN w:val="0"/>
        <w:adjustRightInd w:val="0"/>
        <w:spacing w:after="0" w:line="240" w:lineRule="auto"/>
        <w:rPr>
          <w:rFonts w:ascii="Times New Roman" w:eastAsia="TimesNewRomanPSMT" w:hAnsi="Times New Roman"/>
          <w:b/>
          <w:sz w:val="24"/>
          <w:szCs w:val="24"/>
        </w:rPr>
      </w:pPr>
    </w:p>
    <w:p w:rsidR="00317057" w:rsidRPr="004504AE" w:rsidRDefault="00317057" w:rsidP="00317057">
      <w:pPr>
        <w:autoSpaceDE w:val="0"/>
        <w:autoSpaceDN w:val="0"/>
        <w:adjustRightInd w:val="0"/>
        <w:spacing w:after="0" w:line="240" w:lineRule="auto"/>
        <w:rPr>
          <w:rFonts w:ascii="Times New Roman" w:eastAsia="TimesNewRomanPSMT" w:hAnsi="Times New Roman"/>
          <w:sz w:val="24"/>
          <w:szCs w:val="24"/>
        </w:rPr>
      </w:pPr>
      <w:r w:rsidRPr="004504AE">
        <w:rPr>
          <w:rFonts w:ascii="Times New Roman" w:eastAsia="TimesNewRomanPSMT" w:hAnsi="Times New Roman"/>
          <w:sz w:val="24"/>
          <w:szCs w:val="24"/>
        </w:rPr>
        <w:t>„</w:t>
      </w:r>
      <w:r w:rsidR="00D35A59">
        <w:rPr>
          <w:rFonts w:ascii="Times New Roman" w:eastAsia="TimesNewRomanPSMT" w:hAnsi="Times New Roman"/>
          <w:b/>
          <w:bCs/>
          <w:sz w:val="24"/>
          <w:szCs w:val="24"/>
        </w:rPr>
        <w:t>Smlouv</w:t>
      </w:r>
      <w:r w:rsidRPr="004504AE">
        <w:rPr>
          <w:rFonts w:ascii="Times New Roman" w:eastAsia="TimesNewRomanPSMT" w:hAnsi="Times New Roman"/>
          <w:b/>
          <w:bCs/>
          <w:sz w:val="24"/>
          <w:szCs w:val="24"/>
        </w:rPr>
        <w:t>a</w:t>
      </w:r>
      <w:r w:rsidRPr="004504AE">
        <w:rPr>
          <w:rFonts w:ascii="Times New Roman" w:eastAsia="TimesNewRomanPSMT" w:hAnsi="Times New Roman"/>
          <w:sz w:val="24"/>
          <w:szCs w:val="24"/>
        </w:rPr>
        <w:t xml:space="preserve">“ znamená tuto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u o dílo, jejíž nedílnou součástí jsou přílohy.</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F07E94" w:rsidRPr="00122AD3" w:rsidRDefault="00EE6292" w:rsidP="00122AD3">
      <w:pPr>
        <w:pStyle w:val="Bezmezer"/>
        <w:jc w:val="both"/>
        <w:rPr>
          <w:rFonts w:ascii="Times New Roman" w:hAnsi="Times New Roman"/>
          <w:sz w:val="24"/>
          <w:szCs w:val="24"/>
        </w:rPr>
      </w:pPr>
      <w:r w:rsidRPr="004504AE" w:rsidDel="00EE6292">
        <w:rPr>
          <w:rFonts w:ascii="Times New Roman" w:eastAsia="TimesNewRomanPSMT" w:hAnsi="Times New Roman"/>
          <w:sz w:val="24"/>
          <w:szCs w:val="24"/>
        </w:rPr>
        <w:t xml:space="preserve"> </w:t>
      </w:r>
      <w:r w:rsidR="00317057" w:rsidRPr="00122AD3">
        <w:rPr>
          <w:rFonts w:ascii="Times New Roman" w:eastAsia="TimesNewRomanPSMT" w:hAnsi="Times New Roman"/>
          <w:sz w:val="24"/>
          <w:szCs w:val="24"/>
        </w:rPr>
        <w:t>„</w:t>
      </w:r>
      <w:r w:rsidR="00317057" w:rsidRPr="00122AD3">
        <w:rPr>
          <w:rFonts w:ascii="Times New Roman" w:eastAsia="TimesNewRomanPSMT" w:hAnsi="Times New Roman"/>
          <w:b/>
          <w:bCs/>
          <w:sz w:val="24"/>
          <w:szCs w:val="24"/>
        </w:rPr>
        <w:t>Stavba</w:t>
      </w:r>
      <w:r w:rsidR="00317057" w:rsidRPr="00122AD3">
        <w:rPr>
          <w:rFonts w:ascii="Times New Roman" w:eastAsia="TimesNewRomanPSMT" w:hAnsi="Times New Roman"/>
          <w:sz w:val="24"/>
          <w:szCs w:val="24"/>
        </w:rPr>
        <w:t xml:space="preserve">“ </w:t>
      </w:r>
      <w:r w:rsidR="00F07E94" w:rsidRPr="00122AD3">
        <w:rPr>
          <w:rFonts w:ascii="Times New Roman" w:eastAsia="TimesNewRomanPSMT" w:hAnsi="Times New Roman"/>
          <w:sz w:val="24"/>
          <w:szCs w:val="24"/>
        </w:rPr>
        <w:t xml:space="preserve">znamená </w:t>
      </w:r>
      <w:r w:rsidR="00F07E94" w:rsidRPr="00E3705B">
        <w:rPr>
          <w:rFonts w:ascii="Times New Roman" w:eastAsia="TimesNewRomanPSMT" w:hAnsi="Times New Roman"/>
          <w:sz w:val="24"/>
          <w:szCs w:val="24"/>
        </w:rPr>
        <w:t xml:space="preserve">stavební úpravy </w:t>
      </w:r>
      <w:r w:rsidR="00F07E94" w:rsidRPr="00E3705B">
        <w:rPr>
          <w:rFonts w:ascii="Times New Roman" w:hAnsi="Times New Roman"/>
          <w:sz w:val="24"/>
          <w:szCs w:val="24"/>
        </w:rPr>
        <w:t>dle po</w:t>
      </w:r>
      <w:r w:rsidR="00122AD3" w:rsidRPr="00E3705B">
        <w:rPr>
          <w:rFonts w:ascii="Times New Roman" w:hAnsi="Times New Roman"/>
          <w:sz w:val="24"/>
          <w:szCs w:val="24"/>
        </w:rPr>
        <w:t xml:space="preserve">dmínek stavebního </w:t>
      </w:r>
      <w:r w:rsidR="00122AD3" w:rsidRPr="00FF3444">
        <w:rPr>
          <w:rFonts w:ascii="Times New Roman" w:hAnsi="Times New Roman"/>
          <w:sz w:val="24"/>
          <w:szCs w:val="24"/>
        </w:rPr>
        <w:t xml:space="preserve">povolení </w:t>
      </w:r>
      <w:proofErr w:type="gramStart"/>
      <w:r w:rsidR="00122AD3" w:rsidRPr="00FF3444">
        <w:rPr>
          <w:rFonts w:ascii="Times New Roman" w:hAnsi="Times New Roman"/>
          <w:sz w:val="24"/>
          <w:szCs w:val="24"/>
        </w:rPr>
        <w:t>č.j.</w:t>
      </w:r>
      <w:proofErr w:type="gramEnd"/>
      <w:r w:rsidR="00B9683C" w:rsidRPr="00FF3444">
        <w:rPr>
          <w:rFonts w:ascii="Times New Roman" w:hAnsi="Times New Roman"/>
          <w:sz w:val="24"/>
          <w:szCs w:val="24"/>
        </w:rPr>
        <w:t xml:space="preserve"> </w:t>
      </w:r>
      <w:r w:rsidR="00414E1D" w:rsidRPr="00FF3444">
        <w:rPr>
          <w:rFonts w:ascii="Times New Roman" w:hAnsi="Times New Roman"/>
          <w:sz w:val="24"/>
          <w:szCs w:val="24"/>
        </w:rPr>
        <w:t>SMOL/</w:t>
      </w:r>
      <w:r w:rsidR="0048692E" w:rsidRPr="00FF3444">
        <w:rPr>
          <w:rFonts w:ascii="Times New Roman" w:hAnsi="Times New Roman"/>
          <w:sz w:val="24"/>
          <w:szCs w:val="24"/>
        </w:rPr>
        <w:t>037326/2017/OS/PS/Pro</w:t>
      </w:r>
      <w:r w:rsidR="00414E1D" w:rsidRPr="00FF3444">
        <w:rPr>
          <w:rFonts w:ascii="Times New Roman" w:hAnsi="Times New Roman"/>
          <w:sz w:val="24"/>
          <w:szCs w:val="24"/>
        </w:rPr>
        <w:t xml:space="preserve"> ze dne </w:t>
      </w:r>
      <w:r w:rsidR="0048692E" w:rsidRPr="00FF3444">
        <w:rPr>
          <w:rFonts w:ascii="Times New Roman" w:hAnsi="Times New Roman"/>
          <w:sz w:val="24"/>
          <w:szCs w:val="24"/>
        </w:rPr>
        <w:t>20.2.2017</w:t>
      </w:r>
      <w:r w:rsidR="00414E1D" w:rsidRPr="00FF3444">
        <w:rPr>
          <w:rFonts w:ascii="Times New Roman" w:hAnsi="Times New Roman"/>
          <w:sz w:val="24"/>
          <w:szCs w:val="24"/>
        </w:rPr>
        <w:t xml:space="preserve">, nabytí právní moci dne </w:t>
      </w:r>
      <w:r w:rsidR="0048692E" w:rsidRPr="00FF3444">
        <w:rPr>
          <w:rFonts w:ascii="Times New Roman" w:hAnsi="Times New Roman"/>
          <w:sz w:val="24"/>
          <w:szCs w:val="24"/>
        </w:rPr>
        <w:t>23.2</w:t>
      </w:r>
      <w:r w:rsidR="00281BCF" w:rsidRPr="00FF3444">
        <w:rPr>
          <w:rFonts w:ascii="Times New Roman" w:hAnsi="Times New Roman"/>
          <w:sz w:val="24"/>
          <w:szCs w:val="24"/>
        </w:rPr>
        <w:t>.</w:t>
      </w:r>
      <w:r w:rsidR="0048692E" w:rsidRPr="00FF3444">
        <w:rPr>
          <w:rFonts w:ascii="Times New Roman" w:hAnsi="Times New Roman"/>
          <w:sz w:val="24"/>
          <w:szCs w:val="24"/>
        </w:rPr>
        <w:t>2017</w:t>
      </w:r>
      <w:r w:rsidR="00F07E94" w:rsidRPr="00FF3444">
        <w:rPr>
          <w:rFonts w:ascii="Times New Roman" w:hAnsi="Times New Roman"/>
          <w:sz w:val="24"/>
          <w:szCs w:val="24"/>
        </w:rPr>
        <w:t xml:space="preserve">, </w:t>
      </w:r>
      <w:r w:rsidR="00F07E94" w:rsidRPr="00FF3444">
        <w:rPr>
          <w:rFonts w:ascii="Times New Roman" w:eastAsia="TimesNewRomanPSMT" w:hAnsi="Times New Roman"/>
          <w:sz w:val="24"/>
          <w:szCs w:val="24"/>
        </w:rPr>
        <w:t xml:space="preserve">jejichž provedení je součástí Předmětu Díla podle čl. II. této </w:t>
      </w:r>
      <w:r w:rsidR="00D35A59" w:rsidRPr="00FF3444">
        <w:rPr>
          <w:rFonts w:ascii="Times New Roman" w:eastAsia="TimesNewRomanPSMT" w:hAnsi="Times New Roman"/>
          <w:sz w:val="24"/>
          <w:szCs w:val="24"/>
        </w:rPr>
        <w:t>Smlouv</w:t>
      </w:r>
      <w:r w:rsidR="00F07E94" w:rsidRPr="00FF3444">
        <w:rPr>
          <w:rFonts w:ascii="Times New Roman" w:eastAsia="TimesNewRomanPSMT" w:hAnsi="Times New Roman"/>
          <w:sz w:val="24"/>
          <w:szCs w:val="24"/>
        </w:rPr>
        <w:t>y. Detailní specifik</w:t>
      </w:r>
      <w:r w:rsidR="00F07E94" w:rsidRPr="00122AD3">
        <w:rPr>
          <w:rFonts w:ascii="Times New Roman" w:eastAsia="TimesNewRomanPSMT" w:hAnsi="Times New Roman"/>
          <w:sz w:val="24"/>
          <w:szCs w:val="24"/>
        </w:rPr>
        <w:t xml:space="preserve">ace Stavby a jejího požadovaného provedení je uvedena v Příloze č. 1. této </w:t>
      </w:r>
      <w:r w:rsidR="00D35A59">
        <w:rPr>
          <w:rFonts w:ascii="Times New Roman" w:eastAsia="TimesNewRomanPSMT" w:hAnsi="Times New Roman"/>
          <w:sz w:val="24"/>
          <w:szCs w:val="24"/>
        </w:rPr>
        <w:t>Smlouv</w:t>
      </w:r>
      <w:r w:rsidR="00F07E94" w:rsidRPr="00122AD3">
        <w:rPr>
          <w:rFonts w:ascii="Times New Roman" w:eastAsia="TimesNewRomanPSMT" w:hAnsi="Times New Roman"/>
          <w:sz w:val="24"/>
          <w:szCs w:val="24"/>
        </w:rPr>
        <w:t>y.</w:t>
      </w:r>
    </w:p>
    <w:p w:rsidR="00317057" w:rsidRPr="004504AE" w:rsidRDefault="00317057" w:rsidP="00F07E94">
      <w:pPr>
        <w:pStyle w:val="Odstavec"/>
        <w:spacing w:after="0"/>
        <w:rPr>
          <w:rFonts w:ascii="Times New Roman" w:eastAsia="TimesNewRomanPSMT" w:hAnsi="Times New Roman"/>
          <w:sz w:val="24"/>
          <w:szCs w:val="24"/>
        </w:rPr>
      </w:pPr>
    </w:p>
    <w:p w:rsidR="00317057" w:rsidRPr="004504AE" w:rsidRDefault="001E060F"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lastRenderedPageBreak/>
        <w:t xml:space="preserve"> </w:t>
      </w:r>
      <w:r w:rsidR="00317057" w:rsidRPr="004504AE">
        <w:rPr>
          <w:rFonts w:ascii="Times New Roman" w:eastAsia="TimesNewRomanPSMT" w:hAnsi="Times New Roman"/>
          <w:sz w:val="24"/>
          <w:szCs w:val="24"/>
        </w:rPr>
        <w:t>„</w:t>
      </w:r>
      <w:r w:rsidR="00317057" w:rsidRPr="004504AE">
        <w:rPr>
          <w:rFonts w:ascii="Times New Roman" w:eastAsia="TimesNewRomanPSMT" w:hAnsi="Times New Roman"/>
          <w:b/>
          <w:bCs/>
          <w:sz w:val="24"/>
          <w:szCs w:val="24"/>
        </w:rPr>
        <w:t>Stavební deník</w:t>
      </w:r>
      <w:r w:rsidR="00317057" w:rsidRPr="004504AE">
        <w:rPr>
          <w:rFonts w:ascii="Times New Roman" w:eastAsia="TimesNewRomanPSMT" w:hAnsi="Times New Roman"/>
          <w:sz w:val="24"/>
          <w:szCs w:val="24"/>
        </w:rPr>
        <w:t>“ znamená knihu záznamů o průběhu stavebních činností na Staveništi vedenou Zhotovitelem v souladu se zákonem č. 183/2006 Sb., o územním plánování a stavebním řádu</w:t>
      </w:r>
      <w:r w:rsidR="00484C67" w:rsidRPr="004504AE">
        <w:rPr>
          <w:rFonts w:ascii="Times New Roman" w:eastAsia="TimesNewRomanPSMT" w:hAnsi="Times New Roman"/>
          <w:sz w:val="24"/>
          <w:szCs w:val="24"/>
        </w:rPr>
        <w:t xml:space="preserve"> (stavební zákon)</w:t>
      </w:r>
      <w:r w:rsidR="00317057" w:rsidRPr="004504AE">
        <w:rPr>
          <w:rFonts w:ascii="Times New Roman" w:eastAsia="TimesNewRomanPSMT" w:hAnsi="Times New Roman"/>
          <w:sz w:val="24"/>
          <w:szCs w:val="24"/>
        </w:rPr>
        <w:t>, ve znění pozdějších předpisů, a jeho prováděcími předpisy.</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F07E94" w:rsidRPr="004504AE" w:rsidRDefault="00F07E94" w:rsidP="00F07E94">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Stavební povolení</w:t>
      </w:r>
      <w:r w:rsidRPr="004504AE">
        <w:rPr>
          <w:rFonts w:ascii="Times New Roman" w:eastAsia="TimesNewRomanPSMT" w:hAnsi="Times New Roman"/>
          <w:sz w:val="24"/>
          <w:szCs w:val="24"/>
        </w:rPr>
        <w:t xml:space="preserve">“ znamená jedno nebo více správních rozhodnutí podmiňujících realizaci Stavby, uvedených v Příloze č. 3.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w:t>
      </w:r>
    </w:p>
    <w:p w:rsidR="00F07E94" w:rsidRPr="004504AE" w:rsidRDefault="00F07E94" w:rsidP="00F07E94">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 </w:t>
      </w:r>
    </w:p>
    <w:p w:rsidR="00317057" w:rsidRPr="004504AE" w:rsidRDefault="00317057" w:rsidP="00F07E94">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Staveniště</w:t>
      </w:r>
      <w:r w:rsidRPr="004504AE">
        <w:rPr>
          <w:rFonts w:ascii="Times New Roman" w:eastAsia="TimesNewRomanPSMT" w:hAnsi="Times New Roman"/>
          <w:sz w:val="24"/>
          <w:szCs w:val="24"/>
        </w:rPr>
        <w:t xml:space="preserve">“ znamená </w:t>
      </w:r>
      <w:r w:rsidR="00062E03" w:rsidRPr="004504AE">
        <w:rPr>
          <w:rFonts w:ascii="Times New Roman" w:eastAsia="TimesNewRomanPSMT" w:hAnsi="Times New Roman"/>
          <w:sz w:val="24"/>
          <w:szCs w:val="24"/>
        </w:rPr>
        <w:t>m</w:t>
      </w:r>
      <w:r w:rsidR="00062E03" w:rsidRPr="004504AE">
        <w:rPr>
          <w:rFonts w:ascii="Times New Roman" w:eastAsia="TimesNewRomanPSMT" w:hAnsi="Times New Roman"/>
          <w:bCs/>
          <w:sz w:val="24"/>
          <w:szCs w:val="24"/>
        </w:rPr>
        <w:t xml:space="preserve">ísto plnění a prostory vyhrazené projektem „Zásady organizace výstavby“, obsaženém v DPS, </w:t>
      </w:r>
      <w:r w:rsidRPr="004504AE">
        <w:rPr>
          <w:rFonts w:ascii="Times New Roman" w:eastAsia="TimesNewRomanPSMT" w:hAnsi="Times New Roman"/>
          <w:sz w:val="24"/>
          <w:szCs w:val="24"/>
        </w:rPr>
        <w:t>jak</w:t>
      </w:r>
      <w:r w:rsidR="007D7CA0" w:rsidRPr="004504AE">
        <w:rPr>
          <w:rFonts w:ascii="Times New Roman" w:eastAsia="TimesNewRomanPSMT" w:hAnsi="Times New Roman"/>
          <w:sz w:val="24"/>
          <w:szCs w:val="24"/>
        </w:rPr>
        <w:t xml:space="preserve"> jsou popsány v čl. II. odst. </w:t>
      </w:r>
      <w:r w:rsidR="00CE73B6" w:rsidRPr="004504AE">
        <w:rPr>
          <w:rFonts w:ascii="Times New Roman" w:eastAsia="TimesNewRomanPSMT" w:hAnsi="Times New Roman"/>
          <w:sz w:val="24"/>
          <w:szCs w:val="24"/>
        </w:rPr>
        <w:t>5</w:t>
      </w:r>
      <w:r w:rsidR="00880C5E" w:rsidRPr="004504AE">
        <w:rPr>
          <w:rFonts w:ascii="Times New Roman" w:eastAsia="TimesNewRomanPSMT" w:hAnsi="Times New Roman"/>
          <w:sz w:val="24"/>
          <w:szCs w:val="24"/>
        </w:rPr>
        <w:t>.1 a 5.2</w:t>
      </w:r>
      <w:r w:rsidRPr="004504AE">
        <w:rPr>
          <w:rFonts w:ascii="Times New Roman" w:eastAsia="TimesNewRomanPSMT" w:hAnsi="Times New Roman"/>
          <w:sz w:val="24"/>
          <w:szCs w:val="24"/>
        </w:rPr>
        <w:t xml:space="preserv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popř. na jiných pozemcích určených Stavebním povolením.</w:t>
      </w:r>
    </w:p>
    <w:p w:rsidR="00317057" w:rsidRPr="004504AE" w:rsidRDefault="00317057" w:rsidP="00317057">
      <w:pPr>
        <w:autoSpaceDE w:val="0"/>
        <w:autoSpaceDN w:val="0"/>
        <w:adjustRightInd w:val="0"/>
        <w:spacing w:after="0" w:line="240" w:lineRule="auto"/>
        <w:rPr>
          <w:rFonts w:ascii="Times New Roman" w:eastAsia="TimesNewRomanPSMT" w:hAnsi="Times New Roman"/>
          <w:sz w:val="24"/>
          <w:szCs w:val="24"/>
        </w:rPr>
      </w:pPr>
    </w:p>
    <w:p w:rsidR="00317057" w:rsidRPr="004504AE" w:rsidRDefault="00F44FAE"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 </w:t>
      </w:r>
      <w:r w:rsidR="00317057" w:rsidRPr="004504AE">
        <w:rPr>
          <w:rFonts w:ascii="Times New Roman" w:eastAsia="TimesNewRomanPSMT" w:hAnsi="Times New Roman"/>
          <w:sz w:val="24"/>
          <w:szCs w:val="24"/>
        </w:rPr>
        <w:t>„</w:t>
      </w:r>
      <w:r w:rsidR="00317057" w:rsidRPr="004504AE">
        <w:rPr>
          <w:rFonts w:ascii="Times New Roman" w:eastAsia="TimesNewRomanPSMT" w:hAnsi="Times New Roman"/>
          <w:b/>
          <w:bCs/>
          <w:sz w:val="24"/>
          <w:szCs w:val="24"/>
        </w:rPr>
        <w:t>Technické vybavení</w:t>
      </w:r>
      <w:r w:rsidR="00317057" w:rsidRPr="004504AE">
        <w:rPr>
          <w:rFonts w:ascii="Times New Roman" w:eastAsia="TimesNewRomanPSMT" w:hAnsi="Times New Roman"/>
          <w:sz w:val="24"/>
          <w:szCs w:val="24"/>
        </w:rPr>
        <w:t xml:space="preserve">“ znamená kanalizaci, vodovod, ústřední vytápění, vzduchotechniku, chlazení, elektroinstalaci-slaboproud, elektroinstalaci-silnoproud, protipožární zařízení a další technologické a provozní celky, jiná strojní zařízení a další technické vybavení a instalace tvořící součást Díla, které jsou uvedeny v Příloze č. 1 této </w:t>
      </w:r>
      <w:r w:rsidR="00D35A59">
        <w:rPr>
          <w:rFonts w:ascii="Times New Roman" w:eastAsia="TimesNewRomanPSMT" w:hAnsi="Times New Roman"/>
          <w:sz w:val="24"/>
          <w:szCs w:val="24"/>
        </w:rPr>
        <w:t>Smlouv</w:t>
      </w:r>
      <w:r w:rsidR="00317057" w:rsidRPr="004504AE">
        <w:rPr>
          <w:rFonts w:ascii="Times New Roman" w:eastAsia="TimesNewRomanPSMT" w:hAnsi="Times New Roman"/>
          <w:sz w:val="24"/>
          <w:szCs w:val="24"/>
        </w:rPr>
        <w:t>y.</w:t>
      </w:r>
      <w:r w:rsidR="001C734C" w:rsidRPr="004504AE">
        <w:rPr>
          <w:rFonts w:ascii="Times New Roman" w:eastAsia="TimesNewRomanPSMT" w:hAnsi="Times New Roman"/>
          <w:sz w:val="24"/>
          <w:szCs w:val="24"/>
        </w:rPr>
        <w:t xml:space="preserve"> </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sz w:val="24"/>
          <w:szCs w:val="24"/>
        </w:rPr>
      </w:pPr>
      <w:r w:rsidRPr="004504AE">
        <w:rPr>
          <w:rFonts w:ascii="Times New Roman" w:eastAsia="TimesNewRomanPSMT" w:hAnsi="Times New Roman"/>
          <w:b/>
          <w:sz w:val="24"/>
          <w:szCs w:val="24"/>
        </w:rPr>
        <w:t xml:space="preserve">„Technický dozor </w:t>
      </w:r>
      <w:r w:rsidR="00FF3444">
        <w:rPr>
          <w:rFonts w:ascii="Times New Roman" w:eastAsia="TimesNewRomanPSMT" w:hAnsi="Times New Roman"/>
          <w:b/>
          <w:sz w:val="24"/>
          <w:szCs w:val="24"/>
        </w:rPr>
        <w:t>stavebníka</w:t>
      </w:r>
      <w:r w:rsidRPr="004504AE">
        <w:rPr>
          <w:rFonts w:ascii="Times New Roman" w:eastAsia="TimesNewRomanPSMT" w:hAnsi="Times New Roman"/>
          <w:b/>
          <w:sz w:val="24"/>
          <w:szCs w:val="24"/>
        </w:rPr>
        <w:t xml:space="preserve"> (</w:t>
      </w:r>
      <w:r w:rsidR="00772069">
        <w:rPr>
          <w:rFonts w:ascii="Times New Roman" w:eastAsia="TimesNewRomanPSMT" w:hAnsi="Times New Roman"/>
          <w:b/>
          <w:sz w:val="24"/>
          <w:szCs w:val="24"/>
        </w:rPr>
        <w:t>TDS</w:t>
      </w:r>
      <w:r w:rsidRPr="004504AE">
        <w:rPr>
          <w:rFonts w:ascii="Times New Roman" w:eastAsia="TimesNewRomanPSMT" w:hAnsi="Times New Roman"/>
          <w:b/>
          <w:sz w:val="24"/>
          <w:szCs w:val="24"/>
        </w:rPr>
        <w:t xml:space="preserve">)“ </w:t>
      </w:r>
      <w:r w:rsidRPr="004504AE">
        <w:rPr>
          <w:rFonts w:ascii="Times New Roman" w:eastAsia="TimesNewRomanPSMT" w:hAnsi="Times New Roman"/>
          <w:sz w:val="24"/>
          <w:szCs w:val="24"/>
        </w:rPr>
        <w:t xml:space="preserve">znamená </w:t>
      </w:r>
      <w:r w:rsidR="00652560" w:rsidRPr="004504AE">
        <w:rPr>
          <w:rFonts w:ascii="Times New Roman" w:eastAsia="TimesNewRomanPSMT" w:hAnsi="Times New Roman"/>
          <w:sz w:val="24"/>
          <w:szCs w:val="24"/>
        </w:rPr>
        <w:t xml:space="preserve">osobu uvedenou v záhlaví této </w:t>
      </w:r>
      <w:r w:rsidR="00D35A59">
        <w:rPr>
          <w:rFonts w:ascii="Times New Roman" w:eastAsia="TimesNewRomanPSMT" w:hAnsi="Times New Roman"/>
          <w:sz w:val="24"/>
          <w:szCs w:val="24"/>
        </w:rPr>
        <w:t>Smlouv</w:t>
      </w:r>
      <w:r w:rsidR="00652560" w:rsidRPr="004504AE">
        <w:rPr>
          <w:rFonts w:ascii="Times New Roman" w:eastAsia="TimesNewRomanPSMT" w:hAnsi="Times New Roman"/>
          <w:sz w:val="24"/>
          <w:szCs w:val="24"/>
        </w:rPr>
        <w:t>y,</w:t>
      </w:r>
      <w:r w:rsidR="009F2065" w:rsidRPr="004504AE">
        <w:rPr>
          <w:rFonts w:ascii="Times New Roman" w:eastAsia="TimesNewRomanPSMT" w:hAnsi="Times New Roman"/>
          <w:sz w:val="24"/>
          <w:szCs w:val="24"/>
        </w:rPr>
        <w:t xml:space="preserve"> </w:t>
      </w:r>
      <w:r w:rsidR="00652560" w:rsidRPr="004504AE">
        <w:rPr>
          <w:rFonts w:ascii="Times New Roman" w:eastAsia="TimesNewRomanPSMT" w:hAnsi="Times New Roman"/>
          <w:sz w:val="24"/>
          <w:szCs w:val="24"/>
        </w:rPr>
        <w:t>která</w:t>
      </w:r>
      <w:r w:rsidR="00920CA4" w:rsidRPr="004504AE">
        <w:rPr>
          <w:rFonts w:ascii="Times New Roman" w:eastAsia="TimesNewRomanPSMT" w:hAnsi="Times New Roman"/>
          <w:sz w:val="24"/>
          <w:szCs w:val="24"/>
        </w:rPr>
        <w:t xml:space="preserve"> vykonává</w:t>
      </w:r>
      <w:r w:rsidRPr="004504AE">
        <w:rPr>
          <w:rFonts w:ascii="Times New Roman" w:eastAsia="TimesNewRomanPSMT" w:hAnsi="Times New Roman"/>
          <w:sz w:val="24"/>
          <w:szCs w:val="24"/>
        </w:rPr>
        <w:t xml:space="preserve"> </w:t>
      </w:r>
      <w:r w:rsidR="00F77E49" w:rsidRPr="004504AE">
        <w:rPr>
          <w:rFonts w:ascii="Times New Roman" w:eastAsia="TimesNewRomanPSMT" w:hAnsi="Times New Roman"/>
          <w:sz w:val="24"/>
          <w:szCs w:val="24"/>
        </w:rPr>
        <w:t xml:space="preserve">pro Objednatele </w:t>
      </w:r>
      <w:r w:rsidRPr="004504AE">
        <w:rPr>
          <w:rFonts w:ascii="Times New Roman" w:eastAsia="TimesNewRomanPSMT" w:hAnsi="Times New Roman"/>
          <w:sz w:val="24"/>
          <w:szCs w:val="24"/>
        </w:rPr>
        <w:t xml:space="preserve">technický dozor stavebníka nad prováděním </w:t>
      </w:r>
      <w:r w:rsidR="00652560" w:rsidRPr="004504AE">
        <w:rPr>
          <w:rFonts w:ascii="Times New Roman" w:eastAsia="TimesNewRomanPSMT" w:hAnsi="Times New Roman"/>
          <w:sz w:val="24"/>
          <w:szCs w:val="24"/>
        </w:rPr>
        <w:t>Díla</w:t>
      </w:r>
      <w:r w:rsidRPr="004504AE">
        <w:rPr>
          <w:rFonts w:ascii="Times New Roman" w:eastAsia="TimesNewRomanPSMT" w:hAnsi="Times New Roman"/>
          <w:sz w:val="24"/>
          <w:szCs w:val="24"/>
        </w:rPr>
        <w:t xml:space="preserve">.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sleduje zejména způsob, postup a kvalitu provádění stavby, působí k odstranění závad</w:t>
      </w:r>
      <w:r w:rsidR="003C7D8A" w:rsidRPr="004504AE">
        <w:rPr>
          <w:rFonts w:ascii="Times New Roman" w:eastAsia="TimesNewRomanPSMT" w:hAnsi="Times New Roman"/>
          <w:sz w:val="24"/>
          <w:szCs w:val="24"/>
        </w:rPr>
        <w:t xml:space="preserve"> </w:t>
      </w:r>
      <w:r w:rsidRPr="004504AE">
        <w:rPr>
          <w:rFonts w:ascii="Times New Roman" w:eastAsia="TimesNewRomanPSMT" w:hAnsi="Times New Roman"/>
          <w:sz w:val="24"/>
          <w:szCs w:val="24"/>
        </w:rPr>
        <w:t xml:space="preserve">při provádění stavby a sleduje řádné vedení </w:t>
      </w:r>
      <w:r w:rsidR="006E2CEB" w:rsidRPr="004504AE">
        <w:rPr>
          <w:rFonts w:ascii="Times New Roman" w:eastAsia="TimesNewRomanPSMT" w:hAnsi="Times New Roman"/>
          <w:sz w:val="24"/>
          <w:szCs w:val="24"/>
        </w:rPr>
        <w:t>S</w:t>
      </w:r>
      <w:r w:rsidRPr="004504AE">
        <w:rPr>
          <w:rFonts w:ascii="Times New Roman" w:eastAsia="TimesNewRomanPSMT" w:hAnsi="Times New Roman"/>
          <w:sz w:val="24"/>
          <w:szCs w:val="24"/>
        </w:rPr>
        <w:t xml:space="preserve">tavebního deníku, to </w:t>
      </w:r>
      <w:r w:rsidR="006E2CEB" w:rsidRPr="004504AE">
        <w:rPr>
          <w:rFonts w:ascii="Times New Roman" w:eastAsia="TimesNewRomanPSMT" w:hAnsi="Times New Roman"/>
          <w:sz w:val="24"/>
          <w:szCs w:val="24"/>
        </w:rPr>
        <w:t xml:space="preserve">vše </w:t>
      </w:r>
      <w:r w:rsidRPr="004504AE">
        <w:rPr>
          <w:rFonts w:ascii="Times New Roman" w:eastAsia="TimesNewRomanPSMT" w:hAnsi="Times New Roman"/>
          <w:sz w:val="24"/>
          <w:szCs w:val="24"/>
        </w:rPr>
        <w:t>v rámci práv a povinností</w:t>
      </w:r>
      <w:r w:rsidR="006E2CEB" w:rsidRPr="004504AE">
        <w:rPr>
          <w:rFonts w:ascii="Times New Roman" w:eastAsia="TimesNewRomanPSMT" w:hAnsi="Times New Roman"/>
          <w:sz w:val="24"/>
          <w:szCs w:val="24"/>
        </w:rPr>
        <w:t xml:space="preserve"> stanovených právními předpisy a </w:t>
      </w:r>
      <w:r w:rsidRPr="004504AE">
        <w:rPr>
          <w:rFonts w:ascii="Times New Roman" w:eastAsia="TimesNewRomanPSMT" w:hAnsi="Times New Roman"/>
          <w:sz w:val="24"/>
          <w:szCs w:val="24"/>
        </w:rPr>
        <w:t xml:space="preserve">sjednaných pro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v jednotlivých ujednáních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w:t>
      </w:r>
      <w:r w:rsidR="00E20288" w:rsidRPr="004504AE">
        <w:rPr>
          <w:rFonts w:ascii="Times New Roman" w:eastAsia="TimesNewRomanPSMT" w:hAnsi="Times New Roman"/>
          <w:sz w:val="24"/>
          <w:szCs w:val="24"/>
        </w:rPr>
        <w:t xml:space="preserve"> (dále jako „</w:t>
      </w:r>
      <w:r w:rsidR="00772069">
        <w:rPr>
          <w:rFonts w:ascii="Times New Roman" w:eastAsia="TimesNewRomanPSMT" w:hAnsi="Times New Roman"/>
          <w:sz w:val="24"/>
          <w:szCs w:val="24"/>
        </w:rPr>
        <w:t>TDS</w:t>
      </w:r>
      <w:r w:rsidR="00E20288" w:rsidRPr="004504AE">
        <w:rPr>
          <w:rFonts w:ascii="Times New Roman" w:eastAsia="TimesNewRomanPSMT" w:hAnsi="Times New Roman"/>
          <w:sz w:val="24"/>
          <w:szCs w:val="24"/>
        </w:rPr>
        <w:t>“ nebo jako „</w:t>
      </w:r>
      <w:r w:rsidR="00772069">
        <w:rPr>
          <w:rFonts w:ascii="Times New Roman" w:eastAsia="TimesNewRomanPSMT" w:hAnsi="Times New Roman"/>
          <w:sz w:val="24"/>
          <w:szCs w:val="24"/>
        </w:rPr>
        <w:t>TDS</w:t>
      </w:r>
      <w:r w:rsidR="00E20288" w:rsidRPr="004504AE">
        <w:rPr>
          <w:rFonts w:ascii="Times New Roman" w:eastAsia="TimesNewRomanPSMT" w:hAnsi="Times New Roman"/>
          <w:sz w:val="24"/>
          <w:szCs w:val="24"/>
        </w:rPr>
        <w:t xml:space="preserve"> Objednatele“)</w:t>
      </w:r>
      <w:r w:rsidRPr="004504AE">
        <w:rPr>
          <w:rFonts w:ascii="Times New Roman" w:eastAsia="TimesNewRomanPSMT" w:hAnsi="Times New Roman"/>
          <w:sz w:val="24"/>
          <w:szCs w:val="24"/>
        </w:rPr>
        <w:t>.</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b/>
          <w:sz w:val="24"/>
          <w:szCs w:val="24"/>
        </w:rPr>
        <w:t>„Účastníci“</w:t>
      </w:r>
      <w:r w:rsidRPr="004504AE">
        <w:rPr>
          <w:rFonts w:ascii="Times New Roman" w:eastAsia="TimesNewRomanPSMT" w:hAnsi="Times New Roman"/>
          <w:sz w:val="24"/>
          <w:szCs w:val="24"/>
        </w:rPr>
        <w:t xml:space="preserve"> znamená označení pro Objednatele a Zhotovitele</w:t>
      </w:r>
      <w:r w:rsidR="00EC711A" w:rsidRPr="004504AE">
        <w:rPr>
          <w:rFonts w:ascii="Times New Roman" w:eastAsia="TimesNewRomanPSMT" w:hAnsi="Times New Roman"/>
          <w:sz w:val="24"/>
          <w:szCs w:val="24"/>
        </w:rPr>
        <w:t xml:space="preserve"> podle záhlaví této </w:t>
      </w:r>
      <w:r w:rsidR="00D35A59">
        <w:rPr>
          <w:rFonts w:ascii="Times New Roman" w:eastAsia="TimesNewRomanPSMT" w:hAnsi="Times New Roman"/>
          <w:sz w:val="24"/>
          <w:szCs w:val="24"/>
        </w:rPr>
        <w:t>Smlouv</w:t>
      </w:r>
      <w:r w:rsidR="00EC711A" w:rsidRPr="004504AE">
        <w:rPr>
          <w:rFonts w:ascii="Times New Roman" w:eastAsia="TimesNewRomanPSMT" w:hAnsi="Times New Roman"/>
          <w:sz w:val="24"/>
          <w:szCs w:val="24"/>
        </w:rPr>
        <w:t>y</w:t>
      </w:r>
      <w:r w:rsidRPr="004504AE">
        <w:rPr>
          <w:rFonts w:ascii="Times New Roman" w:eastAsia="TimesNewRomanPSMT" w:hAnsi="Times New Roman"/>
          <w:sz w:val="24"/>
          <w:szCs w:val="24"/>
        </w:rPr>
        <w:t>.</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890D6C" w:rsidRPr="00F44FAE" w:rsidRDefault="00EE6292" w:rsidP="00890D6C">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sz w:val="24"/>
          <w:szCs w:val="24"/>
        </w:rPr>
        <w:t xml:space="preserve">Úplné dokončení Díla“ </w:t>
      </w:r>
      <w:r w:rsidR="00890D6C" w:rsidRPr="004504AE">
        <w:rPr>
          <w:rFonts w:ascii="Times New Roman" w:eastAsia="TimesNewRomanPSMT" w:hAnsi="Times New Roman"/>
          <w:sz w:val="24"/>
          <w:szCs w:val="24"/>
        </w:rPr>
        <w:t xml:space="preserve">znamená stav, kdy je Dílo dokončeno, tj. </w:t>
      </w:r>
      <w:r w:rsidR="00890D6C" w:rsidRPr="004504AE">
        <w:rPr>
          <w:rFonts w:ascii="Times New Roman" w:hAnsi="Times New Roman"/>
          <w:color w:val="000000"/>
          <w:sz w:val="24"/>
          <w:szCs w:val="24"/>
        </w:rPr>
        <w:t>kdy jsou vydány kolaudační souhlasy, pokud jejich vydání pro konkrétní část díla právní předpisy vyžadují</w:t>
      </w:r>
      <w:r w:rsidR="001C734C" w:rsidRPr="004504AE">
        <w:rPr>
          <w:rFonts w:ascii="Times New Roman" w:hAnsi="Times New Roman"/>
          <w:color w:val="000000"/>
          <w:sz w:val="24"/>
          <w:szCs w:val="24"/>
        </w:rPr>
        <w:t>,</w:t>
      </w:r>
      <w:r w:rsidR="00890D6C" w:rsidRPr="004504AE">
        <w:rPr>
          <w:rFonts w:ascii="Times New Roman" w:hAnsi="Times New Roman"/>
          <w:color w:val="000000"/>
          <w:sz w:val="24"/>
          <w:szCs w:val="24"/>
        </w:rPr>
        <w:t xml:space="preserve"> a je provedeno kompletní dílo zahrnující dokončení všech jeho součástí podle této </w:t>
      </w:r>
      <w:r w:rsidR="00D35A59">
        <w:rPr>
          <w:rFonts w:ascii="Times New Roman" w:hAnsi="Times New Roman"/>
          <w:color w:val="000000"/>
          <w:sz w:val="24"/>
          <w:szCs w:val="24"/>
        </w:rPr>
        <w:t>Smlouv</w:t>
      </w:r>
      <w:r w:rsidR="00890D6C" w:rsidRPr="004504AE">
        <w:rPr>
          <w:rFonts w:ascii="Times New Roman" w:hAnsi="Times New Roman"/>
          <w:color w:val="000000"/>
          <w:sz w:val="24"/>
          <w:szCs w:val="24"/>
        </w:rPr>
        <w:t>y, a to včetně těch, pro jejichž užívání není potřebné vydá</w:t>
      </w:r>
      <w:r w:rsidR="00890D6C" w:rsidRPr="00F44FAE">
        <w:rPr>
          <w:rFonts w:ascii="Times New Roman" w:hAnsi="Times New Roman"/>
          <w:color w:val="000000"/>
          <w:sz w:val="24"/>
          <w:szCs w:val="24"/>
        </w:rPr>
        <w:t>ní kolaudačního souhlasu ani rozhodnutí o zkušebním provozu</w:t>
      </w:r>
      <w:r w:rsidR="001C734C" w:rsidRPr="00F44FAE">
        <w:rPr>
          <w:rFonts w:ascii="Times New Roman" w:hAnsi="Times New Roman"/>
          <w:color w:val="000000"/>
          <w:sz w:val="24"/>
          <w:szCs w:val="24"/>
        </w:rPr>
        <w:t>,</w:t>
      </w:r>
      <w:r w:rsidR="00890D6C" w:rsidRPr="00F44FAE">
        <w:rPr>
          <w:rFonts w:ascii="Times New Roman" w:hAnsi="Times New Roman"/>
          <w:color w:val="000000"/>
          <w:sz w:val="24"/>
          <w:szCs w:val="24"/>
        </w:rPr>
        <w:t xml:space="preserve"> </w:t>
      </w:r>
      <w:r w:rsidR="00F44FAE" w:rsidRPr="00F44FAE">
        <w:rPr>
          <w:rFonts w:ascii="Times New Roman" w:hAnsi="Times New Roman"/>
          <w:color w:val="000000"/>
          <w:sz w:val="24"/>
          <w:szCs w:val="24"/>
        </w:rPr>
        <w:t>včetně dokončení venkovních zpevněných ploch a sadových úprav,</w:t>
      </w:r>
      <w:r w:rsidR="00F44FAE" w:rsidRPr="00F44FAE">
        <w:rPr>
          <w:rFonts w:ascii="Times New Roman" w:hAnsi="Times New Roman"/>
          <w:sz w:val="24"/>
          <w:szCs w:val="24"/>
        </w:rPr>
        <w:t xml:space="preserve"> zpracování průvodní dokumentace, </w:t>
      </w:r>
      <w:r w:rsidR="00F44FAE">
        <w:rPr>
          <w:rFonts w:ascii="Times New Roman" w:hAnsi="Times New Roman"/>
          <w:sz w:val="24"/>
          <w:szCs w:val="24"/>
        </w:rPr>
        <w:t xml:space="preserve">Projektové </w:t>
      </w:r>
      <w:r w:rsidR="00F44FAE" w:rsidRPr="00F44FAE">
        <w:rPr>
          <w:rFonts w:ascii="Times New Roman" w:hAnsi="Times New Roman"/>
          <w:sz w:val="24"/>
          <w:szCs w:val="24"/>
        </w:rPr>
        <w:t xml:space="preserve">dokumentace skutečného provedení </w:t>
      </w:r>
      <w:r w:rsidR="00F44FAE">
        <w:rPr>
          <w:rFonts w:ascii="Times New Roman" w:hAnsi="Times New Roman"/>
          <w:sz w:val="24"/>
          <w:szCs w:val="24"/>
        </w:rPr>
        <w:t xml:space="preserve">Stavby </w:t>
      </w:r>
      <w:r w:rsidR="00F44FAE" w:rsidRPr="00F44FAE">
        <w:rPr>
          <w:rFonts w:ascii="Times New Roman" w:hAnsi="Times New Roman"/>
          <w:sz w:val="24"/>
          <w:szCs w:val="24"/>
        </w:rPr>
        <w:t>a zajištění dalších dokladů nezbytných pro předání a převzetí Stavby a zajištění kolaudačních souhlasů / rozhodnutí, pokud jejich vydání pro možnost užívat Stavb</w:t>
      </w:r>
      <w:r w:rsidR="00A44C72">
        <w:rPr>
          <w:rFonts w:ascii="Times New Roman" w:hAnsi="Times New Roman"/>
          <w:sz w:val="24"/>
          <w:szCs w:val="24"/>
        </w:rPr>
        <w:t>u</w:t>
      </w:r>
      <w:r w:rsidR="00F44FAE" w:rsidRPr="00F44FAE">
        <w:rPr>
          <w:rFonts w:ascii="Times New Roman" w:hAnsi="Times New Roman"/>
          <w:sz w:val="24"/>
          <w:szCs w:val="24"/>
        </w:rPr>
        <w:t xml:space="preserve"> právní předpisy vyžadují</w:t>
      </w:r>
      <w:r w:rsidR="00890D6C" w:rsidRPr="00F44FAE">
        <w:rPr>
          <w:rFonts w:ascii="Times New Roman" w:hAnsi="Times New Roman"/>
          <w:color w:val="000000"/>
          <w:sz w:val="24"/>
          <w:szCs w:val="24"/>
        </w:rPr>
        <w:t>.</w:t>
      </w:r>
    </w:p>
    <w:p w:rsidR="00EE6292" w:rsidRPr="004504AE" w:rsidRDefault="00EE6292" w:rsidP="00890D6C">
      <w:pPr>
        <w:autoSpaceDE w:val="0"/>
        <w:autoSpaceDN w:val="0"/>
        <w:adjustRightInd w:val="0"/>
        <w:spacing w:after="0" w:line="240" w:lineRule="auto"/>
        <w:jc w:val="both"/>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Vada Díla</w:t>
      </w:r>
      <w:r w:rsidRPr="004504AE">
        <w:rPr>
          <w:rFonts w:ascii="Times New Roman" w:eastAsia="TimesNewRomanPSMT" w:hAnsi="Times New Roman"/>
          <w:sz w:val="24"/>
          <w:szCs w:val="24"/>
        </w:rPr>
        <w:t xml:space="preserve">“ znamená skutečnost, že provedení Díla neodpovídá parametrům nebo vlastnostem stanoveným pro Dílo v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ě, účinných právních předpisech, příslušných Normách, nebo v rozhodnutích správních orgánů</w:t>
      </w:r>
      <w:r w:rsidR="00920EB2" w:rsidRPr="004504AE">
        <w:rPr>
          <w:rFonts w:ascii="Times New Roman" w:eastAsia="TimesNewRomanPSMT" w:hAnsi="Times New Roman"/>
          <w:sz w:val="24"/>
          <w:szCs w:val="24"/>
        </w:rPr>
        <w:t>.</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Výrobek</w:t>
      </w:r>
      <w:r w:rsidRPr="004504AE">
        <w:rPr>
          <w:rFonts w:ascii="Times New Roman" w:eastAsia="TimesNewRomanPSMT" w:hAnsi="Times New Roman"/>
          <w:sz w:val="24"/>
          <w:szCs w:val="24"/>
        </w:rPr>
        <w:t>“ znamená jakýkoli předmět začleněný Zhotovitelem do Díla</w:t>
      </w:r>
      <w:r w:rsidR="00165C14" w:rsidRPr="004504AE">
        <w:rPr>
          <w:rFonts w:ascii="Times New Roman" w:eastAsia="TimesNewRomanPSMT" w:hAnsi="Times New Roman"/>
          <w:sz w:val="24"/>
          <w:szCs w:val="24"/>
        </w:rPr>
        <w:t>.</w:t>
      </w:r>
    </w:p>
    <w:p w:rsidR="00165C14" w:rsidRPr="004504AE" w:rsidRDefault="00165C14" w:rsidP="00317057">
      <w:pPr>
        <w:autoSpaceDE w:val="0"/>
        <w:autoSpaceDN w:val="0"/>
        <w:adjustRightInd w:val="0"/>
        <w:spacing w:after="0" w:line="240" w:lineRule="auto"/>
        <w:jc w:val="both"/>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Záruční doba</w:t>
      </w:r>
      <w:r w:rsidRPr="004504AE">
        <w:rPr>
          <w:rFonts w:ascii="Times New Roman" w:eastAsia="TimesNewRomanPSMT" w:hAnsi="Times New Roman"/>
          <w:sz w:val="24"/>
          <w:szCs w:val="24"/>
        </w:rPr>
        <w:t xml:space="preserve">“ znamená dobu, po kterou se Zhotovitel zavazuje poskytnout za podmínek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Objednateli záruku za jakost Díla.</w:t>
      </w:r>
    </w:p>
    <w:p w:rsidR="00317057" w:rsidRPr="004504AE" w:rsidRDefault="00317057" w:rsidP="00317057">
      <w:pPr>
        <w:autoSpaceDE w:val="0"/>
        <w:autoSpaceDN w:val="0"/>
        <w:adjustRightInd w:val="0"/>
        <w:spacing w:after="0" w:line="240" w:lineRule="auto"/>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Zástupce Objednatel</w:t>
      </w:r>
      <w:r w:rsidR="00D86506" w:rsidRPr="004504AE">
        <w:rPr>
          <w:rFonts w:ascii="Times New Roman" w:eastAsia="TimesNewRomanPSMT" w:hAnsi="Times New Roman"/>
          <w:b/>
          <w:bCs/>
          <w:sz w:val="24"/>
          <w:szCs w:val="24"/>
        </w:rPr>
        <w:t>e</w:t>
      </w:r>
      <w:r w:rsidRPr="004504AE">
        <w:rPr>
          <w:rFonts w:ascii="Times New Roman" w:eastAsia="TimesNewRomanPSMT" w:hAnsi="Times New Roman"/>
          <w:sz w:val="24"/>
          <w:szCs w:val="24"/>
        </w:rPr>
        <w:t xml:space="preserve">“ znamená </w:t>
      </w:r>
      <w:r w:rsidR="00944526" w:rsidRPr="004504AE">
        <w:rPr>
          <w:rFonts w:ascii="Times New Roman" w:eastAsia="TimesNewRomanPSMT" w:hAnsi="Times New Roman"/>
          <w:sz w:val="24"/>
          <w:szCs w:val="24"/>
        </w:rPr>
        <w:t xml:space="preserve">samostatně nebo společně </w:t>
      </w:r>
      <w:r w:rsidRPr="004504AE">
        <w:rPr>
          <w:rFonts w:ascii="Times New Roman" w:eastAsia="TimesNewRomanPSMT" w:hAnsi="Times New Roman"/>
          <w:sz w:val="24"/>
          <w:szCs w:val="24"/>
        </w:rPr>
        <w:t xml:space="preserve">podle kontextu </w:t>
      </w:r>
      <w:r w:rsidR="009D0FF7" w:rsidRPr="00CA328B">
        <w:rPr>
          <w:rFonts w:ascii="Times New Roman" w:hAnsi="Times New Roman"/>
          <w:sz w:val="24"/>
          <w:szCs w:val="24"/>
        </w:rPr>
        <w:t>Osob</w:t>
      </w:r>
      <w:r w:rsidR="00B64AE8" w:rsidRPr="004504AE">
        <w:rPr>
          <w:rFonts w:ascii="Times New Roman" w:hAnsi="Times New Roman"/>
          <w:sz w:val="24"/>
          <w:szCs w:val="24"/>
        </w:rPr>
        <w:t>u</w:t>
      </w:r>
      <w:r w:rsidR="009D0FF7" w:rsidRPr="00CA328B">
        <w:rPr>
          <w:rFonts w:ascii="Times New Roman" w:hAnsi="Times New Roman"/>
          <w:sz w:val="24"/>
          <w:szCs w:val="24"/>
        </w:rPr>
        <w:t xml:space="preserve"> oprávněn</w:t>
      </w:r>
      <w:r w:rsidR="00B64AE8" w:rsidRPr="004504AE">
        <w:rPr>
          <w:rFonts w:ascii="Times New Roman" w:hAnsi="Times New Roman"/>
          <w:sz w:val="24"/>
          <w:szCs w:val="24"/>
        </w:rPr>
        <w:t>ou</w:t>
      </w:r>
      <w:r w:rsidR="009D0FF7" w:rsidRPr="00CA328B">
        <w:rPr>
          <w:rFonts w:ascii="Times New Roman" w:hAnsi="Times New Roman"/>
          <w:sz w:val="24"/>
          <w:szCs w:val="24"/>
        </w:rPr>
        <w:t xml:space="preserve"> jednat ve věcech </w:t>
      </w:r>
      <w:r w:rsidR="0072735C" w:rsidRPr="004504AE">
        <w:rPr>
          <w:rFonts w:ascii="Times New Roman" w:eastAsia="TimesNewRomanPSMT" w:hAnsi="Times New Roman"/>
          <w:sz w:val="24"/>
          <w:szCs w:val="24"/>
        </w:rPr>
        <w:t xml:space="preserve">realizace </w:t>
      </w:r>
      <w:r w:rsidR="009D0FF7" w:rsidRPr="00CA328B">
        <w:rPr>
          <w:rFonts w:ascii="Times New Roman" w:hAnsi="Times New Roman"/>
          <w:sz w:val="24"/>
          <w:szCs w:val="24"/>
        </w:rPr>
        <w:t xml:space="preserve">této </w:t>
      </w:r>
      <w:r w:rsidR="00D35A59">
        <w:rPr>
          <w:rFonts w:ascii="Times New Roman" w:hAnsi="Times New Roman"/>
          <w:sz w:val="24"/>
          <w:szCs w:val="24"/>
        </w:rPr>
        <w:t>Smlouv</w:t>
      </w:r>
      <w:r w:rsidR="009D0FF7" w:rsidRPr="00CA328B">
        <w:rPr>
          <w:rFonts w:ascii="Times New Roman" w:hAnsi="Times New Roman"/>
          <w:sz w:val="24"/>
          <w:szCs w:val="24"/>
        </w:rPr>
        <w:t>y za Objednatele</w:t>
      </w:r>
      <w:r w:rsidR="00C65698" w:rsidRPr="004504AE">
        <w:rPr>
          <w:rFonts w:ascii="Times New Roman" w:eastAsia="TimesNewRomanPSMT" w:hAnsi="Times New Roman"/>
          <w:sz w:val="24"/>
          <w:szCs w:val="24"/>
        </w:rPr>
        <w:t xml:space="preserve">,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w:t>
      </w:r>
      <w:r w:rsidR="00F07E94" w:rsidRPr="004504AE">
        <w:rPr>
          <w:rFonts w:ascii="Times New Roman" w:eastAsia="TimesNewRomanPSMT" w:hAnsi="Times New Roman"/>
          <w:sz w:val="24"/>
          <w:szCs w:val="24"/>
        </w:rPr>
        <w:t xml:space="preserve">Koordinátora </w:t>
      </w:r>
      <w:r w:rsidR="00F07E94" w:rsidRPr="004504AE">
        <w:rPr>
          <w:rFonts w:ascii="Times New Roman" w:eastAsia="TimesNewRomanPSMT" w:hAnsi="Times New Roman"/>
          <w:sz w:val="24"/>
          <w:szCs w:val="24"/>
        </w:rPr>
        <w:lastRenderedPageBreak/>
        <w:t xml:space="preserve">BOZP, </w:t>
      </w:r>
      <w:r w:rsidRPr="004504AE">
        <w:rPr>
          <w:rFonts w:ascii="Times New Roman" w:eastAsia="TimesNewRomanPSMT" w:hAnsi="Times New Roman"/>
          <w:sz w:val="24"/>
          <w:szCs w:val="24"/>
        </w:rPr>
        <w:t>Generální</w:t>
      </w:r>
      <w:r w:rsidR="00944526" w:rsidRPr="004504AE">
        <w:rPr>
          <w:rFonts w:ascii="Times New Roman" w:eastAsia="TimesNewRomanPSMT" w:hAnsi="Times New Roman"/>
          <w:sz w:val="24"/>
          <w:szCs w:val="24"/>
        </w:rPr>
        <w:t>ho</w:t>
      </w:r>
      <w:r w:rsidRPr="004504AE">
        <w:rPr>
          <w:rFonts w:ascii="Times New Roman" w:eastAsia="TimesNewRomanPSMT" w:hAnsi="Times New Roman"/>
          <w:sz w:val="24"/>
          <w:szCs w:val="24"/>
        </w:rPr>
        <w:t xml:space="preserve"> projektant</w:t>
      </w:r>
      <w:r w:rsidR="00944526" w:rsidRPr="004504AE">
        <w:rPr>
          <w:rFonts w:ascii="Times New Roman" w:eastAsia="TimesNewRomanPSMT" w:hAnsi="Times New Roman"/>
          <w:sz w:val="24"/>
          <w:szCs w:val="24"/>
        </w:rPr>
        <w:t>a</w:t>
      </w:r>
      <w:r w:rsidR="00E254DC" w:rsidRPr="004504AE">
        <w:rPr>
          <w:rFonts w:ascii="Times New Roman" w:eastAsia="TimesNewRomanPSMT" w:hAnsi="Times New Roman"/>
          <w:sz w:val="24"/>
          <w:szCs w:val="24"/>
        </w:rPr>
        <w:t xml:space="preserve">, </w:t>
      </w:r>
      <w:r w:rsidRPr="004504AE">
        <w:rPr>
          <w:rFonts w:ascii="Times New Roman" w:eastAsia="TimesNewRomanPSMT" w:hAnsi="Times New Roman"/>
          <w:sz w:val="24"/>
          <w:szCs w:val="24"/>
        </w:rPr>
        <w:t>či ja</w:t>
      </w:r>
      <w:r w:rsidR="00AA7F39" w:rsidRPr="004504AE">
        <w:rPr>
          <w:rFonts w:ascii="Times New Roman" w:eastAsia="TimesNewRomanPSMT" w:hAnsi="Times New Roman"/>
          <w:sz w:val="24"/>
          <w:szCs w:val="24"/>
        </w:rPr>
        <w:t>kouk</w:t>
      </w:r>
      <w:r w:rsidRPr="004504AE">
        <w:rPr>
          <w:rFonts w:ascii="Times New Roman" w:eastAsia="TimesNewRomanPSMT" w:hAnsi="Times New Roman"/>
          <w:sz w:val="24"/>
          <w:szCs w:val="24"/>
        </w:rPr>
        <w:t>oli</w:t>
      </w:r>
      <w:r w:rsidR="00AA7F39" w:rsidRPr="004504AE">
        <w:rPr>
          <w:rFonts w:ascii="Times New Roman" w:eastAsia="TimesNewRomanPSMT" w:hAnsi="Times New Roman"/>
          <w:sz w:val="24"/>
          <w:szCs w:val="24"/>
        </w:rPr>
        <w:t>v</w:t>
      </w:r>
      <w:r w:rsidRPr="004504AE">
        <w:rPr>
          <w:rFonts w:ascii="Times New Roman" w:eastAsia="TimesNewRomanPSMT" w:hAnsi="Times New Roman"/>
          <w:sz w:val="24"/>
          <w:szCs w:val="24"/>
        </w:rPr>
        <w:t xml:space="preserve"> jinou osobu </w:t>
      </w:r>
      <w:r w:rsidR="00F93FA0" w:rsidRPr="004504AE">
        <w:rPr>
          <w:rFonts w:ascii="Times New Roman" w:eastAsia="TimesNewRomanPSMT" w:hAnsi="Times New Roman"/>
          <w:sz w:val="24"/>
          <w:szCs w:val="24"/>
        </w:rPr>
        <w:t>označenou</w:t>
      </w:r>
      <w:r w:rsidR="00A76039" w:rsidRPr="004504AE">
        <w:rPr>
          <w:rFonts w:ascii="Times New Roman" w:eastAsia="TimesNewRomanPSMT" w:hAnsi="Times New Roman"/>
          <w:sz w:val="24"/>
          <w:szCs w:val="24"/>
        </w:rPr>
        <w:t xml:space="preserve"> </w:t>
      </w:r>
      <w:r w:rsidRPr="004504AE">
        <w:rPr>
          <w:rFonts w:ascii="Times New Roman" w:eastAsia="TimesNewRomanPSMT" w:hAnsi="Times New Roman"/>
          <w:sz w:val="24"/>
          <w:szCs w:val="24"/>
        </w:rPr>
        <w:t xml:space="preserve">Objednatelem </w:t>
      </w:r>
      <w:r w:rsidR="00EE6292" w:rsidRPr="004504AE">
        <w:rPr>
          <w:rFonts w:ascii="Times New Roman" w:eastAsia="TimesNewRomanPSMT" w:hAnsi="Times New Roman"/>
          <w:sz w:val="24"/>
          <w:szCs w:val="24"/>
        </w:rPr>
        <w:t xml:space="preserve">a </w:t>
      </w:r>
      <w:r w:rsidR="00A76039" w:rsidRPr="004504AE">
        <w:rPr>
          <w:rFonts w:ascii="Times New Roman" w:eastAsia="TimesNewRomanPSMT" w:hAnsi="Times New Roman"/>
          <w:sz w:val="24"/>
          <w:szCs w:val="24"/>
        </w:rPr>
        <w:t>oznámenou Zhotoviteli</w:t>
      </w:r>
      <w:r w:rsidRPr="004504AE">
        <w:rPr>
          <w:rFonts w:ascii="Times New Roman" w:eastAsia="TimesNewRomanPSMT" w:hAnsi="Times New Roman"/>
          <w:sz w:val="24"/>
          <w:szCs w:val="24"/>
        </w:rPr>
        <w:t>.</w:t>
      </w:r>
    </w:p>
    <w:p w:rsidR="00317057" w:rsidRPr="004504AE" w:rsidRDefault="00317057" w:rsidP="00317057">
      <w:pPr>
        <w:autoSpaceDE w:val="0"/>
        <w:autoSpaceDN w:val="0"/>
        <w:adjustRightInd w:val="0"/>
        <w:spacing w:after="0" w:line="240" w:lineRule="auto"/>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Zástupce Zhotovitele</w:t>
      </w:r>
      <w:r w:rsidRPr="004504AE">
        <w:rPr>
          <w:rFonts w:ascii="Times New Roman" w:eastAsia="TimesNewRomanPSMT" w:hAnsi="Times New Roman"/>
          <w:sz w:val="24"/>
          <w:szCs w:val="24"/>
        </w:rPr>
        <w:t>“ znamená zástupce jmenovaného Zhotovitelem, který bude splňovat požadované kvalifikační předpoklady, je uvedený v</w:t>
      </w:r>
      <w:r w:rsidR="00B907A2" w:rsidRPr="004504AE">
        <w:rPr>
          <w:rFonts w:ascii="Times New Roman" w:eastAsia="TimesNewRomanPSMT" w:hAnsi="Times New Roman"/>
          <w:sz w:val="24"/>
          <w:szCs w:val="24"/>
        </w:rPr>
        <w:t> záhlaví</w:t>
      </w:r>
      <w:r w:rsidRPr="004504AE">
        <w:rPr>
          <w:rFonts w:ascii="Times New Roman" w:eastAsia="TimesNewRomanPSMT" w:hAnsi="Times New Roman"/>
          <w:sz w:val="24"/>
          <w:szCs w:val="24"/>
        </w:rPr>
        <w:t xml:space="preserv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bude trvale přítomný na Staveništi,</w:t>
      </w:r>
      <w:r w:rsidR="00B64AE8" w:rsidRPr="004504AE">
        <w:rPr>
          <w:rFonts w:ascii="Times New Roman" w:eastAsia="TimesNewRomanPSMT" w:hAnsi="Times New Roman"/>
          <w:sz w:val="24"/>
          <w:szCs w:val="24"/>
        </w:rPr>
        <w:t xml:space="preserve"> a to</w:t>
      </w:r>
      <w:r w:rsidRPr="004504AE">
        <w:rPr>
          <w:rFonts w:ascii="Times New Roman" w:eastAsia="TimesNewRomanPSMT" w:hAnsi="Times New Roman"/>
          <w:sz w:val="24"/>
          <w:szCs w:val="24"/>
        </w:rPr>
        <w:t xml:space="preserve"> nejméně do Předání a převzetí Díla, a bude zodpovědný za koordinaci realizačního týmu Zhotovitele.</w:t>
      </w:r>
    </w:p>
    <w:p w:rsidR="00317057" w:rsidRPr="004504AE" w:rsidRDefault="00317057" w:rsidP="00317057">
      <w:pPr>
        <w:autoSpaceDE w:val="0"/>
        <w:autoSpaceDN w:val="0"/>
        <w:adjustRightInd w:val="0"/>
        <w:spacing w:after="0" w:line="240" w:lineRule="auto"/>
        <w:rPr>
          <w:rFonts w:ascii="Times New Roman" w:eastAsia="TimesNewRomanPSMT" w:hAnsi="Times New Roman"/>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Pr="004504AE">
        <w:rPr>
          <w:rFonts w:ascii="Times New Roman" w:eastAsia="TimesNewRomanPSMT" w:hAnsi="Times New Roman"/>
          <w:b/>
          <w:bCs/>
          <w:sz w:val="24"/>
          <w:szCs w:val="24"/>
        </w:rPr>
        <w:t>Zhotovitel</w:t>
      </w:r>
      <w:r w:rsidRPr="004504AE">
        <w:rPr>
          <w:rFonts w:ascii="Times New Roman" w:eastAsia="TimesNewRomanPSMT" w:hAnsi="Times New Roman"/>
          <w:sz w:val="24"/>
          <w:szCs w:val="24"/>
        </w:rPr>
        <w:t xml:space="preserve">“ znamená fyzickou nebo právnickou osobu nebo sdružení identifikované jako </w:t>
      </w:r>
      <w:r w:rsidR="00EE6292" w:rsidRPr="004504AE">
        <w:rPr>
          <w:rFonts w:ascii="Times New Roman" w:eastAsia="TimesNewRomanPSMT" w:hAnsi="Times New Roman"/>
          <w:sz w:val="24"/>
          <w:szCs w:val="24"/>
        </w:rPr>
        <w:t>Z</w:t>
      </w:r>
      <w:r w:rsidRPr="004504AE">
        <w:rPr>
          <w:rFonts w:ascii="Times New Roman" w:eastAsia="TimesNewRomanPSMT" w:hAnsi="Times New Roman"/>
          <w:sz w:val="24"/>
          <w:szCs w:val="24"/>
        </w:rPr>
        <w:t xml:space="preserve">hotovitel v záhlaví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w:t>
      </w:r>
    </w:p>
    <w:p w:rsidR="008302D2" w:rsidRPr="004504AE" w:rsidRDefault="008302D2"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CA328B" w:rsidRDefault="00A6329D" w:rsidP="00CA328B">
      <w:pPr>
        <w:numPr>
          <w:ilvl w:val="0"/>
          <w:numId w:val="6"/>
        </w:numPr>
        <w:rPr>
          <w:rFonts w:ascii="Times New Roman" w:hAnsi="Times New Roman"/>
          <w:sz w:val="24"/>
          <w:szCs w:val="24"/>
        </w:rPr>
      </w:pPr>
      <w:r w:rsidRPr="004504AE">
        <w:rPr>
          <w:rFonts w:ascii="Times New Roman" w:eastAsia="TimesNewRomanPSMT" w:hAnsi="Times New Roman"/>
          <w:sz w:val="24"/>
          <w:szCs w:val="24"/>
        </w:rPr>
        <w:t xml:space="preserve">Pojmy označené v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ě začátečními velkými písmeny jsou závazně vysvětleny v tomto čl</w:t>
      </w:r>
      <w:r w:rsidR="00EA642B" w:rsidRPr="004504AE">
        <w:rPr>
          <w:rFonts w:ascii="Times New Roman" w:eastAsia="TimesNewRomanPSMT" w:hAnsi="Times New Roman"/>
          <w:sz w:val="24"/>
          <w:szCs w:val="24"/>
        </w:rPr>
        <w:t xml:space="preserve">ánku nebo označují instituty </w:t>
      </w:r>
      <w:r w:rsidR="00D60B56" w:rsidRPr="004504AE">
        <w:rPr>
          <w:rFonts w:ascii="Times New Roman" w:eastAsia="TimesNewRomanPSMT" w:hAnsi="Times New Roman"/>
          <w:sz w:val="24"/>
          <w:szCs w:val="24"/>
        </w:rPr>
        <w:t>a úkony</w:t>
      </w:r>
      <w:r w:rsidR="001B2B3B" w:rsidRPr="004504AE">
        <w:rPr>
          <w:rFonts w:ascii="Times New Roman" w:eastAsia="TimesNewRomanPSMT" w:hAnsi="Times New Roman"/>
          <w:sz w:val="24"/>
          <w:szCs w:val="24"/>
        </w:rPr>
        <w:t>.</w:t>
      </w:r>
      <w:r w:rsidR="00B64AE8" w:rsidRPr="004504AE">
        <w:rPr>
          <w:rFonts w:ascii="Times New Roman" w:eastAsia="TimesNewRomanPSMT" w:hAnsi="Times New Roman"/>
          <w:sz w:val="24"/>
          <w:szCs w:val="24"/>
        </w:rPr>
        <w:t xml:space="preserve"> </w:t>
      </w:r>
    </w:p>
    <w:p w:rsidR="00EE2D2B" w:rsidRDefault="00EE2D2B" w:rsidP="004504AE">
      <w:pPr>
        <w:rPr>
          <w:rFonts w:ascii="Times New Roman" w:eastAsia="TimesNewRomanPSMT" w:hAnsi="Times New Roman"/>
          <w:sz w:val="24"/>
          <w:szCs w:val="24"/>
        </w:rPr>
      </w:pPr>
    </w:p>
    <w:p w:rsidR="00D7591C" w:rsidRPr="004504AE" w:rsidRDefault="00D7591C" w:rsidP="00CA328B">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p>
    <w:p w:rsidR="00317057" w:rsidRPr="004504AE" w:rsidRDefault="00B64AE8"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 xml:space="preserve">Předmět </w:t>
      </w:r>
      <w:r w:rsidR="00CE04A1" w:rsidRPr="004504AE">
        <w:rPr>
          <w:rFonts w:ascii="Times New Roman" w:eastAsia="TimesNewRomanPSMT" w:hAnsi="Times New Roman"/>
          <w:b/>
          <w:bCs/>
          <w:sz w:val="24"/>
          <w:szCs w:val="24"/>
        </w:rPr>
        <w:t>Závazku</w:t>
      </w:r>
    </w:p>
    <w:p w:rsidR="00317057" w:rsidRPr="004504AE" w:rsidRDefault="00317057" w:rsidP="00317057">
      <w:pPr>
        <w:spacing w:after="0" w:line="240" w:lineRule="auto"/>
        <w:jc w:val="both"/>
        <w:rPr>
          <w:rFonts w:ascii="Times New Roman" w:hAnsi="Times New Roman"/>
          <w:sz w:val="24"/>
          <w:szCs w:val="24"/>
        </w:rPr>
      </w:pPr>
    </w:p>
    <w:p w:rsidR="00D7591C" w:rsidRPr="004504AE" w:rsidRDefault="00317057" w:rsidP="00CA328B">
      <w:pPr>
        <w:numPr>
          <w:ilvl w:val="0"/>
          <w:numId w:val="40"/>
        </w:numPr>
        <w:spacing w:after="0" w:line="240" w:lineRule="auto"/>
        <w:ind w:left="426" w:hanging="426"/>
        <w:jc w:val="both"/>
        <w:rPr>
          <w:rFonts w:ascii="Times New Roman" w:hAnsi="Times New Roman"/>
          <w:sz w:val="24"/>
          <w:szCs w:val="24"/>
        </w:rPr>
      </w:pPr>
      <w:r w:rsidRPr="004504AE">
        <w:rPr>
          <w:rFonts w:ascii="Times New Roman" w:hAnsi="Times New Roman"/>
          <w:b/>
          <w:sz w:val="24"/>
          <w:szCs w:val="24"/>
        </w:rPr>
        <w:t xml:space="preserve">Předmět </w:t>
      </w:r>
      <w:r w:rsidR="00DE39CB" w:rsidRPr="004504AE">
        <w:rPr>
          <w:rFonts w:ascii="Times New Roman" w:hAnsi="Times New Roman"/>
          <w:b/>
          <w:sz w:val="24"/>
          <w:szCs w:val="24"/>
        </w:rPr>
        <w:t>Závazku</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hAnsi="Times New Roman"/>
          <w:sz w:val="24"/>
          <w:szCs w:val="24"/>
        </w:rPr>
        <w:t xml:space="preserve">Za podmínek uvedených v této </w:t>
      </w:r>
      <w:r w:rsidR="00D35A59">
        <w:rPr>
          <w:rFonts w:ascii="Times New Roman" w:hAnsi="Times New Roman"/>
          <w:sz w:val="24"/>
          <w:szCs w:val="24"/>
        </w:rPr>
        <w:t>Smlouv</w:t>
      </w:r>
      <w:r w:rsidRPr="004504AE">
        <w:rPr>
          <w:rFonts w:ascii="Times New Roman" w:hAnsi="Times New Roman"/>
          <w:sz w:val="24"/>
          <w:szCs w:val="24"/>
        </w:rPr>
        <w:t>ě se Zhotovitel zavazuje na svůj náklad a na své nebezpečí a v souladu s právními předpisy a účinnými technickými normami v rozsahu, způsobem</w:t>
      </w:r>
      <w:r w:rsidR="00EF7548" w:rsidRPr="004504AE">
        <w:rPr>
          <w:rFonts w:ascii="Times New Roman" w:hAnsi="Times New Roman"/>
          <w:sz w:val="24"/>
          <w:szCs w:val="24"/>
        </w:rPr>
        <w:t>,</w:t>
      </w:r>
      <w:r w:rsidRPr="004504AE">
        <w:rPr>
          <w:rFonts w:ascii="Times New Roman" w:hAnsi="Times New Roman"/>
          <w:sz w:val="24"/>
          <w:szCs w:val="24"/>
        </w:rPr>
        <w:t xml:space="preserve"> </w:t>
      </w:r>
      <w:r w:rsidR="004C37D6" w:rsidRPr="004504AE">
        <w:rPr>
          <w:rFonts w:ascii="Times New Roman" w:hAnsi="Times New Roman"/>
          <w:sz w:val="24"/>
          <w:szCs w:val="24"/>
        </w:rPr>
        <w:t xml:space="preserve">v </w:t>
      </w:r>
      <w:r w:rsidRPr="004504AE">
        <w:rPr>
          <w:rFonts w:ascii="Times New Roman" w:hAnsi="Times New Roman"/>
          <w:sz w:val="24"/>
          <w:szCs w:val="24"/>
        </w:rPr>
        <w:t>jakosti</w:t>
      </w:r>
      <w:r w:rsidR="00EF7548" w:rsidRPr="004504AE">
        <w:rPr>
          <w:rFonts w:ascii="Times New Roman" w:hAnsi="Times New Roman"/>
          <w:sz w:val="24"/>
          <w:szCs w:val="24"/>
        </w:rPr>
        <w:t xml:space="preserve"> a</w:t>
      </w:r>
      <w:r w:rsidRPr="004504AE">
        <w:rPr>
          <w:rFonts w:ascii="Times New Roman" w:hAnsi="Times New Roman"/>
          <w:sz w:val="24"/>
          <w:szCs w:val="24"/>
        </w:rPr>
        <w:t xml:space="preserve"> ve lhůtách podle této </w:t>
      </w:r>
      <w:r w:rsidR="00D35A59">
        <w:rPr>
          <w:rFonts w:ascii="Times New Roman" w:hAnsi="Times New Roman"/>
          <w:sz w:val="24"/>
          <w:szCs w:val="24"/>
        </w:rPr>
        <w:t>Smlouv</w:t>
      </w:r>
      <w:r w:rsidRPr="004504AE">
        <w:rPr>
          <w:rFonts w:ascii="Times New Roman" w:hAnsi="Times New Roman"/>
          <w:sz w:val="24"/>
          <w:szCs w:val="24"/>
        </w:rPr>
        <w:t>y, řádně a včas provést Dílo a předat Objednatel</w:t>
      </w:r>
      <w:r w:rsidR="000E4DA2" w:rsidRPr="004504AE">
        <w:rPr>
          <w:rFonts w:ascii="Times New Roman" w:hAnsi="Times New Roman"/>
          <w:sz w:val="24"/>
          <w:szCs w:val="24"/>
        </w:rPr>
        <w:t>i</w:t>
      </w:r>
      <w:r w:rsidRPr="004504AE">
        <w:rPr>
          <w:rFonts w:ascii="Times New Roman" w:hAnsi="Times New Roman"/>
          <w:sz w:val="24"/>
          <w:szCs w:val="24"/>
        </w:rPr>
        <w:t xml:space="preserve"> předmět díla bez </w:t>
      </w:r>
      <w:r w:rsidR="00EE6292" w:rsidRPr="004504AE">
        <w:rPr>
          <w:rFonts w:ascii="Times New Roman" w:hAnsi="Times New Roman"/>
          <w:sz w:val="24"/>
          <w:szCs w:val="24"/>
        </w:rPr>
        <w:t>v</w:t>
      </w:r>
      <w:r w:rsidRPr="004504AE">
        <w:rPr>
          <w:rFonts w:ascii="Times New Roman" w:hAnsi="Times New Roman"/>
          <w:sz w:val="24"/>
          <w:szCs w:val="24"/>
        </w:rPr>
        <w:t>ad</w:t>
      </w:r>
      <w:r w:rsidR="00EE6292" w:rsidRPr="004504AE">
        <w:rPr>
          <w:rFonts w:ascii="Times New Roman" w:hAnsi="Times New Roman"/>
          <w:sz w:val="24"/>
          <w:szCs w:val="24"/>
        </w:rPr>
        <w:t xml:space="preserve"> </w:t>
      </w:r>
      <w:r w:rsidRPr="004504AE">
        <w:rPr>
          <w:rFonts w:ascii="Times New Roman" w:hAnsi="Times New Roman"/>
          <w:sz w:val="24"/>
          <w:szCs w:val="24"/>
        </w:rPr>
        <w:t>v rozsahu</w:t>
      </w:r>
      <w:r w:rsidR="00EF7548" w:rsidRPr="004504AE">
        <w:rPr>
          <w:rFonts w:ascii="Times New Roman" w:hAnsi="Times New Roman"/>
          <w:sz w:val="24"/>
          <w:szCs w:val="24"/>
        </w:rPr>
        <w:t>, způsobem, v</w:t>
      </w:r>
      <w:r w:rsidR="00EE6292" w:rsidRPr="004504AE">
        <w:rPr>
          <w:rFonts w:ascii="Times New Roman" w:hAnsi="Times New Roman"/>
          <w:sz w:val="24"/>
          <w:szCs w:val="24"/>
        </w:rPr>
        <w:t xml:space="preserve"> </w:t>
      </w:r>
      <w:r w:rsidRPr="004504AE">
        <w:rPr>
          <w:rFonts w:ascii="Times New Roman" w:hAnsi="Times New Roman"/>
          <w:sz w:val="24"/>
          <w:szCs w:val="24"/>
        </w:rPr>
        <w:t xml:space="preserve">jakosti </w:t>
      </w:r>
      <w:r w:rsidR="004C37D6" w:rsidRPr="004504AE">
        <w:rPr>
          <w:rFonts w:ascii="Times New Roman" w:hAnsi="Times New Roman"/>
          <w:sz w:val="24"/>
          <w:szCs w:val="24"/>
        </w:rPr>
        <w:t xml:space="preserve">a ve lhůtách </w:t>
      </w:r>
      <w:r w:rsidRPr="004504AE">
        <w:rPr>
          <w:rFonts w:ascii="Times New Roman" w:hAnsi="Times New Roman"/>
          <w:sz w:val="24"/>
          <w:szCs w:val="24"/>
        </w:rPr>
        <w:t xml:space="preserve">specifikovaných touto </w:t>
      </w:r>
      <w:r w:rsidR="00D35A59">
        <w:rPr>
          <w:rFonts w:ascii="Times New Roman" w:hAnsi="Times New Roman"/>
          <w:sz w:val="24"/>
          <w:szCs w:val="24"/>
        </w:rPr>
        <w:t>Smlouv</w:t>
      </w:r>
      <w:r w:rsidRPr="004504AE">
        <w:rPr>
          <w:rFonts w:ascii="Times New Roman" w:hAnsi="Times New Roman"/>
          <w:sz w:val="24"/>
          <w:szCs w:val="24"/>
        </w:rPr>
        <w:t xml:space="preserve">ou a </w:t>
      </w:r>
      <w:r w:rsidR="00B907A2" w:rsidRPr="004504AE">
        <w:rPr>
          <w:rFonts w:ascii="Times New Roman" w:hAnsi="Times New Roman"/>
          <w:sz w:val="24"/>
          <w:szCs w:val="24"/>
        </w:rPr>
        <w:t>Objednatel se zavazuje</w:t>
      </w:r>
      <w:r w:rsidRPr="004504AE">
        <w:rPr>
          <w:rFonts w:ascii="Times New Roman" w:hAnsi="Times New Roman"/>
          <w:sz w:val="24"/>
          <w:szCs w:val="24"/>
        </w:rPr>
        <w:t xml:space="preserve"> zaplatit Zhotoviteli </w:t>
      </w:r>
      <w:r w:rsidR="00B907A2" w:rsidRPr="004504AE">
        <w:rPr>
          <w:rFonts w:ascii="Times New Roman" w:hAnsi="Times New Roman"/>
          <w:sz w:val="24"/>
          <w:szCs w:val="24"/>
        </w:rPr>
        <w:t>Cenu</w:t>
      </w:r>
      <w:r w:rsidRPr="004504AE">
        <w:rPr>
          <w:rFonts w:ascii="Times New Roman" w:hAnsi="Times New Roman"/>
          <w:sz w:val="24"/>
          <w:szCs w:val="24"/>
        </w:rPr>
        <w:t xml:space="preserve"> za dílo </w:t>
      </w:r>
      <w:r w:rsidR="00447FD0" w:rsidRPr="004504AE">
        <w:rPr>
          <w:rFonts w:ascii="Times New Roman" w:hAnsi="Times New Roman"/>
          <w:sz w:val="24"/>
          <w:szCs w:val="24"/>
        </w:rPr>
        <w:t xml:space="preserve">ve výši uvedené v čl. IV. odst. 1 této </w:t>
      </w:r>
      <w:r w:rsidR="00D35A59">
        <w:rPr>
          <w:rFonts w:ascii="Times New Roman" w:hAnsi="Times New Roman"/>
          <w:sz w:val="24"/>
          <w:szCs w:val="24"/>
        </w:rPr>
        <w:t>Smlouv</w:t>
      </w:r>
      <w:r w:rsidR="00447FD0" w:rsidRPr="004504AE">
        <w:rPr>
          <w:rFonts w:ascii="Times New Roman" w:hAnsi="Times New Roman"/>
          <w:sz w:val="24"/>
          <w:szCs w:val="24"/>
        </w:rPr>
        <w:t>y</w:t>
      </w:r>
      <w:r w:rsidRPr="004504AE">
        <w:rPr>
          <w:rFonts w:ascii="Times New Roman" w:hAnsi="Times New Roman"/>
          <w:sz w:val="24"/>
          <w:szCs w:val="24"/>
        </w:rPr>
        <w:t xml:space="preserve">. </w:t>
      </w:r>
      <w:r w:rsidR="00447FD0" w:rsidRPr="004504AE">
        <w:rPr>
          <w:rFonts w:ascii="Times New Roman" w:eastAsia="TimesNewRomanPSMT" w:hAnsi="Times New Roman"/>
          <w:sz w:val="24"/>
          <w:szCs w:val="24"/>
        </w:rPr>
        <w:t>Kromě Ceny za dílo je</w:t>
      </w:r>
      <w:r w:rsidRPr="004504AE">
        <w:rPr>
          <w:rFonts w:ascii="Times New Roman" w:eastAsia="TimesNewRomanPSMT" w:hAnsi="Times New Roman"/>
          <w:sz w:val="24"/>
          <w:szCs w:val="24"/>
        </w:rPr>
        <w:t xml:space="preserve"> </w:t>
      </w:r>
      <w:r w:rsidR="00447FD0" w:rsidRPr="004504AE">
        <w:rPr>
          <w:rFonts w:ascii="Times New Roman" w:eastAsia="TimesNewRomanPSMT" w:hAnsi="Times New Roman"/>
          <w:sz w:val="24"/>
          <w:szCs w:val="24"/>
        </w:rPr>
        <w:t>Objednatel</w:t>
      </w:r>
      <w:r w:rsidRPr="004504AE">
        <w:rPr>
          <w:rFonts w:ascii="Times New Roman" w:eastAsia="TimesNewRomanPSMT" w:hAnsi="Times New Roman"/>
          <w:sz w:val="24"/>
          <w:szCs w:val="24"/>
        </w:rPr>
        <w:t xml:space="preserve"> povin</w:t>
      </w:r>
      <w:r w:rsidR="00447FD0" w:rsidRPr="004504AE">
        <w:rPr>
          <w:rFonts w:ascii="Times New Roman" w:eastAsia="TimesNewRomanPSMT" w:hAnsi="Times New Roman"/>
          <w:sz w:val="24"/>
          <w:szCs w:val="24"/>
        </w:rPr>
        <w:t xml:space="preserve">en </w:t>
      </w:r>
      <w:r w:rsidRPr="004504AE">
        <w:rPr>
          <w:rFonts w:ascii="Times New Roman" w:eastAsia="TimesNewRomanPSMT" w:hAnsi="Times New Roman"/>
          <w:sz w:val="24"/>
          <w:szCs w:val="24"/>
        </w:rPr>
        <w:t>uhradit Zhotoviteli i daň z přidané hodnoty ve výši stanovené podle právních předpisů účinných ke dni uskutečnění zdanitelného plnění ve smyslu zákona o dani z přidané hodnoty.</w:t>
      </w:r>
    </w:p>
    <w:p w:rsidR="00317057" w:rsidRPr="004504AE" w:rsidRDefault="00317057" w:rsidP="00317057">
      <w:pPr>
        <w:tabs>
          <w:tab w:val="left" w:pos="720"/>
        </w:tabs>
        <w:spacing w:after="0" w:line="240" w:lineRule="auto"/>
        <w:ind w:left="720" w:hanging="720"/>
        <w:jc w:val="both"/>
        <w:rPr>
          <w:rFonts w:ascii="Times New Roman" w:hAnsi="Times New Roman"/>
          <w:b/>
          <w:sz w:val="24"/>
          <w:szCs w:val="24"/>
        </w:rPr>
      </w:pPr>
    </w:p>
    <w:p w:rsidR="00D7591C" w:rsidRPr="004504AE" w:rsidRDefault="00317057" w:rsidP="00CA328B">
      <w:pPr>
        <w:numPr>
          <w:ilvl w:val="0"/>
          <w:numId w:val="40"/>
        </w:numPr>
        <w:spacing w:after="0" w:line="240" w:lineRule="auto"/>
        <w:ind w:left="426" w:hanging="426"/>
        <w:jc w:val="both"/>
        <w:rPr>
          <w:rFonts w:ascii="Times New Roman" w:hAnsi="Times New Roman"/>
          <w:sz w:val="24"/>
          <w:szCs w:val="24"/>
        </w:rPr>
      </w:pPr>
      <w:r w:rsidRPr="004504AE">
        <w:rPr>
          <w:rFonts w:ascii="Times New Roman" w:hAnsi="Times New Roman"/>
          <w:b/>
          <w:sz w:val="24"/>
          <w:szCs w:val="24"/>
        </w:rPr>
        <w:t>Dílo</w:t>
      </w:r>
    </w:p>
    <w:p w:rsidR="00317057" w:rsidRPr="004504AE" w:rsidRDefault="00317057" w:rsidP="00317057">
      <w:pPr>
        <w:widowControl w:val="0"/>
        <w:spacing w:after="0" w:line="240" w:lineRule="auto"/>
        <w:jc w:val="both"/>
        <w:rPr>
          <w:rFonts w:ascii="Times New Roman" w:hAnsi="Times New Roman"/>
          <w:sz w:val="24"/>
          <w:szCs w:val="24"/>
        </w:rPr>
      </w:pPr>
      <w:r w:rsidRPr="004504AE">
        <w:rPr>
          <w:rFonts w:ascii="Times New Roman" w:hAnsi="Times New Roman"/>
          <w:sz w:val="24"/>
          <w:szCs w:val="24"/>
        </w:rPr>
        <w:t xml:space="preserve">Dílem podle této </w:t>
      </w:r>
      <w:r w:rsidR="00D35A59">
        <w:rPr>
          <w:rFonts w:ascii="Times New Roman" w:hAnsi="Times New Roman"/>
          <w:sz w:val="24"/>
          <w:szCs w:val="24"/>
        </w:rPr>
        <w:t>Smlouv</w:t>
      </w:r>
      <w:r w:rsidRPr="004504AE">
        <w:rPr>
          <w:rFonts w:ascii="Times New Roman" w:hAnsi="Times New Roman"/>
          <w:sz w:val="24"/>
          <w:szCs w:val="24"/>
        </w:rPr>
        <w:t>y o dílo se rozumí Předmět díla a souhrn veškerých činností vedoucích k</w:t>
      </w:r>
      <w:r w:rsidR="00EF7548" w:rsidRPr="004504AE">
        <w:rPr>
          <w:rFonts w:ascii="Times New Roman" w:hAnsi="Times New Roman"/>
          <w:sz w:val="24"/>
          <w:szCs w:val="24"/>
        </w:rPr>
        <w:t>e</w:t>
      </w:r>
      <w:r w:rsidRPr="004504AE">
        <w:rPr>
          <w:rFonts w:ascii="Times New Roman" w:hAnsi="Times New Roman"/>
          <w:sz w:val="24"/>
          <w:szCs w:val="24"/>
        </w:rPr>
        <w:t> </w:t>
      </w:r>
      <w:r w:rsidR="00837A0E" w:rsidRPr="004504AE">
        <w:rPr>
          <w:rFonts w:ascii="Times New Roman" w:hAnsi="Times New Roman"/>
          <w:sz w:val="24"/>
          <w:szCs w:val="24"/>
        </w:rPr>
        <w:t xml:space="preserve">zhotovení </w:t>
      </w:r>
      <w:r w:rsidR="00E52B7F" w:rsidRPr="004504AE">
        <w:rPr>
          <w:rFonts w:ascii="Times New Roman" w:hAnsi="Times New Roman"/>
          <w:sz w:val="24"/>
          <w:szCs w:val="24"/>
        </w:rPr>
        <w:t xml:space="preserve">níže uvedeného </w:t>
      </w:r>
      <w:r w:rsidRPr="004504AE">
        <w:rPr>
          <w:rFonts w:ascii="Times New Roman" w:hAnsi="Times New Roman"/>
          <w:sz w:val="24"/>
          <w:szCs w:val="24"/>
        </w:rPr>
        <w:t xml:space="preserve">Předmětu díla vykonaných Zhotovitelem a jeho </w:t>
      </w:r>
      <w:r w:rsidR="00F44FAE">
        <w:rPr>
          <w:rFonts w:ascii="Times New Roman" w:hAnsi="Times New Roman"/>
          <w:sz w:val="24"/>
          <w:szCs w:val="24"/>
        </w:rPr>
        <w:t>Poddodavatel</w:t>
      </w:r>
      <w:r w:rsidR="00DE39CB" w:rsidRPr="004504AE">
        <w:rPr>
          <w:rFonts w:ascii="Times New Roman" w:hAnsi="Times New Roman"/>
          <w:sz w:val="24"/>
          <w:szCs w:val="24"/>
        </w:rPr>
        <w:t>i tak, jak jsou popsány v této</w:t>
      </w:r>
      <w:r w:rsidRPr="004504AE">
        <w:rPr>
          <w:rFonts w:ascii="Times New Roman" w:hAnsi="Times New Roman"/>
          <w:sz w:val="24"/>
          <w:szCs w:val="24"/>
        </w:rPr>
        <w:t xml:space="preserve"> </w:t>
      </w:r>
      <w:r w:rsidR="00D35A59">
        <w:rPr>
          <w:rFonts w:ascii="Times New Roman" w:hAnsi="Times New Roman"/>
          <w:sz w:val="24"/>
          <w:szCs w:val="24"/>
        </w:rPr>
        <w:t>Smlouv</w:t>
      </w:r>
      <w:r w:rsidR="00E52B7F" w:rsidRPr="004504AE">
        <w:rPr>
          <w:rFonts w:ascii="Times New Roman" w:hAnsi="Times New Roman"/>
          <w:sz w:val="24"/>
          <w:szCs w:val="24"/>
        </w:rPr>
        <w:t>ě</w:t>
      </w:r>
      <w:r w:rsidRPr="004504AE">
        <w:rPr>
          <w:rFonts w:ascii="Times New Roman" w:hAnsi="Times New Roman"/>
          <w:sz w:val="24"/>
          <w:szCs w:val="24"/>
        </w:rPr>
        <w:t xml:space="preserve"> (dále jen „</w:t>
      </w:r>
      <w:r w:rsidRPr="004504AE">
        <w:rPr>
          <w:rFonts w:ascii="Times New Roman" w:hAnsi="Times New Roman"/>
          <w:b/>
          <w:sz w:val="24"/>
          <w:szCs w:val="24"/>
        </w:rPr>
        <w:t>Dílo</w:t>
      </w:r>
      <w:r w:rsidRPr="004504AE">
        <w:rPr>
          <w:rFonts w:ascii="Times New Roman" w:hAnsi="Times New Roman"/>
          <w:sz w:val="24"/>
          <w:szCs w:val="24"/>
        </w:rPr>
        <w:t>“).</w:t>
      </w:r>
    </w:p>
    <w:p w:rsidR="00317057" w:rsidRPr="004504AE" w:rsidRDefault="00317057" w:rsidP="00317057">
      <w:pPr>
        <w:tabs>
          <w:tab w:val="left" w:pos="720"/>
        </w:tabs>
        <w:spacing w:after="0" w:line="240" w:lineRule="auto"/>
        <w:ind w:left="720" w:hanging="720"/>
        <w:jc w:val="both"/>
        <w:rPr>
          <w:rFonts w:ascii="Times New Roman" w:hAnsi="Times New Roman"/>
          <w:b/>
          <w:sz w:val="24"/>
          <w:szCs w:val="24"/>
        </w:rPr>
      </w:pPr>
    </w:p>
    <w:p w:rsidR="00D7591C" w:rsidRPr="004504AE" w:rsidRDefault="00317057" w:rsidP="00CA328B">
      <w:pPr>
        <w:numPr>
          <w:ilvl w:val="0"/>
          <w:numId w:val="40"/>
        </w:numPr>
        <w:spacing w:after="0" w:line="240" w:lineRule="auto"/>
        <w:ind w:left="426" w:hanging="426"/>
        <w:jc w:val="both"/>
        <w:rPr>
          <w:rFonts w:ascii="Times New Roman" w:hAnsi="Times New Roman"/>
          <w:sz w:val="24"/>
          <w:szCs w:val="24"/>
        </w:rPr>
      </w:pPr>
      <w:r w:rsidRPr="004504AE">
        <w:rPr>
          <w:rFonts w:ascii="Times New Roman" w:hAnsi="Times New Roman"/>
          <w:b/>
          <w:sz w:val="24"/>
          <w:szCs w:val="24"/>
        </w:rPr>
        <w:t>Předmět díla</w:t>
      </w:r>
    </w:p>
    <w:p w:rsidR="00F07E94" w:rsidRPr="00D35A59" w:rsidRDefault="00317057" w:rsidP="00F07E94">
      <w:pPr>
        <w:widowControl w:val="0"/>
        <w:spacing w:after="0" w:line="240" w:lineRule="auto"/>
        <w:jc w:val="both"/>
        <w:rPr>
          <w:rFonts w:ascii="Times New Roman" w:hAnsi="Times New Roman"/>
          <w:sz w:val="24"/>
          <w:szCs w:val="24"/>
        </w:rPr>
      </w:pPr>
      <w:r w:rsidRPr="004504AE">
        <w:rPr>
          <w:rFonts w:ascii="Times New Roman" w:hAnsi="Times New Roman"/>
          <w:sz w:val="24"/>
          <w:szCs w:val="24"/>
        </w:rPr>
        <w:t>Předmětem díla podle té</w:t>
      </w:r>
      <w:r w:rsidRPr="00D35A59">
        <w:rPr>
          <w:rFonts w:ascii="Times New Roman" w:hAnsi="Times New Roman"/>
          <w:sz w:val="24"/>
          <w:szCs w:val="24"/>
        </w:rPr>
        <w:t xml:space="preserve">to </w:t>
      </w:r>
      <w:r w:rsidR="00D35A59" w:rsidRPr="00D35A59">
        <w:rPr>
          <w:rFonts w:ascii="Times New Roman" w:hAnsi="Times New Roman"/>
          <w:sz w:val="24"/>
          <w:szCs w:val="24"/>
        </w:rPr>
        <w:t>Smlouv</w:t>
      </w:r>
      <w:r w:rsidRPr="00D35A59">
        <w:rPr>
          <w:rFonts w:ascii="Times New Roman" w:hAnsi="Times New Roman"/>
          <w:sz w:val="24"/>
          <w:szCs w:val="24"/>
        </w:rPr>
        <w:t>y o dílo (dále jen „Předmět díla“)</w:t>
      </w:r>
      <w:r w:rsidR="00447FD0" w:rsidRPr="00D35A59">
        <w:rPr>
          <w:rFonts w:ascii="Times New Roman" w:hAnsi="Times New Roman"/>
          <w:sz w:val="24"/>
          <w:szCs w:val="24"/>
        </w:rPr>
        <w:t xml:space="preserve"> je </w:t>
      </w:r>
      <w:r w:rsidR="00EF20AA" w:rsidRPr="00D35A59">
        <w:rPr>
          <w:rFonts w:ascii="Times New Roman" w:hAnsi="Times New Roman"/>
          <w:sz w:val="24"/>
          <w:szCs w:val="24"/>
        </w:rPr>
        <w:t xml:space="preserve">stavba </w:t>
      </w:r>
      <w:r w:rsidR="005D5EE1" w:rsidRPr="00D35A59">
        <w:rPr>
          <w:rFonts w:ascii="Times New Roman" w:hAnsi="Times New Roman"/>
          <w:sz w:val="24"/>
          <w:szCs w:val="24"/>
        </w:rPr>
        <w:t>“</w:t>
      </w:r>
      <w:r w:rsidR="000B5145" w:rsidRPr="00D35A59">
        <w:rPr>
          <w:rFonts w:ascii="Times New Roman" w:hAnsi="Times New Roman"/>
          <w:b/>
          <w:sz w:val="24"/>
          <w:szCs w:val="24"/>
        </w:rPr>
        <w:t xml:space="preserve"> </w:t>
      </w:r>
      <w:r w:rsidR="00A44C72" w:rsidRPr="00A44C72">
        <w:rPr>
          <w:rFonts w:ascii="Times New Roman" w:hAnsi="Times New Roman"/>
          <w:b/>
          <w:sz w:val="24"/>
          <w:szCs w:val="24"/>
        </w:rPr>
        <w:t>Stavební úpravy objektu Třída Svobody 26 pro FF UP  v Olomouci</w:t>
      </w:r>
      <w:r w:rsidR="005D5EE1" w:rsidRPr="00D35A59">
        <w:rPr>
          <w:rFonts w:ascii="Times New Roman" w:hAnsi="Times New Roman"/>
          <w:b/>
          <w:bCs/>
          <w:sz w:val="24"/>
          <w:szCs w:val="24"/>
        </w:rPr>
        <w:t>”</w:t>
      </w:r>
      <w:r w:rsidRPr="00D35A59">
        <w:rPr>
          <w:rFonts w:ascii="Times New Roman" w:hAnsi="Times New Roman"/>
          <w:sz w:val="24"/>
          <w:szCs w:val="24"/>
        </w:rPr>
        <w:t xml:space="preserve"> </w:t>
      </w:r>
      <w:r w:rsidR="00F07E94" w:rsidRPr="00D35A59">
        <w:rPr>
          <w:rFonts w:ascii="Times New Roman" w:hAnsi="Times New Roman"/>
          <w:sz w:val="24"/>
          <w:szCs w:val="24"/>
        </w:rPr>
        <w:t>specifikovaná Projektovou dokumentac</w:t>
      </w:r>
      <w:r w:rsidR="00B64AE8" w:rsidRPr="00D35A59">
        <w:rPr>
          <w:rFonts w:ascii="Times New Roman" w:hAnsi="Times New Roman"/>
          <w:sz w:val="24"/>
          <w:szCs w:val="24"/>
        </w:rPr>
        <w:t>í</w:t>
      </w:r>
      <w:r w:rsidR="00F07E94" w:rsidRPr="00D35A59">
        <w:rPr>
          <w:rFonts w:ascii="Times New Roman" w:hAnsi="Times New Roman"/>
          <w:sz w:val="24"/>
          <w:szCs w:val="24"/>
        </w:rPr>
        <w:t xml:space="preserve"> pro provádění Stavby (DPS) zpracovanou </w:t>
      </w:r>
      <w:r w:rsidR="00A44C72" w:rsidRPr="00F44FAE">
        <w:rPr>
          <w:rFonts w:ascii="Times New Roman" w:hAnsi="Times New Roman"/>
        </w:rPr>
        <w:t>T4T, s.r.o. se sídlem Bratronice 119, PSČ 273 632, IČO: 42 99 227</w:t>
      </w:r>
      <w:r w:rsidR="000B5145" w:rsidRPr="00D35A59">
        <w:rPr>
          <w:rFonts w:ascii="Times New Roman" w:hAnsi="Times New Roman"/>
          <w:bCs/>
          <w:sz w:val="24"/>
          <w:szCs w:val="24"/>
        </w:rPr>
        <w:t>,</w:t>
      </w:r>
      <w:r w:rsidR="00F07E94" w:rsidRPr="00D35A59">
        <w:rPr>
          <w:rFonts w:ascii="Times New Roman" w:hAnsi="Times New Roman"/>
          <w:sz w:val="24"/>
          <w:szCs w:val="24"/>
        </w:rPr>
        <w:t xml:space="preserve"> a rozhodnutími vydanými věcně a místně příslušnými správními úřady, které jsou obsaženy v Příloze č. 3</w:t>
      </w:r>
      <w:r w:rsidR="00B64AE8" w:rsidRPr="00D35A59">
        <w:rPr>
          <w:rFonts w:ascii="Times New Roman" w:hAnsi="Times New Roman"/>
          <w:sz w:val="24"/>
          <w:szCs w:val="24"/>
        </w:rPr>
        <w:t xml:space="preserve"> </w:t>
      </w:r>
      <w:proofErr w:type="gramStart"/>
      <w:r w:rsidR="00B64AE8" w:rsidRPr="00D35A59">
        <w:rPr>
          <w:rFonts w:ascii="Times New Roman" w:hAnsi="Times New Roman"/>
          <w:sz w:val="24"/>
          <w:szCs w:val="24"/>
        </w:rPr>
        <w:t>této</w:t>
      </w:r>
      <w:proofErr w:type="gramEnd"/>
      <w:r w:rsidR="00B64AE8" w:rsidRPr="00D35A59">
        <w:rPr>
          <w:rFonts w:ascii="Times New Roman" w:hAnsi="Times New Roman"/>
          <w:sz w:val="24"/>
          <w:szCs w:val="24"/>
        </w:rPr>
        <w:t xml:space="preserve"> </w:t>
      </w:r>
      <w:r w:rsidR="00D35A59" w:rsidRPr="00D35A59">
        <w:rPr>
          <w:rFonts w:ascii="Times New Roman" w:hAnsi="Times New Roman"/>
          <w:sz w:val="24"/>
          <w:szCs w:val="24"/>
        </w:rPr>
        <w:t>Smlouv</w:t>
      </w:r>
      <w:r w:rsidR="00B64AE8" w:rsidRPr="00D35A59">
        <w:rPr>
          <w:rFonts w:ascii="Times New Roman" w:hAnsi="Times New Roman"/>
          <w:sz w:val="24"/>
          <w:szCs w:val="24"/>
        </w:rPr>
        <w:t>y</w:t>
      </w:r>
      <w:r w:rsidR="00F07E94" w:rsidRPr="00D35A59">
        <w:rPr>
          <w:rFonts w:ascii="Times New Roman" w:hAnsi="Times New Roman"/>
          <w:sz w:val="24"/>
          <w:szCs w:val="24"/>
        </w:rPr>
        <w:t>.</w:t>
      </w:r>
      <w:r w:rsidR="00F07E94" w:rsidRPr="00D35A59" w:rsidDel="006D3F6E">
        <w:rPr>
          <w:rFonts w:ascii="Times New Roman" w:hAnsi="Times New Roman"/>
          <w:sz w:val="24"/>
          <w:szCs w:val="24"/>
        </w:rPr>
        <w:t xml:space="preserve"> </w:t>
      </w:r>
      <w:r w:rsidR="00F07E94" w:rsidRPr="00D35A59">
        <w:rPr>
          <w:rFonts w:ascii="Times New Roman" w:hAnsi="Times New Roman"/>
          <w:sz w:val="24"/>
          <w:szCs w:val="24"/>
        </w:rPr>
        <w:t xml:space="preserve">  </w:t>
      </w:r>
    </w:p>
    <w:p w:rsidR="00317057" w:rsidRPr="00D35A59" w:rsidRDefault="00317057" w:rsidP="00F07E94">
      <w:pPr>
        <w:pStyle w:val="Textpoznpodarou"/>
        <w:spacing w:after="0"/>
        <w:jc w:val="both"/>
        <w:rPr>
          <w:rFonts w:ascii="Times New Roman" w:hAnsi="Times New Roman"/>
          <w:sz w:val="24"/>
          <w:szCs w:val="24"/>
          <w:lang w:val="cs-CZ"/>
        </w:rPr>
      </w:pP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 xml:space="preserve">Stavba se z důvodů jejího financování člení na následující objekty: </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ab/>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w:t>
      </w:r>
      <w:r w:rsidRPr="00835358">
        <w:rPr>
          <w:rFonts w:ascii="Times New Roman" w:hAnsi="Times New Roman"/>
          <w:sz w:val="24"/>
          <w:szCs w:val="24"/>
        </w:rPr>
        <w:tab/>
        <w:t xml:space="preserve">SO 01.1 – HLAVNÍ BUDOVA </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w:t>
      </w:r>
      <w:r w:rsidRPr="00835358">
        <w:rPr>
          <w:rFonts w:ascii="Times New Roman" w:hAnsi="Times New Roman"/>
          <w:sz w:val="24"/>
          <w:szCs w:val="24"/>
        </w:rPr>
        <w:tab/>
        <w:t xml:space="preserve">SO 02 -  CJV  A MIGRAČNÍ STUDIA  (hrazeno z projektu Infrastrukturní zajištění výuky v rámci CJV a bakalářského studijního programu Migrační studia“, </w:t>
      </w:r>
      <w:proofErr w:type="spellStart"/>
      <w:r w:rsidRPr="00835358">
        <w:rPr>
          <w:rFonts w:ascii="Times New Roman" w:hAnsi="Times New Roman"/>
          <w:sz w:val="24"/>
          <w:szCs w:val="24"/>
        </w:rPr>
        <w:t>reg</w:t>
      </w:r>
      <w:proofErr w:type="spellEnd"/>
      <w:r w:rsidRPr="00835358">
        <w:rPr>
          <w:rFonts w:ascii="Times New Roman" w:hAnsi="Times New Roman"/>
          <w:sz w:val="24"/>
          <w:szCs w:val="24"/>
        </w:rPr>
        <w:t xml:space="preserve">. </w:t>
      </w:r>
      <w:proofErr w:type="gramStart"/>
      <w:r w:rsidRPr="00835358">
        <w:rPr>
          <w:rFonts w:ascii="Times New Roman" w:hAnsi="Times New Roman"/>
          <w:sz w:val="24"/>
          <w:szCs w:val="24"/>
        </w:rPr>
        <w:t>č.</w:t>
      </w:r>
      <w:proofErr w:type="gramEnd"/>
      <w:r w:rsidRPr="00835358">
        <w:rPr>
          <w:rFonts w:ascii="Times New Roman" w:hAnsi="Times New Roman"/>
          <w:sz w:val="24"/>
          <w:szCs w:val="24"/>
        </w:rPr>
        <w:t xml:space="preserve"> CZ.02.2.67/0.0/0.0/16_016/0002481)</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lastRenderedPageBreak/>
        <w:t>-</w:t>
      </w:r>
      <w:r w:rsidRPr="00835358">
        <w:rPr>
          <w:rFonts w:ascii="Times New Roman" w:hAnsi="Times New Roman"/>
          <w:sz w:val="24"/>
          <w:szCs w:val="24"/>
        </w:rPr>
        <w:tab/>
        <w:t xml:space="preserve">SO 03 – SOCIOLOGIE (hrazeno z projektu „Rozvoj výzkumné a vzdělávací infrastruktury pro DSP Sociologie: Výuka pro výzkum, výzkum pro výuku“, </w:t>
      </w:r>
      <w:proofErr w:type="spellStart"/>
      <w:r w:rsidRPr="00835358">
        <w:rPr>
          <w:rFonts w:ascii="Times New Roman" w:hAnsi="Times New Roman"/>
          <w:sz w:val="24"/>
          <w:szCs w:val="24"/>
        </w:rPr>
        <w:t>reg</w:t>
      </w:r>
      <w:proofErr w:type="spellEnd"/>
      <w:r w:rsidRPr="00835358">
        <w:rPr>
          <w:rFonts w:ascii="Times New Roman" w:hAnsi="Times New Roman"/>
          <w:sz w:val="24"/>
          <w:szCs w:val="24"/>
        </w:rPr>
        <w:t xml:space="preserve">. </w:t>
      </w:r>
      <w:proofErr w:type="gramStart"/>
      <w:r w:rsidRPr="00835358">
        <w:rPr>
          <w:rFonts w:ascii="Times New Roman" w:hAnsi="Times New Roman"/>
          <w:sz w:val="24"/>
          <w:szCs w:val="24"/>
        </w:rPr>
        <w:t>č.</w:t>
      </w:r>
      <w:proofErr w:type="gramEnd"/>
      <w:r w:rsidRPr="00835358">
        <w:rPr>
          <w:rFonts w:ascii="Times New Roman" w:hAnsi="Times New Roman"/>
          <w:sz w:val="24"/>
          <w:szCs w:val="24"/>
        </w:rPr>
        <w:t xml:space="preserve"> CZ.02.1.01/0.0/0.0/16_017/0002630)</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w:t>
      </w:r>
      <w:r w:rsidRPr="00835358">
        <w:rPr>
          <w:rFonts w:ascii="Times New Roman" w:hAnsi="Times New Roman"/>
          <w:sz w:val="24"/>
          <w:szCs w:val="24"/>
        </w:rPr>
        <w:tab/>
        <w:t>SO 04 - SINOFON (hrazeno z projektu „</w:t>
      </w:r>
      <w:proofErr w:type="spellStart"/>
      <w:r w:rsidRPr="00835358">
        <w:rPr>
          <w:rFonts w:ascii="Times New Roman" w:hAnsi="Times New Roman"/>
          <w:sz w:val="24"/>
          <w:szCs w:val="24"/>
        </w:rPr>
        <w:t>Sinofonní</w:t>
      </w:r>
      <w:proofErr w:type="spellEnd"/>
      <w:r w:rsidRPr="00835358">
        <w:rPr>
          <w:rFonts w:ascii="Times New Roman" w:hAnsi="Times New Roman"/>
          <w:sz w:val="24"/>
          <w:szCs w:val="24"/>
        </w:rPr>
        <w:t xml:space="preserve"> příhraničí - Interakce na okraji“, </w:t>
      </w:r>
      <w:proofErr w:type="spellStart"/>
      <w:r w:rsidRPr="00835358">
        <w:rPr>
          <w:rFonts w:ascii="Times New Roman" w:hAnsi="Times New Roman"/>
          <w:sz w:val="24"/>
          <w:szCs w:val="24"/>
        </w:rPr>
        <w:t>reg</w:t>
      </w:r>
      <w:proofErr w:type="spellEnd"/>
      <w:r w:rsidRPr="00835358">
        <w:rPr>
          <w:rFonts w:ascii="Times New Roman" w:hAnsi="Times New Roman"/>
          <w:sz w:val="24"/>
          <w:szCs w:val="24"/>
        </w:rPr>
        <w:t xml:space="preserve">. </w:t>
      </w:r>
      <w:proofErr w:type="gramStart"/>
      <w:r w:rsidRPr="00835358">
        <w:rPr>
          <w:rFonts w:ascii="Times New Roman" w:hAnsi="Times New Roman"/>
          <w:sz w:val="24"/>
          <w:szCs w:val="24"/>
        </w:rPr>
        <w:t>č.</w:t>
      </w:r>
      <w:proofErr w:type="gramEnd"/>
      <w:r w:rsidRPr="00835358">
        <w:rPr>
          <w:rFonts w:ascii="Times New Roman" w:hAnsi="Times New Roman"/>
          <w:sz w:val="24"/>
          <w:szCs w:val="24"/>
        </w:rPr>
        <w:t xml:space="preserve"> CZ.02.1.01/0.0/0.0/16_019/0000791)</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w:t>
      </w:r>
      <w:r w:rsidRPr="00835358">
        <w:rPr>
          <w:rFonts w:ascii="Times New Roman" w:hAnsi="Times New Roman"/>
          <w:sz w:val="24"/>
          <w:szCs w:val="24"/>
        </w:rPr>
        <w:tab/>
        <w:t xml:space="preserve">SO 05 - DSP PSYCHOLOGIE (hrazeno z projektu „Rozvoj výzkumné a vzdělávací infrastruktury pro psychologii práce a organizace“, </w:t>
      </w:r>
      <w:proofErr w:type="spellStart"/>
      <w:r w:rsidRPr="00835358">
        <w:rPr>
          <w:rFonts w:ascii="Times New Roman" w:hAnsi="Times New Roman"/>
          <w:sz w:val="24"/>
          <w:szCs w:val="24"/>
        </w:rPr>
        <w:t>reg</w:t>
      </w:r>
      <w:proofErr w:type="spellEnd"/>
      <w:r w:rsidRPr="00835358">
        <w:rPr>
          <w:rFonts w:ascii="Times New Roman" w:hAnsi="Times New Roman"/>
          <w:sz w:val="24"/>
          <w:szCs w:val="24"/>
        </w:rPr>
        <w:t xml:space="preserve">. </w:t>
      </w:r>
      <w:proofErr w:type="gramStart"/>
      <w:r w:rsidRPr="00835358">
        <w:rPr>
          <w:rFonts w:ascii="Times New Roman" w:hAnsi="Times New Roman"/>
          <w:sz w:val="24"/>
          <w:szCs w:val="24"/>
        </w:rPr>
        <w:t>č.</w:t>
      </w:r>
      <w:proofErr w:type="gramEnd"/>
      <w:r w:rsidRPr="00835358">
        <w:rPr>
          <w:rFonts w:ascii="Times New Roman" w:hAnsi="Times New Roman"/>
          <w:sz w:val="24"/>
          <w:szCs w:val="24"/>
        </w:rPr>
        <w:t xml:space="preserve"> CZ.02.1.01/0.0/0.0/16_017/0002425)</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w:t>
      </w:r>
      <w:r w:rsidRPr="00835358">
        <w:rPr>
          <w:rFonts w:ascii="Times New Roman" w:hAnsi="Times New Roman"/>
          <w:sz w:val="24"/>
          <w:szCs w:val="24"/>
        </w:rPr>
        <w:tab/>
        <w:t xml:space="preserve">SO 06 – RELIGIONISTIKA (hrazeno z projektu „Nový doktorský obor Religionistika na UP - výzkumné a technické zajištění“, </w:t>
      </w:r>
      <w:proofErr w:type="spellStart"/>
      <w:r w:rsidRPr="00835358">
        <w:rPr>
          <w:rFonts w:ascii="Times New Roman" w:hAnsi="Times New Roman"/>
          <w:sz w:val="24"/>
          <w:szCs w:val="24"/>
        </w:rPr>
        <w:t>reg</w:t>
      </w:r>
      <w:proofErr w:type="spellEnd"/>
      <w:r w:rsidRPr="00835358">
        <w:rPr>
          <w:rFonts w:ascii="Times New Roman" w:hAnsi="Times New Roman"/>
          <w:sz w:val="24"/>
          <w:szCs w:val="24"/>
        </w:rPr>
        <w:t xml:space="preserve">. </w:t>
      </w:r>
      <w:proofErr w:type="gramStart"/>
      <w:r w:rsidRPr="00835358">
        <w:rPr>
          <w:rFonts w:ascii="Times New Roman" w:hAnsi="Times New Roman"/>
          <w:sz w:val="24"/>
          <w:szCs w:val="24"/>
        </w:rPr>
        <w:t>č.</w:t>
      </w:r>
      <w:proofErr w:type="gramEnd"/>
      <w:r w:rsidRPr="00835358">
        <w:rPr>
          <w:rFonts w:ascii="Times New Roman" w:hAnsi="Times New Roman"/>
          <w:sz w:val="24"/>
          <w:szCs w:val="24"/>
        </w:rPr>
        <w:t xml:space="preserve"> CZ.02.1.01/0.0/0.0/16_017/0002421)</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w:t>
      </w:r>
      <w:r w:rsidRPr="00835358">
        <w:rPr>
          <w:rFonts w:ascii="Times New Roman" w:hAnsi="Times New Roman"/>
          <w:sz w:val="24"/>
          <w:szCs w:val="24"/>
        </w:rPr>
        <w:tab/>
        <w:t xml:space="preserve">SO 07 - IN ASIA (hrazeno z projektu „Infrastruktura pro program Asijská studia: podpora mladých talentů“, č. </w:t>
      </w:r>
      <w:proofErr w:type="spellStart"/>
      <w:r w:rsidRPr="00835358">
        <w:rPr>
          <w:rFonts w:ascii="Times New Roman" w:hAnsi="Times New Roman"/>
          <w:sz w:val="24"/>
          <w:szCs w:val="24"/>
        </w:rPr>
        <w:t>reg</w:t>
      </w:r>
      <w:proofErr w:type="spellEnd"/>
      <w:r w:rsidRPr="00835358">
        <w:rPr>
          <w:rFonts w:ascii="Times New Roman" w:hAnsi="Times New Roman"/>
          <w:sz w:val="24"/>
          <w:szCs w:val="24"/>
        </w:rPr>
        <w:t>. CZ.02.1.01/0.0/0.0/16_017/0002420)</w:t>
      </w:r>
    </w:p>
    <w:p w:rsidR="00835358" w:rsidRP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w:t>
      </w:r>
      <w:r w:rsidRPr="00835358">
        <w:rPr>
          <w:rFonts w:ascii="Times New Roman" w:hAnsi="Times New Roman"/>
          <w:sz w:val="24"/>
          <w:szCs w:val="24"/>
        </w:rPr>
        <w:tab/>
        <w:t xml:space="preserve">SO 08  - MIGRACE  (hrazeno z projektu „Rozvoj výzkumné a vzdělávací infrastruktury pro DSP Migrační studia“, </w:t>
      </w:r>
      <w:proofErr w:type="spellStart"/>
      <w:r w:rsidRPr="00835358">
        <w:rPr>
          <w:rFonts w:ascii="Times New Roman" w:hAnsi="Times New Roman"/>
          <w:sz w:val="24"/>
          <w:szCs w:val="24"/>
        </w:rPr>
        <w:t>reg</w:t>
      </w:r>
      <w:proofErr w:type="spellEnd"/>
      <w:r w:rsidRPr="00835358">
        <w:rPr>
          <w:rFonts w:ascii="Times New Roman" w:hAnsi="Times New Roman"/>
          <w:sz w:val="24"/>
          <w:szCs w:val="24"/>
        </w:rPr>
        <w:t xml:space="preserve">. </w:t>
      </w:r>
      <w:proofErr w:type="gramStart"/>
      <w:r w:rsidRPr="00835358">
        <w:rPr>
          <w:rFonts w:ascii="Times New Roman" w:hAnsi="Times New Roman"/>
          <w:sz w:val="24"/>
          <w:szCs w:val="24"/>
        </w:rPr>
        <w:t>č.</w:t>
      </w:r>
      <w:proofErr w:type="gramEnd"/>
      <w:r w:rsidRPr="00835358">
        <w:rPr>
          <w:rFonts w:ascii="Times New Roman" w:hAnsi="Times New Roman"/>
          <w:sz w:val="24"/>
          <w:szCs w:val="24"/>
        </w:rPr>
        <w:t xml:space="preserve"> CZ.02.1.01/0.0/0.0/16_017/0002631)</w:t>
      </w:r>
    </w:p>
    <w:p w:rsidR="00835358" w:rsidRDefault="00835358" w:rsidP="00835358">
      <w:pPr>
        <w:widowControl w:val="0"/>
        <w:spacing w:after="0" w:line="240" w:lineRule="auto"/>
        <w:jc w:val="both"/>
        <w:rPr>
          <w:rFonts w:ascii="Times New Roman" w:hAnsi="Times New Roman"/>
          <w:sz w:val="24"/>
          <w:szCs w:val="24"/>
        </w:rPr>
      </w:pPr>
      <w:r w:rsidRPr="00835358">
        <w:rPr>
          <w:rFonts w:ascii="Times New Roman" w:hAnsi="Times New Roman"/>
          <w:sz w:val="24"/>
          <w:szCs w:val="24"/>
        </w:rPr>
        <w:t xml:space="preserve">- </w:t>
      </w:r>
      <w:r w:rsidRPr="00835358">
        <w:rPr>
          <w:rFonts w:ascii="Times New Roman" w:hAnsi="Times New Roman"/>
          <w:sz w:val="24"/>
          <w:szCs w:val="24"/>
        </w:rPr>
        <w:tab/>
        <w:t>SPOLEČNÉ PROSTORY</w:t>
      </w:r>
      <w:r>
        <w:rPr>
          <w:rFonts w:ascii="Times New Roman" w:hAnsi="Times New Roman"/>
          <w:sz w:val="24"/>
          <w:szCs w:val="24"/>
        </w:rPr>
        <w:t>.</w:t>
      </w:r>
    </w:p>
    <w:p w:rsidR="00835358" w:rsidRDefault="00835358" w:rsidP="00835358">
      <w:pPr>
        <w:widowControl w:val="0"/>
        <w:spacing w:after="0" w:line="240" w:lineRule="auto"/>
        <w:jc w:val="both"/>
        <w:rPr>
          <w:rFonts w:ascii="Times New Roman" w:hAnsi="Times New Roman"/>
          <w:sz w:val="24"/>
          <w:szCs w:val="24"/>
        </w:rPr>
      </w:pPr>
    </w:p>
    <w:p w:rsidR="00DE39CB" w:rsidRPr="00E3705B" w:rsidRDefault="00DE39CB" w:rsidP="00835358">
      <w:pPr>
        <w:widowControl w:val="0"/>
        <w:spacing w:after="0" w:line="240" w:lineRule="auto"/>
        <w:jc w:val="both"/>
        <w:rPr>
          <w:rFonts w:ascii="Times New Roman" w:hAnsi="Times New Roman"/>
          <w:sz w:val="24"/>
          <w:szCs w:val="24"/>
        </w:rPr>
      </w:pPr>
      <w:r w:rsidRPr="00E3705B">
        <w:rPr>
          <w:rFonts w:ascii="Times New Roman" w:hAnsi="Times New Roman"/>
          <w:sz w:val="24"/>
          <w:szCs w:val="24"/>
        </w:rPr>
        <w:t xml:space="preserve">Předmětem díla je také zajištění a předání </w:t>
      </w:r>
      <w:r w:rsidR="00462F35" w:rsidRPr="00E3705B">
        <w:rPr>
          <w:rFonts w:ascii="Times New Roman" w:hAnsi="Times New Roman"/>
          <w:sz w:val="24"/>
          <w:szCs w:val="24"/>
        </w:rPr>
        <w:t>P</w:t>
      </w:r>
      <w:r w:rsidRPr="00E3705B">
        <w:rPr>
          <w:rFonts w:ascii="Times New Roman" w:hAnsi="Times New Roman"/>
          <w:sz w:val="24"/>
          <w:szCs w:val="24"/>
        </w:rPr>
        <w:t>růvodní dokumentace</w:t>
      </w:r>
      <w:r w:rsidR="00462F35" w:rsidRPr="00E3705B">
        <w:rPr>
          <w:rFonts w:ascii="Times New Roman" w:hAnsi="Times New Roman"/>
          <w:sz w:val="24"/>
          <w:szCs w:val="24"/>
        </w:rPr>
        <w:t xml:space="preserve"> a</w:t>
      </w:r>
      <w:r w:rsidRPr="00E3705B">
        <w:rPr>
          <w:rFonts w:ascii="Times New Roman" w:hAnsi="Times New Roman"/>
          <w:sz w:val="24"/>
          <w:szCs w:val="24"/>
        </w:rPr>
        <w:t xml:space="preserve"> DSPS podle vyhlášky č. 499/2006 Sb., o dokumentaci staveb, ve znění pozdějších předpisů</w:t>
      </w:r>
      <w:r w:rsidR="00E77D12" w:rsidRPr="00E3705B">
        <w:rPr>
          <w:rFonts w:ascii="Times New Roman" w:hAnsi="Times New Roman"/>
          <w:sz w:val="24"/>
          <w:szCs w:val="24"/>
        </w:rPr>
        <w:t>.</w:t>
      </w:r>
    </w:p>
    <w:p w:rsidR="00DE39CB" w:rsidRPr="00E3705B" w:rsidRDefault="00DE39CB" w:rsidP="00317057">
      <w:pPr>
        <w:widowControl w:val="0"/>
        <w:spacing w:after="0" w:line="240" w:lineRule="auto"/>
        <w:jc w:val="both"/>
        <w:rPr>
          <w:rFonts w:ascii="Times New Roman" w:hAnsi="Times New Roman"/>
          <w:sz w:val="24"/>
          <w:szCs w:val="24"/>
        </w:rPr>
      </w:pPr>
    </w:p>
    <w:p w:rsidR="00D7591C" w:rsidRPr="00E3705B" w:rsidRDefault="00E92A58" w:rsidP="00CA328B">
      <w:pPr>
        <w:numPr>
          <w:ilvl w:val="0"/>
          <w:numId w:val="40"/>
        </w:numPr>
        <w:autoSpaceDE w:val="0"/>
        <w:autoSpaceDN w:val="0"/>
        <w:adjustRightInd w:val="0"/>
        <w:spacing w:after="0" w:line="240" w:lineRule="auto"/>
        <w:ind w:left="426" w:hanging="426"/>
        <w:jc w:val="both"/>
        <w:rPr>
          <w:rFonts w:ascii="Times New Roman" w:eastAsia="TimesNewRomanPSMT" w:hAnsi="Times New Roman"/>
          <w:sz w:val="24"/>
          <w:szCs w:val="24"/>
        </w:rPr>
      </w:pPr>
      <w:r w:rsidRPr="00E3705B">
        <w:rPr>
          <w:rFonts w:ascii="Times New Roman" w:eastAsia="TimesNewRomanPSMT" w:hAnsi="Times New Roman"/>
          <w:sz w:val="24"/>
          <w:szCs w:val="24"/>
        </w:rPr>
        <w:t>Objednatel je</w:t>
      </w:r>
      <w:r w:rsidR="00317057" w:rsidRPr="00E3705B">
        <w:rPr>
          <w:rFonts w:ascii="Times New Roman" w:eastAsia="TimesNewRomanPSMT" w:hAnsi="Times New Roman"/>
          <w:sz w:val="24"/>
          <w:szCs w:val="24"/>
        </w:rPr>
        <w:t>, s výjimkou dočasných stave</w:t>
      </w:r>
      <w:r w:rsidRPr="00E3705B">
        <w:rPr>
          <w:rFonts w:ascii="Times New Roman" w:eastAsia="TimesNewRomanPSMT" w:hAnsi="Times New Roman"/>
          <w:sz w:val="24"/>
          <w:szCs w:val="24"/>
        </w:rPr>
        <w:t>b, konstrukcí a prací, vlastníkem</w:t>
      </w:r>
      <w:r w:rsidR="00317057" w:rsidRPr="00E3705B">
        <w:rPr>
          <w:rFonts w:ascii="Times New Roman" w:eastAsia="TimesNewRomanPSMT" w:hAnsi="Times New Roman"/>
          <w:sz w:val="24"/>
          <w:szCs w:val="24"/>
        </w:rPr>
        <w:t xml:space="preserve"> </w:t>
      </w:r>
      <w:r w:rsidRPr="00E3705B">
        <w:rPr>
          <w:rFonts w:ascii="Times New Roman" w:eastAsia="TimesNewRomanPSMT" w:hAnsi="Times New Roman"/>
          <w:sz w:val="24"/>
          <w:szCs w:val="24"/>
        </w:rPr>
        <w:t>Stavby</w:t>
      </w:r>
      <w:r w:rsidR="00317057" w:rsidRPr="00E3705B">
        <w:rPr>
          <w:rFonts w:ascii="Times New Roman" w:eastAsia="TimesNewRomanPSMT" w:hAnsi="Times New Roman"/>
          <w:sz w:val="24"/>
          <w:szCs w:val="24"/>
        </w:rPr>
        <w:t xml:space="preserve"> po celou dobu provádění Díla.</w:t>
      </w:r>
    </w:p>
    <w:p w:rsidR="009E3C83" w:rsidRPr="00E3705B" w:rsidRDefault="009E3C83"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E3705B" w:rsidRDefault="00317057" w:rsidP="00CA328B">
      <w:pPr>
        <w:keepNext/>
        <w:numPr>
          <w:ilvl w:val="0"/>
          <w:numId w:val="40"/>
        </w:numPr>
        <w:spacing w:after="0" w:line="240" w:lineRule="auto"/>
        <w:ind w:left="426" w:hanging="426"/>
        <w:jc w:val="both"/>
        <w:rPr>
          <w:rFonts w:ascii="Times New Roman" w:hAnsi="Times New Roman"/>
          <w:b/>
          <w:sz w:val="24"/>
          <w:szCs w:val="24"/>
        </w:rPr>
      </w:pPr>
      <w:r w:rsidRPr="00E3705B">
        <w:rPr>
          <w:rFonts w:ascii="Times New Roman" w:hAnsi="Times New Roman"/>
          <w:b/>
          <w:sz w:val="24"/>
          <w:szCs w:val="24"/>
        </w:rPr>
        <w:t>Místo plnění</w:t>
      </w:r>
    </w:p>
    <w:p w:rsidR="00F6209B" w:rsidRPr="00E3705B" w:rsidRDefault="00F6209B" w:rsidP="00F6209B">
      <w:pPr>
        <w:autoSpaceDE w:val="0"/>
        <w:autoSpaceDN w:val="0"/>
        <w:adjustRightInd w:val="0"/>
        <w:spacing w:after="0" w:line="240" w:lineRule="auto"/>
        <w:jc w:val="both"/>
        <w:rPr>
          <w:rFonts w:ascii="Times New Roman" w:hAnsi="Times New Roman"/>
          <w:sz w:val="24"/>
          <w:szCs w:val="24"/>
        </w:rPr>
      </w:pPr>
    </w:p>
    <w:p w:rsidR="00A44C72" w:rsidRDefault="00317057" w:rsidP="00CA328B">
      <w:pPr>
        <w:pStyle w:val="Default"/>
        <w:numPr>
          <w:ilvl w:val="1"/>
          <w:numId w:val="40"/>
        </w:numPr>
        <w:jc w:val="both"/>
        <w:rPr>
          <w:rFonts w:ascii="Times New Roman" w:hAnsi="Times New Roman" w:cs="Times New Roman"/>
          <w:color w:val="auto"/>
        </w:rPr>
      </w:pPr>
      <w:r w:rsidRPr="00E3705B">
        <w:rPr>
          <w:rFonts w:ascii="Times New Roman" w:hAnsi="Times New Roman" w:cs="Times New Roman"/>
          <w:color w:val="auto"/>
        </w:rPr>
        <w:t xml:space="preserve">Zhotovitel je povinen Dílo provádět </w:t>
      </w:r>
      <w:r w:rsidR="005D5EE1" w:rsidRPr="00E3705B">
        <w:rPr>
          <w:rFonts w:ascii="Times New Roman" w:hAnsi="Times New Roman" w:cs="Times New Roman"/>
          <w:color w:val="auto"/>
        </w:rPr>
        <w:t>v místě plnění:</w:t>
      </w:r>
    </w:p>
    <w:p w:rsidR="00A44C72" w:rsidRPr="00A44C72" w:rsidRDefault="00A44C72" w:rsidP="00A44C72">
      <w:pPr>
        <w:pStyle w:val="Odstavecseseznamem"/>
        <w:ind w:left="720"/>
        <w:jc w:val="both"/>
        <w:rPr>
          <w:rFonts w:ascii="Arial" w:hAnsi="Arial"/>
        </w:rPr>
      </w:pPr>
    </w:p>
    <w:tbl>
      <w:tblPr>
        <w:tblW w:w="9072" w:type="dxa"/>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77"/>
        <w:gridCol w:w="1559"/>
        <w:gridCol w:w="3382"/>
        <w:gridCol w:w="1154"/>
      </w:tblGrid>
      <w:tr w:rsidR="00A44C72" w:rsidRPr="003D4EBC" w:rsidTr="000D45BA">
        <w:trPr>
          <w:cantSplit/>
          <w:trHeight w:val="400"/>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A44C72" w:rsidRPr="003D4EBC" w:rsidRDefault="00A44C72" w:rsidP="000D45BA">
            <w:pPr>
              <w:tabs>
                <w:tab w:val="left" w:pos="426"/>
              </w:tabs>
              <w:spacing w:after="60"/>
              <w:jc w:val="center"/>
              <w:rPr>
                <w:b/>
              </w:rPr>
            </w:pPr>
            <w:r w:rsidRPr="003D4EBC">
              <w:rPr>
                <w:b/>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A44C72" w:rsidRPr="003D4EBC" w:rsidRDefault="00A44C72" w:rsidP="000D45BA">
            <w:pPr>
              <w:tabs>
                <w:tab w:val="left" w:pos="426"/>
              </w:tabs>
              <w:spacing w:after="60"/>
              <w:jc w:val="center"/>
              <w:rPr>
                <w:b/>
              </w:rPr>
            </w:pPr>
            <w:r w:rsidRPr="003D4EBC">
              <w:rPr>
                <w:b/>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rsidR="00A44C72" w:rsidRPr="003D4EBC" w:rsidRDefault="00A44C72" w:rsidP="000D45BA">
            <w:pPr>
              <w:tabs>
                <w:tab w:val="left" w:pos="426"/>
              </w:tabs>
              <w:spacing w:after="60"/>
              <w:jc w:val="center"/>
              <w:rPr>
                <w:b/>
              </w:rPr>
            </w:pPr>
            <w:r w:rsidRPr="003D4EBC">
              <w:rPr>
                <w:b/>
              </w:rPr>
              <w:t>druh pozemku podle KN</w:t>
            </w:r>
          </w:p>
        </w:tc>
        <w:tc>
          <w:tcPr>
            <w:tcW w:w="1154" w:type="dxa"/>
            <w:tcBorders>
              <w:top w:val="single" w:sz="4" w:space="0" w:color="auto"/>
              <w:left w:val="single" w:sz="4" w:space="0" w:color="auto"/>
              <w:bottom w:val="single" w:sz="4" w:space="0" w:color="auto"/>
              <w:right w:val="single" w:sz="4" w:space="0" w:color="auto"/>
            </w:tcBorders>
            <w:vAlign w:val="center"/>
            <w:hideMark/>
          </w:tcPr>
          <w:p w:rsidR="00A44C72" w:rsidRPr="003D4EBC" w:rsidRDefault="00A44C72" w:rsidP="000D45BA">
            <w:pPr>
              <w:tabs>
                <w:tab w:val="left" w:pos="426"/>
              </w:tabs>
              <w:spacing w:after="60"/>
              <w:jc w:val="center"/>
              <w:rPr>
                <w:b/>
              </w:rPr>
            </w:pPr>
            <w:r w:rsidRPr="003D4EBC">
              <w:rPr>
                <w:b/>
              </w:rPr>
              <w:t>výměra</w:t>
            </w:r>
          </w:p>
        </w:tc>
      </w:tr>
      <w:tr w:rsidR="00A44C72" w:rsidRPr="003D4EBC" w:rsidTr="000D45BA">
        <w:trPr>
          <w:cantSplit/>
          <w:trHeight w:val="863"/>
          <w:jc w:val="center"/>
        </w:trPr>
        <w:tc>
          <w:tcPr>
            <w:tcW w:w="2977" w:type="dxa"/>
            <w:tcBorders>
              <w:top w:val="single" w:sz="4" w:space="0" w:color="auto"/>
              <w:left w:val="single" w:sz="4" w:space="0" w:color="auto"/>
              <w:bottom w:val="single" w:sz="4" w:space="0" w:color="auto"/>
              <w:right w:val="single" w:sz="4" w:space="0" w:color="auto"/>
            </w:tcBorders>
            <w:vAlign w:val="center"/>
          </w:tcPr>
          <w:p w:rsidR="00A44C72" w:rsidRPr="003D4EBC" w:rsidRDefault="00A44C72" w:rsidP="000D45BA">
            <w:pPr>
              <w:tabs>
                <w:tab w:val="left" w:pos="426"/>
              </w:tabs>
              <w:jc w:val="center"/>
            </w:pPr>
            <w:r w:rsidRPr="003D4EBC">
              <w:t>Olomouc/ Olomouc-město</w:t>
            </w:r>
          </w:p>
        </w:tc>
        <w:tc>
          <w:tcPr>
            <w:tcW w:w="1559" w:type="dxa"/>
            <w:tcBorders>
              <w:top w:val="single" w:sz="4" w:space="0" w:color="auto"/>
              <w:left w:val="single" w:sz="4" w:space="0" w:color="auto"/>
              <w:bottom w:val="single" w:sz="4" w:space="0" w:color="auto"/>
              <w:right w:val="single" w:sz="4" w:space="0" w:color="auto"/>
            </w:tcBorders>
            <w:vAlign w:val="center"/>
          </w:tcPr>
          <w:p w:rsidR="00A44C72" w:rsidRPr="003D4EBC" w:rsidRDefault="00A44C72" w:rsidP="000D45BA">
            <w:pPr>
              <w:tabs>
                <w:tab w:val="left" w:pos="426"/>
              </w:tabs>
              <w:jc w:val="center"/>
            </w:pPr>
            <w:r w:rsidRPr="003D4EBC">
              <w:t>St. 864</w:t>
            </w:r>
          </w:p>
        </w:tc>
        <w:tc>
          <w:tcPr>
            <w:tcW w:w="3382" w:type="dxa"/>
            <w:tcBorders>
              <w:top w:val="single" w:sz="4" w:space="0" w:color="auto"/>
              <w:left w:val="single" w:sz="4" w:space="0" w:color="auto"/>
              <w:bottom w:val="single" w:sz="4" w:space="0" w:color="auto"/>
              <w:right w:val="single" w:sz="4" w:space="0" w:color="auto"/>
            </w:tcBorders>
            <w:vAlign w:val="center"/>
          </w:tcPr>
          <w:p w:rsidR="00A44C72" w:rsidRPr="003D4EBC" w:rsidRDefault="00A44C72" w:rsidP="000D45BA">
            <w:pPr>
              <w:tabs>
                <w:tab w:val="left" w:pos="426"/>
              </w:tabs>
              <w:jc w:val="center"/>
            </w:pPr>
            <w:r w:rsidRPr="003D4EBC">
              <w:t>zastavěná plocha a nádvoří/čp. 686; objekt občanské vybavenosti</w:t>
            </w:r>
          </w:p>
        </w:tc>
        <w:tc>
          <w:tcPr>
            <w:tcW w:w="1154" w:type="dxa"/>
            <w:tcBorders>
              <w:top w:val="single" w:sz="4" w:space="0" w:color="auto"/>
              <w:left w:val="single" w:sz="4" w:space="0" w:color="auto"/>
              <w:bottom w:val="single" w:sz="4" w:space="0" w:color="auto"/>
              <w:right w:val="single" w:sz="4" w:space="0" w:color="auto"/>
            </w:tcBorders>
            <w:vAlign w:val="center"/>
          </w:tcPr>
          <w:p w:rsidR="00A44C72" w:rsidRPr="003D4EBC" w:rsidRDefault="00A44C72" w:rsidP="000D45BA">
            <w:pPr>
              <w:tabs>
                <w:tab w:val="left" w:pos="426"/>
              </w:tabs>
              <w:jc w:val="center"/>
            </w:pPr>
            <w:r w:rsidRPr="003D4EBC">
              <w:t>3713</w:t>
            </w:r>
          </w:p>
        </w:tc>
      </w:tr>
    </w:tbl>
    <w:p w:rsidR="00A44C72" w:rsidRPr="00A44C72" w:rsidRDefault="00A44C72" w:rsidP="00A44C72">
      <w:pPr>
        <w:pStyle w:val="Odstavecseseznamem"/>
        <w:ind w:left="720"/>
        <w:jc w:val="both"/>
        <w:rPr>
          <w:rFonts w:ascii="Arial" w:hAnsi="Arial"/>
        </w:rPr>
      </w:pPr>
    </w:p>
    <w:p w:rsidR="00D7591C" w:rsidRPr="00E3705B" w:rsidRDefault="00155708" w:rsidP="00A44C72">
      <w:pPr>
        <w:pStyle w:val="Default"/>
        <w:ind w:left="1065"/>
        <w:jc w:val="both"/>
        <w:rPr>
          <w:rFonts w:ascii="Times New Roman" w:hAnsi="Times New Roman" w:cs="Times New Roman"/>
          <w:color w:val="auto"/>
        </w:rPr>
      </w:pPr>
      <w:r w:rsidRPr="00E3705B">
        <w:rPr>
          <w:rFonts w:ascii="Times New Roman" w:hAnsi="Times New Roman" w:cs="Times New Roman"/>
          <w:color w:val="auto"/>
        </w:rPr>
        <w:t xml:space="preserve"> </w:t>
      </w:r>
    </w:p>
    <w:p w:rsidR="00D7591C" w:rsidRPr="004504AE" w:rsidRDefault="00462F35" w:rsidP="00CA328B">
      <w:pPr>
        <w:pStyle w:val="Default"/>
        <w:numPr>
          <w:ilvl w:val="1"/>
          <w:numId w:val="40"/>
        </w:numPr>
        <w:jc w:val="both"/>
        <w:rPr>
          <w:rFonts w:ascii="Times New Roman" w:hAnsi="Times New Roman" w:cs="Times New Roman"/>
          <w:color w:val="auto"/>
        </w:rPr>
      </w:pPr>
      <w:r w:rsidRPr="00122AD3">
        <w:rPr>
          <w:rFonts w:ascii="Times New Roman" w:hAnsi="Times New Roman" w:cs="Times New Roman"/>
        </w:rPr>
        <w:t xml:space="preserve">Účastníci </w:t>
      </w:r>
      <w:r w:rsidR="00D35A59">
        <w:rPr>
          <w:rFonts w:ascii="Times New Roman" w:hAnsi="Times New Roman" w:cs="Times New Roman"/>
        </w:rPr>
        <w:t>Smlouv</w:t>
      </w:r>
      <w:r w:rsidRPr="00122AD3">
        <w:rPr>
          <w:rFonts w:ascii="Times New Roman" w:hAnsi="Times New Roman" w:cs="Times New Roman"/>
        </w:rPr>
        <w:t>y</w:t>
      </w:r>
      <w:r w:rsidRPr="004504AE">
        <w:rPr>
          <w:rFonts w:ascii="Times New Roman" w:hAnsi="Times New Roman" w:cs="Times New Roman"/>
        </w:rPr>
        <w:t xml:space="preserve"> se dohodli, že všechny pozemky, popř. části pozemků, uvedené v odst. 5.1 tohoto článku </w:t>
      </w:r>
      <w:r w:rsidR="00D35A59">
        <w:rPr>
          <w:rFonts w:ascii="Times New Roman" w:hAnsi="Times New Roman" w:cs="Times New Roman"/>
        </w:rPr>
        <w:t>Smlouv</w:t>
      </w:r>
      <w:r w:rsidRPr="004504AE">
        <w:rPr>
          <w:rFonts w:ascii="Times New Roman" w:hAnsi="Times New Roman" w:cs="Times New Roman"/>
        </w:rPr>
        <w:t xml:space="preserve">y budou dále společně označovány jako „Místo plnění“ nebo „Staveniště“. </w:t>
      </w:r>
    </w:p>
    <w:p w:rsidR="00462F35" w:rsidRPr="004504AE" w:rsidRDefault="00462F35" w:rsidP="00462F35">
      <w:pPr>
        <w:pStyle w:val="Default"/>
        <w:jc w:val="both"/>
        <w:rPr>
          <w:rFonts w:ascii="Times New Roman" w:hAnsi="Times New Roman" w:cs="Times New Roman"/>
          <w:color w:val="auto"/>
        </w:rPr>
      </w:pPr>
    </w:p>
    <w:p w:rsidR="00D7591C" w:rsidRPr="004504AE" w:rsidRDefault="00462F35" w:rsidP="00CA328B">
      <w:pPr>
        <w:pStyle w:val="Default"/>
        <w:numPr>
          <w:ilvl w:val="0"/>
          <w:numId w:val="40"/>
        </w:numPr>
        <w:ind w:left="426" w:hanging="426"/>
        <w:jc w:val="both"/>
        <w:rPr>
          <w:rFonts w:ascii="Times New Roman" w:hAnsi="Times New Roman" w:cs="Times New Roman"/>
          <w:color w:val="auto"/>
        </w:rPr>
      </w:pPr>
      <w:r w:rsidRPr="004504AE">
        <w:rPr>
          <w:rFonts w:ascii="Times New Roman" w:hAnsi="Times New Roman" w:cs="Times New Roman"/>
        </w:rPr>
        <w:t xml:space="preserve">Zhotovitel se zavazuje, že v průběhu provádění Díla umožní výkon práva autorského dozoru ve smyslu stavebního zákona na Předmětu díla. </w:t>
      </w:r>
    </w:p>
    <w:p w:rsidR="00D7591C" w:rsidRPr="004504AE" w:rsidRDefault="00D7591C" w:rsidP="00CA328B">
      <w:pPr>
        <w:pStyle w:val="Default"/>
        <w:ind w:left="1065" w:firstLine="4"/>
        <w:jc w:val="both"/>
        <w:rPr>
          <w:rFonts w:ascii="Times New Roman" w:hAnsi="Times New Roman" w:cs="Times New Roman"/>
          <w:color w:val="auto"/>
        </w:rPr>
      </w:pPr>
    </w:p>
    <w:p w:rsidR="00312300" w:rsidRPr="004504AE" w:rsidRDefault="00312300" w:rsidP="000E655B">
      <w:pPr>
        <w:autoSpaceDE w:val="0"/>
        <w:autoSpaceDN w:val="0"/>
        <w:adjustRightInd w:val="0"/>
        <w:spacing w:after="0" w:line="240" w:lineRule="auto"/>
        <w:rPr>
          <w:rFonts w:ascii="Times New Roman" w:eastAsia="TimesNewRomanPSMT" w:hAnsi="Times New Roman"/>
          <w:b/>
          <w:bCs/>
          <w:sz w:val="24"/>
          <w:szCs w:val="24"/>
        </w:rPr>
      </w:pPr>
    </w:p>
    <w:p w:rsidR="00D7591C" w:rsidRPr="004504AE" w:rsidRDefault="00B64AE8" w:rsidP="00CA328B">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p>
    <w:p w:rsidR="00317057" w:rsidRPr="004504AE" w:rsidRDefault="00B64AE8"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Doba plnění</w:t>
      </w:r>
    </w:p>
    <w:p w:rsidR="00317057" w:rsidRPr="004504AE" w:rsidRDefault="00317057" w:rsidP="00317057">
      <w:pPr>
        <w:autoSpaceDE w:val="0"/>
        <w:autoSpaceDN w:val="0"/>
        <w:adjustRightInd w:val="0"/>
        <w:spacing w:after="0" w:line="240" w:lineRule="auto"/>
        <w:jc w:val="center"/>
        <w:rPr>
          <w:rFonts w:ascii="Times New Roman" w:eastAsia="TimesNewRomanPSMT" w:hAnsi="Times New Roman"/>
          <w:b/>
          <w:bCs/>
          <w:sz w:val="24"/>
          <w:szCs w:val="24"/>
        </w:rPr>
      </w:pPr>
    </w:p>
    <w:p w:rsidR="00D7591C" w:rsidRPr="00CA328B" w:rsidRDefault="00317057" w:rsidP="00CA328B">
      <w:pPr>
        <w:numPr>
          <w:ilvl w:val="1"/>
          <w:numId w:val="42"/>
        </w:numPr>
        <w:autoSpaceDE w:val="0"/>
        <w:autoSpaceDN w:val="0"/>
        <w:adjustRightInd w:val="0"/>
        <w:spacing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se zavazuje ve lhůtách stanovených touto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ou celé Dílo a každou jeho součást řádně zahájit, obstarat pro ni příslušné dodávky a vyhotovení potřebné dokumentace, koordinovat stavební práce a dokončit a předat Objednatel</w:t>
      </w:r>
      <w:r w:rsidR="006433BA" w:rsidRPr="004504AE">
        <w:rPr>
          <w:rFonts w:ascii="Times New Roman" w:eastAsia="TimesNewRomanPSMT" w:hAnsi="Times New Roman"/>
          <w:sz w:val="24"/>
          <w:szCs w:val="24"/>
        </w:rPr>
        <w:t>i</w:t>
      </w:r>
      <w:r w:rsidRPr="004504AE">
        <w:rPr>
          <w:rFonts w:ascii="Times New Roman" w:eastAsia="TimesNewRomanPSMT" w:hAnsi="Times New Roman"/>
          <w:sz w:val="24"/>
          <w:szCs w:val="24"/>
        </w:rPr>
        <w:t xml:space="preserve"> tak, aby splnil </w:t>
      </w:r>
      <w:r w:rsidR="009F6473" w:rsidRPr="004504AE">
        <w:rPr>
          <w:rFonts w:ascii="Times New Roman" w:eastAsia="TimesNewRomanPSMT" w:hAnsi="Times New Roman"/>
          <w:sz w:val="24"/>
          <w:szCs w:val="24"/>
        </w:rPr>
        <w:t>níže uvedené termíny plnění</w:t>
      </w:r>
      <w:r w:rsidR="009C4627" w:rsidRPr="004504AE">
        <w:rPr>
          <w:rFonts w:ascii="Times New Roman" w:eastAsia="TimesNewRomanPSMT" w:hAnsi="Times New Roman"/>
          <w:sz w:val="24"/>
          <w:szCs w:val="24"/>
        </w:rPr>
        <w:t>.</w:t>
      </w:r>
      <w:r w:rsidR="008F45E9" w:rsidRPr="004504AE">
        <w:rPr>
          <w:rFonts w:ascii="Times New Roman" w:eastAsia="TimesNewRomanPSMT" w:hAnsi="Times New Roman"/>
          <w:sz w:val="24"/>
          <w:szCs w:val="24"/>
        </w:rPr>
        <w:t xml:space="preserve"> </w:t>
      </w:r>
    </w:p>
    <w:p w:rsidR="009F2595" w:rsidRPr="004504AE" w:rsidRDefault="009F2595" w:rsidP="00317057">
      <w:pPr>
        <w:autoSpaceDE w:val="0"/>
        <w:autoSpaceDN w:val="0"/>
        <w:adjustRightInd w:val="0"/>
        <w:spacing w:after="0" w:line="240" w:lineRule="auto"/>
        <w:jc w:val="both"/>
        <w:rPr>
          <w:rFonts w:ascii="Times New Roman" w:eastAsia="TimesNewRomanPSMT" w:hAnsi="Times New Roman"/>
          <w:sz w:val="24"/>
          <w:szCs w:val="24"/>
          <w:highlight w:val="yellow"/>
        </w:rPr>
      </w:pPr>
    </w:p>
    <w:p w:rsidR="00E3705B" w:rsidRDefault="00317057" w:rsidP="00E3705B">
      <w:pPr>
        <w:numPr>
          <w:ilvl w:val="1"/>
          <w:numId w:val="42"/>
        </w:numPr>
        <w:spacing w:after="0" w:line="240" w:lineRule="auto"/>
        <w:ind w:left="426" w:hanging="426"/>
        <w:jc w:val="both"/>
        <w:rPr>
          <w:rFonts w:ascii="Times New Roman" w:hAnsi="Times New Roman"/>
          <w:sz w:val="24"/>
          <w:szCs w:val="24"/>
        </w:rPr>
      </w:pPr>
      <w:r w:rsidRPr="004504AE">
        <w:rPr>
          <w:rFonts w:ascii="Times New Roman" w:eastAsia="TimesNewRomanPSMT" w:hAnsi="Times New Roman"/>
          <w:sz w:val="24"/>
          <w:szCs w:val="24"/>
        </w:rPr>
        <w:t xml:space="preserve">Zhotovitel je povinen zahájit provádění Díla Dnem zahájení. </w:t>
      </w:r>
      <w:r w:rsidRPr="004504AE">
        <w:rPr>
          <w:rFonts w:ascii="Times New Roman" w:hAnsi="Times New Roman"/>
          <w:sz w:val="24"/>
          <w:szCs w:val="24"/>
        </w:rPr>
        <w:t xml:space="preserve">Účastníci této </w:t>
      </w:r>
      <w:r w:rsidR="00D35A59">
        <w:rPr>
          <w:rFonts w:ascii="Times New Roman" w:hAnsi="Times New Roman"/>
          <w:sz w:val="24"/>
          <w:szCs w:val="24"/>
        </w:rPr>
        <w:t>Smlouv</w:t>
      </w:r>
      <w:r w:rsidRPr="004504AE">
        <w:rPr>
          <w:rFonts w:ascii="Times New Roman" w:hAnsi="Times New Roman"/>
          <w:sz w:val="24"/>
          <w:szCs w:val="24"/>
        </w:rPr>
        <w:t xml:space="preserve">y </w:t>
      </w:r>
      <w:proofErr w:type="gramStart"/>
      <w:r w:rsidRPr="004504AE">
        <w:rPr>
          <w:rFonts w:ascii="Times New Roman" w:hAnsi="Times New Roman"/>
          <w:sz w:val="24"/>
          <w:szCs w:val="24"/>
        </w:rPr>
        <w:t>se</w:t>
      </w:r>
      <w:proofErr w:type="gramEnd"/>
      <w:r w:rsidRPr="004504AE">
        <w:rPr>
          <w:rFonts w:ascii="Times New Roman" w:hAnsi="Times New Roman"/>
          <w:sz w:val="24"/>
          <w:szCs w:val="24"/>
        </w:rPr>
        <w:t xml:space="preserve"> na základě </w:t>
      </w:r>
      <w:proofErr w:type="spellStart"/>
      <w:r w:rsidRPr="004504AE">
        <w:rPr>
          <w:rFonts w:ascii="Times New Roman" w:hAnsi="Times New Roman"/>
          <w:sz w:val="24"/>
          <w:szCs w:val="24"/>
        </w:rPr>
        <w:t>ust</w:t>
      </w:r>
      <w:proofErr w:type="spellEnd"/>
      <w:r w:rsidRPr="004504AE">
        <w:rPr>
          <w:rFonts w:ascii="Times New Roman" w:hAnsi="Times New Roman"/>
          <w:sz w:val="24"/>
          <w:szCs w:val="24"/>
        </w:rPr>
        <w:t xml:space="preserve">. § </w:t>
      </w:r>
      <w:r w:rsidR="00846361" w:rsidRPr="004504AE">
        <w:rPr>
          <w:rFonts w:ascii="Times New Roman" w:hAnsi="Times New Roman"/>
          <w:sz w:val="24"/>
          <w:szCs w:val="24"/>
        </w:rPr>
        <w:t>200</w:t>
      </w:r>
      <w:r w:rsidR="009C4627" w:rsidRPr="004504AE">
        <w:rPr>
          <w:rFonts w:ascii="Times New Roman" w:hAnsi="Times New Roman"/>
          <w:sz w:val="24"/>
          <w:szCs w:val="24"/>
        </w:rPr>
        <w:t>1</w:t>
      </w:r>
      <w:r w:rsidR="00846361" w:rsidRPr="004504AE">
        <w:rPr>
          <w:rFonts w:ascii="Times New Roman" w:hAnsi="Times New Roman"/>
          <w:sz w:val="24"/>
          <w:szCs w:val="24"/>
        </w:rPr>
        <w:t xml:space="preserve"> občanského</w:t>
      </w:r>
      <w:r w:rsidRPr="004504AE">
        <w:rPr>
          <w:rFonts w:ascii="Times New Roman" w:hAnsi="Times New Roman"/>
          <w:sz w:val="24"/>
          <w:szCs w:val="24"/>
        </w:rPr>
        <w:t xml:space="preserve"> zákoník</w:t>
      </w:r>
      <w:r w:rsidR="007931B8" w:rsidRPr="004504AE">
        <w:rPr>
          <w:rFonts w:ascii="Times New Roman" w:hAnsi="Times New Roman"/>
          <w:sz w:val="24"/>
          <w:szCs w:val="24"/>
        </w:rPr>
        <w:t>u dohodli, že Objednatel je oprávněn</w:t>
      </w:r>
      <w:r w:rsidRPr="004504AE">
        <w:rPr>
          <w:rFonts w:ascii="Times New Roman" w:hAnsi="Times New Roman"/>
          <w:sz w:val="24"/>
          <w:szCs w:val="24"/>
        </w:rPr>
        <w:t xml:space="preserve"> odstoupit od této </w:t>
      </w:r>
      <w:r w:rsidR="00D35A59">
        <w:rPr>
          <w:rFonts w:ascii="Times New Roman" w:hAnsi="Times New Roman"/>
          <w:sz w:val="24"/>
          <w:szCs w:val="24"/>
        </w:rPr>
        <w:t>Smlouv</w:t>
      </w:r>
      <w:r w:rsidRPr="004504AE">
        <w:rPr>
          <w:rFonts w:ascii="Times New Roman" w:hAnsi="Times New Roman"/>
          <w:sz w:val="24"/>
          <w:szCs w:val="24"/>
        </w:rPr>
        <w:t xml:space="preserve">y v případě, že bude Zhotovitel v prodlení se zahájením provádění Díla více než </w:t>
      </w:r>
      <w:r w:rsidR="0096585E" w:rsidRPr="004504AE">
        <w:rPr>
          <w:rFonts w:ascii="Times New Roman" w:hAnsi="Times New Roman"/>
          <w:sz w:val="24"/>
          <w:szCs w:val="24"/>
        </w:rPr>
        <w:t>2</w:t>
      </w:r>
      <w:r w:rsidRPr="004504AE">
        <w:rPr>
          <w:rFonts w:ascii="Times New Roman" w:hAnsi="Times New Roman"/>
          <w:sz w:val="24"/>
          <w:szCs w:val="24"/>
        </w:rPr>
        <w:t>0 dnů oproti Dni zahájení Díla.</w:t>
      </w:r>
      <w:r w:rsidR="008F45E9" w:rsidRPr="004504AE">
        <w:rPr>
          <w:rFonts w:ascii="Times New Roman" w:hAnsi="Times New Roman"/>
          <w:sz w:val="24"/>
          <w:szCs w:val="24"/>
        </w:rPr>
        <w:t xml:space="preserve"> </w:t>
      </w:r>
    </w:p>
    <w:p w:rsidR="00E3705B" w:rsidRDefault="00E3705B" w:rsidP="00E3705B">
      <w:pPr>
        <w:pStyle w:val="Odstavecseseznamem"/>
        <w:rPr>
          <w:rFonts w:eastAsia="TimesNewRomanPSMT"/>
          <w:sz w:val="24"/>
          <w:szCs w:val="24"/>
        </w:rPr>
      </w:pPr>
    </w:p>
    <w:p w:rsidR="00835358" w:rsidRPr="00835358" w:rsidRDefault="00317057" w:rsidP="00835358">
      <w:pPr>
        <w:numPr>
          <w:ilvl w:val="1"/>
          <w:numId w:val="42"/>
        </w:numPr>
        <w:spacing w:after="0" w:line="240" w:lineRule="auto"/>
        <w:ind w:left="426" w:hanging="426"/>
        <w:jc w:val="both"/>
        <w:rPr>
          <w:rFonts w:ascii="Times New Roman" w:hAnsi="Times New Roman"/>
          <w:sz w:val="24"/>
          <w:szCs w:val="24"/>
        </w:rPr>
      </w:pPr>
      <w:r w:rsidRPr="00E3705B">
        <w:rPr>
          <w:rFonts w:ascii="Times New Roman" w:eastAsia="TimesNewRomanPSMT" w:hAnsi="Times New Roman"/>
          <w:sz w:val="24"/>
          <w:szCs w:val="24"/>
        </w:rPr>
        <w:t xml:space="preserve">Zhotovitel se zavazuje </w:t>
      </w:r>
      <w:r w:rsidR="007311A1" w:rsidRPr="00E3705B">
        <w:rPr>
          <w:rFonts w:ascii="Times New Roman" w:eastAsia="TimesNewRomanPSMT" w:hAnsi="Times New Roman"/>
          <w:sz w:val="24"/>
          <w:szCs w:val="24"/>
        </w:rPr>
        <w:t xml:space="preserve">zahájit provádění Díla </w:t>
      </w:r>
      <w:r w:rsidR="005D5EE1" w:rsidRPr="00E3705B">
        <w:rPr>
          <w:rFonts w:ascii="Times New Roman" w:eastAsia="TimesNewRomanPSMT" w:hAnsi="Times New Roman"/>
          <w:sz w:val="24"/>
          <w:szCs w:val="24"/>
        </w:rPr>
        <w:t>D</w:t>
      </w:r>
      <w:r w:rsidR="007311A1" w:rsidRPr="00E3705B">
        <w:rPr>
          <w:rFonts w:ascii="Times New Roman" w:eastAsia="TimesNewRomanPSMT" w:hAnsi="Times New Roman"/>
          <w:sz w:val="24"/>
          <w:szCs w:val="24"/>
        </w:rPr>
        <w:t xml:space="preserve">nem </w:t>
      </w:r>
      <w:r w:rsidR="005D5EE1" w:rsidRPr="00E3705B">
        <w:rPr>
          <w:rFonts w:ascii="Times New Roman" w:eastAsia="TimesNewRomanPSMT" w:hAnsi="Times New Roman"/>
          <w:sz w:val="24"/>
          <w:szCs w:val="24"/>
        </w:rPr>
        <w:t>zahájení</w:t>
      </w:r>
      <w:r w:rsidR="007311A1" w:rsidRPr="00E3705B">
        <w:rPr>
          <w:rFonts w:ascii="Times New Roman" w:eastAsia="TimesNewRomanPSMT" w:hAnsi="Times New Roman"/>
          <w:sz w:val="24"/>
          <w:szCs w:val="24"/>
        </w:rPr>
        <w:t xml:space="preserve"> a </w:t>
      </w:r>
      <w:r w:rsidRPr="00E3705B">
        <w:rPr>
          <w:rFonts w:ascii="Times New Roman" w:eastAsia="TimesNewRomanPSMT" w:hAnsi="Times New Roman"/>
          <w:sz w:val="24"/>
          <w:szCs w:val="24"/>
        </w:rPr>
        <w:t xml:space="preserve">dokončit provádění Díla a předat Stavbu </w:t>
      </w:r>
      <w:r w:rsidR="0096585E" w:rsidRPr="00E3705B">
        <w:rPr>
          <w:rFonts w:ascii="Times New Roman" w:eastAsia="TimesNewRomanPSMT" w:hAnsi="Times New Roman"/>
          <w:sz w:val="24"/>
          <w:szCs w:val="24"/>
        </w:rPr>
        <w:t xml:space="preserve">ve stavu </w:t>
      </w:r>
      <w:r w:rsidR="004414C4" w:rsidRPr="00E3705B">
        <w:rPr>
          <w:rFonts w:ascii="Times New Roman" w:eastAsia="TimesNewRomanPSMT" w:hAnsi="Times New Roman"/>
          <w:sz w:val="24"/>
          <w:szCs w:val="24"/>
        </w:rPr>
        <w:t>Podstatného dokončení Díla nejpozději do 1</w:t>
      </w:r>
      <w:r w:rsidR="00835358">
        <w:rPr>
          <w:rFonts w:ascii="Times New Roman" w:eastAsia="TimesNewRomanPSMT" w:hAnsi="Times New Roman"/>
          <w:sz w:val="24"/>
          <w:szCs w:val="24"/>
        </w:rPr>
        <w:t>1</w:t>
      </w:r>
      <w:r w:rsidR="004414C4" w:rsidRPr="00E3705B">
        <w:rPr>
          <w:rFonts w:ascii="Times New Roman" w:eastAsia="TimesNewRomanPSMT" w:hAnsi="Times New Roman"/>
          <w:sz w:val="24"/>
          <w:szCs w:val="24"/>
        </w:rPr>
        <w:t xml:space="preserve"> měsíců ode dne podpisu této </w:t>
      </w:r>
      <w:r w:rsidR="00D35A59">
        <w:rPr>
          <w:rFonts w:ascii="Times New Roman" w:eastAsia="TimesNewRomanPSMT" w:hAnsi="Times New Roman"/>
          <w:sz w:val="24"/>
          <w:szCs w:val="24"/>
        </w:rPr>
        <w:t>Smlouv</w:t>
      </w:r>
      <w:r w:rsidR="004414C4" w:rsidRPr="00E3705B">
        <w:rPr>
          <w:rFonts w:ascii="Times New Roman" w:eastAsia="TimesNewRomanPSMT" w:hAnsi="Times New Roman"/>
          <w:sz w:val="24"/>
          <w:szCs w:val="24"/>
        </w:rPr>
        <w:t xml:space="preserve">y o dílo oběma smluvními stranami a </w:t>
      </w:r>
      <w:r w:rsidR="008A0388" w:rsidRPr="00E3705B">
        <w:rPr>
          <w:rFonts w:ascii="Times New Roman" w:eastAsia="TimesNewRomanPSMT" w:hAnsi="Times New Roman"/>
          <w:sz w:val="24"/>
          <w:szCs w:val="24"/>
        </w:rPr>
        <w:t>Ú</w:t>
      </w:r>
      <w:r w:rsidRPr="00E3705B">
        <w:rPr>
          <w:rFonts w:ascii="Times New Roman" w:eastAsia="TimesNewRomanPSMT" w:hAnsi="Times New Roman"/>
          <w:sz w:val="24"/>
          <w:szCs w:val="24"/>
        </w:rPr>
        <w:t xml:space="preserve">plného dokončení </w:t>
      </w:r>
      <w:r w:rsidR="00F37725" w:rsidRPr="00E3705B">
        <w:rPr>
          <w:rFonts w:ascii="Times New Roman" w:eastAsia="TimesNewRomanPSMT" w:hAnsi="Times New Roman"/>
          <w:sz w:val="24"/>
          <w:szCs w:val="24"/>
        </w:rPr>
        <w:t xml:space="preserve">Díla </w:t>
      </w:r>
      <w:r w:rsidR="0096585E" w:rsidRPr="00E3705B">
        <w:rPr>
          <w:rFonts w:ascii="Times New Roman" w:eastAsia="TimesNewRomanPSMT" w:hAnsi="Times New Roman"/>
          <w:sz w:val="24"/>
          <w:szCs w:val="24"/>
        </w:rPr>
        <w:t>nejpozději do</w:t>
      </w:r>
      <w:r w:rsidR="007311A1" w:rsidRPr="00E3705B">
        <w:rPr>
          <w:rFonts w:ascii="Times New Roman" w:eastAsia="TimesNewRomanPSMT" w:hAnsi="Times New Roman"/>
          <w:sz w:val="24"/>
          <w:szCs w:val="24"/>
        </w:rPr>
        <w:t xml:space="preserve"> </w:t>
      </w:r>
      <w:r w:rsidR="004C3BDC" w:rsidRPr="00E3705B">
        <w:rPr>
          <w:rFonts w:ascii="Times New Roman" w:hAnsi="Times New Roman"/>
          <w:sz w:val="24"/>
          <w:szCs w:val="24"/>
        </w:rPr>
        <w:t>1</w:t>
      </w:r>
      <w:r w:rsidR="00184570" w:rsidRPr="00E3705B">
        <w:rPr>
          <w:rFonts w:ascii="Times New Roman" w:hAnsi="Times New Roman"/>
          <w:sz w:val="24"/>
          <w:szCs w:val="24"/>
        </w:rPr>
        <w:t>3</w:t>
      </w:r>
      <w:r w:rsidR="004C3BDC" w:rsidRPr="00E3705B">
        <w:rPr>
          <w:rFonts w:ascii="Times New Roman" w:hAnsi="Times New Roman"/>
          <w:sz w:val="24"/>
          <w:szCs w:val="24"/>
        </w:rPr>
        <w:t xml:space="preserve"> měsíců</w:t>
      </w:r>
      <w:r w:rsidR="00324C99" w:rsidRPr="00E3705B">
        <w:rPr>
          <w:rFonts w:ascii="Times New Roman" w:eastAsia="TimesNewRomanPSMT" w:hAnsi="Times New Roman"/>
          <w:sz w:val="24"/>
          <w:szCs w:val="24"/>
        </w:rPr>
        <w:t xml:space="preserve"> ode dne podpisu </w:t>
      </w:r>
      <w:r w:rsidR="00074784" w:rsidRPr="00E3705B">
        <w:rPr>
          <w:rFonts w:ascii="Times New Roman" w:eastAsia="TimesNewRomanPSMT" w:hAnsi="Times New Roman"/>
          <w:sz w:val="24"/>
          <w:szCs w:val="24"/>
        </w:rPr>
        <w:t>této</w:t>
      </w:r>
      <w:r w:rsidR="00324C99" w:rsidRPr="00E3705B">
        <w:rPr>
          <w:rFonts w:ascii="Times New Roman" w:eastAsia="TimesNewRomanPSMT" w:hAnsi="Times New Roman"/>
          <w:sz w:val="24"/>
          <w:szCs w:val="24"/>
        </w:rPr>
        <w:t xml:space="preserve"> </w:t>
      </w:r>
      <w:r w:rsidR="00D35A59">
        <w:rPr>
          <w:rFonts w:ascii="Times New Roman" w:eastAsia="TimesNewRomanPSMT" w:hAnsi="Times New Roman"/>
          <w:sz w:val="24"/>
          <w:szCs w:val="24"/>
        </w:rPr>
        <w:t>Smlouv</w:t>
      </w:r>
      <w:r w:rsidR="00324C99" w:rsidRPr="00E3705B">
        <w:rPr>
          <w:rFonts w:ascii="Times New Roman" w:eastAsia="TimesNewRomanPSMT" w:hAnsi="Times New Roman"/>
          <w:sz w:val="24"/>
          <w:szCs w:val="24"/>
        </w:rPr>
        <w:t>y o dílo oběma smluvními stranami</w:t>
      </w:r>
      <w:r w:rsidR="00184570" w:rsidRPr="00E3705B">
        <w:rPr>
          <w:rFonts w:ascii="Times New Roman" w:eastAsia="TimesNewRomanPSMT" w:hAnsi="Times New Roman"/>
          <w:sz w:val="24"/>
          <w:szCs w:val="24"/>
        </w:rPr>
        <w:t xml:space="preserve">. </w:t>
      </w:r>
      <w:r w:rsidR="00312300" w:rsidRPr="00E3705B">
        <w:rPr>
          <w:rFonts w:ascii="Times New Roman" w:hAnsi="Times New Roman"/>
          <w:sz w:val="24"/>
          <w:szCs w:val="24"/>
        </w:rPr>
        <w:t xml:space="preserve">Za okamžik předání </w:t>
      </w:r>
      <w:r w:rsidR="008751A8" w:rsidRPr="00E3705B">
        <w:rPr>
          <w:rFonts w:ascii="Times New Roman" w:hAnsi="Times New Roman"/>
          <w:sz w:val="24"/>
          <w:szCs w:val="24"/>
        </w:rPr>
        <w:t xml:space="preserve">celého </w:t>
      </w:r>
      <w:r w:rsidR="00312300" w:rsidRPr="00E3705B">
        <w:rPr>
          <w:rFonts w:ascii="Times New Roman" w:hAnsi="Times New Roman"/>
          <w:sz w:val="24"/>
          <w:szCs w:val="24"/>
        </w:rPr>
        <w:t xml:space="preserve">Díla se považuje okamžik podpisu „Protokolu o předání a převzetí Díla“, vydaného pro Stavbu, podepsaného oprávněnými osobami příslušných Účastníků podle této </w:t>
      </w:r>
      <w:r w:rsidR="00D35A59">
        <w:rPr>
          <w:rFonts w:ascii="Times New Roman" w:hAnsi="Times New Roman"/>
          <w:sz w:val="24"/>
          <w:szCs w:val="24"/>
        </w:rPr>
        <w:t>Smlouv</w:t>
      </w:r>
      <w:r w:rsidR="00312300" w:rsidRPr="00E3705B">
        <w:rPr>
          <w:rFonts w:ascii="Times New Roman" w:hAnsi="Times New Roman"/>
          <w:sz w:val="24"/>
          <w:szCs w:val="24"/>
        </w:rPr>
        <w:t xml:space="preserve">y a splněním podmínek uvedených v tomto </w:t>
      </w:r>
      <w:r w:rsidR="008F45E9" w:rsidRPr="00E3705B">
        <w:rPr>
          <w:rFonts w:ascii="Times New Roman" w:hAnsi="Times New Roman"/>
          <w:sz w:val="24"/>
          <w:szCs w:val="24"/>
        </w:rPr>
        <w:t>P</w:t>
      </w:r>
      <w:r w:rsidR="00312300" w:rsidRPr="00E3705B">
        <w:rPr>
          <w:rFonts w:ascii="Times New Roman" w:hAnsi="Times New Roman"/>
          <w:sz w:val="24"/>
          <w:szCs w:val="24"/>
        </w:rPr>
        <w:t xml:space="preserve">rotokolu. </w:t>
      </w:r>
      <w:r w:rsidR="00FF647E" w:rsidRPr="00E3705B">
        <w:rPr>
          <w:rFonts w:ascii="Times New Roman" w:hAnsi="Times New Roman"/>
          <w:sz w:val="24"/>
          <w:szCs w:val="24"/>
        </w:rPr>
        <w:t xml:space="preserve">Objednatel je </w:t>
      </w:r>
      <w:r w:rsidR="00FF647E" w:rsidRPr="00835358">
        <w:rPr>
          <w:rFonts w:ascii="Times New Roman" w:hAnsi="Times New Roman"/>
          <w:sz w:val="24"/>
          <w:szCs w:val="24"/>
        </w:rPr>
        <w:t>oprávněn odmítnout převzetí Předmětu díla pro vady, které samy o sobě nebo ve spojení s jinými brání užívání stavby funkčně nebo esteticky nebo užívání stavby podstatným způsobem omezují.</w:t>
      </w:r>
      <w:r w:rsidR="008F45E9" w:rsidRPr="00835358">
        <w:rPr>
          <w:rFonts w:ascii="Times New Roman" w:hAnsi="Times New Roman"/>
          <w:sz w:val="24"/>
          <w:szCs w:val="24"/>
        </w:rPr>
        <w:t xml:space="preserve"> </w:t>
      </w:r>
    </w:p>
    <w:p w:rsidR="00835358" w:rsidRPr="00835358" w:rsidRDefault="00835358" w:rsidP="00835358">
      <w:pPr>
        <w:pStyle w:val="Odstavecseseznamem"/>
        <w:rPr>
          <w:b/>
          <w:sz w:val="24"/>
          <w:szCs w:val="24"/>
          <w:u w:val="single"/>
        </w:rPr>
      </w:pPr>
    </w:p>
    <w:p w:rsidR="00835358" w:rsidRPr="00835358" w:rsidRDefault="00835358" w:rsidP="00835358">
      <w:pPr>
        <w:numPr>
          <w:ilvl w:val="1"/>
          <w:numId w:val="42"/>
        </w:numPr>
        <w:spacing w:after="0" w:line="240" w:lineRule="auto"/>
        <w:ind w:left="426" w:hanging="426"/>
        <w:jc w:val="both"/>
        <w:rPr>
          <w:rFonts w:ascii="Times New Roman" w:hAnsi="Times New Roman"/>
          <w:sz w:val="24"/>
          <w:szCs w:val="24"/>
        </w:rPr>
      </w:pPr>
      <w:r w:rsidRPr="00835358">
        <w:rPr>
          <w:rFonts w:ascii="Times New Roman" w:hAnsi="Times New Roman"/>
          <w:b/>
          <w:sz w:val="24"/>
          <w:szCs w:val="24"/>
          <w:u w:val="single"/>
        </w:rPr>
        <w:t xml:space="preserve">Zhotovitel se současně zavazuje dodržet následující milníky Stavby: </w:t>
      </w:r>
    </w:p>
    <w:p w:rsidR="00835358" w:rsidRPr="00835358" w:rsidRDefault="00835358" w:rsidP="00835358">
      <w:pPr>
        <w:pStyle w:val="Odstavec"/>
        <w:spacing w:after="0"/>
        <w:rPr>
          <w:rFonts w:ascii="Times New Roman" w:hAnsi="Times New Roman"/>
          <w:sz w:val="24"/>
          <w:szCs w:val="24"/>
        </w:rPr>
      </w:pPr>
    </w:p>
    <w:p w:rsidR="00835358" w:rsidRPr="00835358" w:rsidRDefault="00835358" w:rsidP="00835358">
      <w:pPr>
        <w:pStyle w:val="Odstavec"/>
        <w:ind w:left="720"/>
        <w:rPr>
          <w:rFonts w:ascii="Times New Roman" w:hAnsi="Times New Roman"/>
          <w:sz w:val="24"/>
          <w:szCs w:val="24"/>
        </w:rPr>
      </w:pPr>
      <w:r w:rsidRPr="00835358">
        <w:rPr>
          <w:rFonts w:ascii="Times New Roman" w:hAnsi="Times New Roman"/>
          <w:sz w:val="24"/>
          <w:szCs w:val="24"/>
        </w:rPr>
        <w:t>a) stěžejní stavebně-bourací práce; vč. statických opatření: statické úpravy stropních konstrukcí</w:t>
      </w:r>
      <w:r w:rsidR="00323760">
        <w:rPr>
          <w:rFonts w:ascii="Times New Roman" w:hAnsi="Times New Roman"/>
          <w:sz w:val="24"/>
          <w:szCs w:val="24"/>
        </w:rPr>
        <w:t xml:space="preserve"> </w:t>
      </w:r>
      <w:r w:rsidRPr="00835358">
        <w:rPr>
          <w:rFonts w:ascii="Times New Roman" w:hAnsi="Times New Roman"/>
          <w:sz w:val="24"/>
          <w:szCs w:val="24"/>
        </w:rPr>
        <w:t>, prořezání otvorů, odstranění konstrukcí podlah, osekání omítek nejpozději do 90 dnů ode Dne zahájení provádění Díla;</w:t>
      </w:r>
    </w:p>
    <w:p w:rsidR="00835358" w:rsidRPr="00835358" w:rsidRDefault="00835358" w:rsidP="00835358">
      <w:pPr>
        <w:pStyle w:val="Odstavec"/>
        <w:ind w:left="720"/>
        <w:rPr>
          <w:rFonts w:ascii="Times New Roman" w:hAnsi="Times New Roman"/>
          <w:sz w:val="24"/>
          <w:szCs w:val="24"/>
        </w:rPr>
      </w:pPr>
      <w:r w:rsidRPr="00835358">
        <w:rPr>
          <w:rFonts w:ascii="Times New Roman" w:hAnsi="Times New Roman"/>
          <w:sz w:val="24"/>
          <w:szCs w:val="24"/>
        </w:rPr>
        <w:t>b) provedení hlavních (ležatých) rozvodů v suterénu nejpozději do 150 dnů ode Dne zahájení provádění Díla;</w:t>
      </w:r>
    </w:p>
    <w:p w:rsidR="00835358" w:rsidRPr="00835358" w:rsidRDefault="00835358" w:rsidP="00835358">
      <w:pPr>
        <w:pStyle w:val="Odstavec"/>
        <w:ind w:left="720"/>
        <w:rPr>
          <w:rFonts w:ascii="Times New Roman" w:hAnsi="Times New Roman"/>
          <w:sz w:val="24"/>
          <w:szCs w:val="24"/>
        </w:rPr>
      </w:pPr>
      <w:r w:rsidRPr="00835358">
        <w:rPr>
          <w:rFonts w:ascii="Times New Roman" w:hAnsi="Times New Roman"/>
          <w:sz w:val="24"/>
          <w:szCs w:val="24"/>
        </w:rPr>
        <w:t>c) provedení instalací – hrubých rozvodů, zdravotechniky, silnoproudu a slaboproudu, vzduchotechniky nejpozději do 220 dnů ode Dne zahájení provádění Díla.</w:t>
      </w:r>
    </w:p>
    <w:p w:rsidR="00D7591C" w:rsidRPr="004504AE" w:rsidRDefault="004414C4" w:rsidP="00CA328B">
      <w:pPr>
        <w:numPr>
          <w:ilvl w:val="1"/>
          <w:numId w:val="42"/>
        </w:numPr>
        <w:autoSpaceDE w:val="0"/>
        <w:autoSpaceDN w:val="0"/>
        <w:adjustRightInd w:val="0"/>
        <w:spacing w:after="0" w:line="240" w:lineRule="auto"/>
        <w:ind w:left="426" w:hanging="426"/>
        <w:jc w:val="both"/>
        <w:rPr>
          <w:rFonts w:ascii="Times New Roman" w:eastAsia="TimesNewRomanPSMT" w:hAnsi="Times New Roman"/>
          <w:sz w:val="24"/>
          <w:szCs w:val="24"/>
        </w:rPr>
      </w:pPr>
      <w:r w:rsidRPr="00835358">
        <w:rPr>
          <w:rFonts w:ascii="Times New Roman" w:eastAsia="TimesNewRomanPSMT" w:hAnsi="Times New Roman"/>
          <w:sz w:val="24"/>
          <w:szCs w:val="24"/>
        </w:rPr>
        <w:t>Zhotovitel si je vědom, že na dodržení termínu Úplného dokončení Díla uve</w:t>
      </w:r>
      <w:r w:rsidRPr="004504AE">
        <w:rPr>
          <w:rFonts w:ascii="Times New Roman" w:eastAsia="TimesNewRomanPSMT" w:hAnsi="Times New Roman"/>
          <w:sz w:val="24"/>
          <w:szCs w:val="24"/>
        </w:rPr>
        <w:t xml:space="preserve">deného v odst. 3 tohoto článku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závisí dosažení cílů projekt</w:t>
      </w:r>
      <w:r w:rsidR="00835358">
        <w:rPr>
          <w:rFonts w:ascii="Times New Roman" w:eastAsia="TimesNewRomanPSMT" w:hAnsi="Times New Roman"/>
          <w:sz w:val="24"/>
          <w:szCs w:val="24"/>
        </w:rPr>
        <w:t>ů</w:t>
      </w:r>
      <w:r w:rsidRPr="004504AE">
        <w:rPr>
          <w:rFonts w:ascii="Times New Roman" w:eastAsia="TimesNewRomanPSMT" w:hAnsi="Times New Roman"/>
          <w:sz w:val="24"/>
          <w:szCs w:val="24"/>
        </w:rPr>
        <w:t xml:space="preserve"> Objednatele v souladu s příslušným rozhodnutím o poskytn</w:t>
      </w:r>
      <w:r w:rsidR="00835358">
        <w:rPr>
          <w:rFonts w:ascii="Times New Roman" w:eastAsia="TimesNewRomanPSMT" w:hAnsi="Times New Roman"/>
          <w:sz w:val="24"/>
          <w:szCs w:val="24"/>
        </w:rPr>
        <w:t>utí dotace na realizaci projektů</w:t>
      </w:r>
      <w:r w:rsidRPr="004504AE">
        <w:rPr>
          <w:rFonts w:ascii="Times New Roman" w:eastAsia="TimesNewRomanPSMT" w:hAnsi="Times New Roman"/>
          <w:sz w:val="24"/>
          <w:szCs w:val="24"/>
        </w:rPr>
        <w:t xml:space="preserve">. Zhotovitel si je vědom, že porušení jeho povinností z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může mít za následek vnik škody spočívající v neuznání veškerých výdajů Objednatele vynaložených v rámci realizace projekt</w:t>
      </w:r>
      <w:r w:rsidR="00835358">
        <w:rPr>
          <w:rFonts w:ascii="Times New Roman" w:eastAsia="TimesNewRomanPSMT" w:hAnsi="Times New Roman"/>
          <w:sz w:val="24"/>
          <w:szCs w:val="24"/>
        </w:rPr>
        <w:t>ů</w:t>
      </w:r>
      <w:r w:rsidRPr="004504AE">
        <w:rPr>
          <w:rFonts w:ascii="Times New Roman" w:eastAsia="TimesNewRomanPSMT" w:hAnsi="Times New Roman"/>
          <w:sz w:val="24"/>
          <w:szCs w:val="24"/>
        </w:rPr>
        <w:t xml:space="preserve"> jako způsobilých, popř. vznik škody spočívající v krácení dotace či uvalení sankce ze strany poskytovatele dotace, přičemž Zhotovitel se takto případně vzniklou škodu zavazuje Objednateli nahradit.</w:t>
      </w:r>
      <w:r w:rsidR="00B8077A" w:rsidRPr="004504AE">
        <w:rPr>
          <w:rFonts w:ascii="Times New Roman" w:eastAsia="TimesNewRomanPSMT" w:hAnsi="Times New Roman"/>
          <w:sz w:val="24"/>
          <w:szCs w:val="24"/>
        </w:rPr>
        <w:t xml:space="preserve"> </w:t>
      </w:r>
    </w:p>
    <w:p w:rsidR="00DF39A3" w:rsidRPr="004504AE" w:rsidRDefault="00DF39A3"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4504AE" w:rsidRDefault="00B8077A" w:rsidP="00CA328B">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p>
    <w:p w:rsidR="00317057" w:rsidRPr="004504AE" w:rsidRDefault="00B8077A" w:rsidP="00317057">
      <w:pPr>
        <w:tabs>
          <w:tab w:val="left" w:pos="2490"/>
        </w:tabs>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Cena za dílo</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4112AF" w:rsidRDefault="007C6FDD" w:rsidP="00E3705B">
      <w:pPr>
        <w:autoSpaceDE w:val="0"/>
        <w:autoSpaceDN w:val="0"/>
        <w:spacing w:after="0" w:line="240" w:lineRule="auto"/>
        <w:ind w:left="426" w:hanging="426"/>
        <w:jc w:val="both"/>
        <w:rPr>
          <w:rFonts w:ascii="Times New Roman" w:hAnsi="Times New Roman"/>
          <w:sz w:val="24"/>
          <w:szCs w:val="24"/>
        </w:rPr>
      </w:pPr>
      <w:r>
        <w:rPr>
          <w:rFonts w:ascii="Times New Roman" w:hAnsi="Times New Roman"/>
          <w:sz w:val="24"/>
          <w:szCs w:val="24"/>
        </w:rPr>
        <w:t xml:space="preserve">1. </w:t>
      </w:r>
      <w:r w:rsidR="00E3705B">
        <w:rPr>
          <w:rFonts w:ascii="Times New Roman" w:hAnsi="Times New Roman"/>
          <w:sz w:val="24"/>
          <w:szCs w:val="24"/>
        </w:rPr>
        <w:t xml:space="preserve"> </w:t>
      </w:r>
      <w:r w:rsidR="00EC1E31" w:rsidRPr="007C6FDD">
        <w:rPr>
          <w:rFonts w:ascii="Times New Roman" w:hAnsi="Times New Roman"/>
          <w:sz w:val="24"/>
          <w:szCs w:val="24"/>
        </w:rPr>
        <w:t>Cena za dílo (bez daně z přidané hodnoty) činí (</w:t>
      </w:r>
      <w:r w:rsidR="00EC1E31" w:rsidRPr="00184570">
        <w:rPr>
          <w:rFonts w:ascii="Times New Roman" w:hAnsi="Times New Roman"/>
          <w:sz w:val="24"/>
          <w:szCs w:val="24"/>
          <w:highlight w:val="yellow"/>
        </w:rPr>
        <w:t xml:space="preserve">doplní </w:t>
      </w:r>
      <w:r w:rsidR="00772069">
        <w:rPr>
          <w:rFonts w:ascii="Times New Roman" w:hAnsi="Times New Roman"/>
          <w:sz w:val="24"/>
          <w:szCs w:val="24"/>
          <w:highlight w:val="yellow"/>
        </w:rPr>
        <w:t>Dodavatel</w:t>
      </w:r>
      <w:r w:rsidR="00EC1E31" w:rsidRPr="007C6FDD">
        <w:rPr>
          <w:rFonts w:ascii="Times New Roman" w:hAnsi="Times New Roman"/>
          <w:sz w:val="24"/>
          <w:szCs w:val="24"/>
        </w:rPr>
        <w:t>),- Kč (slovy (</w:t>
      </w:r>
      <w:r w:rsidR="00EC1E31" w:rsidRPr="00184570">
        <w:rPr>
          <w:rFonts w:ascii="Times New Roman" w:hAnsi="Times New Roman"/>
          <w:sz w:val="24"/>
          <w:szCs w:val="24"/>
          <w:highlight w:val="yellow"/>
        </w:rPr>
        <w:t xml:space="preserve">doplní </w:t>
      </w:r>
      <w:r w:rsidR="00772069">
        <w:rPr>
          <w:rFonts w:ascii="Times New Roman" w:hAnsi="Times New Roman"/>
          <w:sz w:val="24"/>
          <w:szCs w:val="24"/>
          <w:highlight w:val="yellow"/>
        </w:rPr>
        <w:t>Dodavatel</w:t>
      </w:r>
      <w:r w:rsidR="00835358">
        <w:rPr>
          <w:rFonts w:ascii="Times New Roman" w:hAnsi="Times New Roman"/>
          <w:sz w:val="24"/>
          <w:szCs w:val="24"/>
        </w:rPr>
        <w:t>) korun českých)</w:t>
      </w:r>
      <w:r w:rsidR="004112AF">
        <w:rPr>
          <w:rFonts w:ascii="Times New Roman" w:hAnsi="Times New Roman"/>
          <w:sz w:val="24"/>
          <w:szCs w:val="24"/>
        </w:rPr>
        <w:t>.</w:t>
      </w:r>
      <w:r w:rsidR="00835358" w:rsidRPr="00835358">
        <w:t xml:space="preserve"> </w:t>
      </w:r>
      <w:r w:rsidR="00835358" w:rsidRPr="00835358">
        <w:rPr>
          <w:rFonts w:ascii="Times New Roman" w:hAnsi="Times New Roman"/>
          <w:sz w:val="24"/>
          <w:szCs w:val="24"/>
        </w:rPr>
        <w:t>Zhotovitel je/není (doplní Dodavatel) plátcem DPH.</w:t>
      </w:r>
    </w:p>
    <w:p w:rsidR="00EC1E31" w:rsidRDefault="00EC1E31" w:rsidP="004112AF">
      <w:pPr>
        <w:autoSpaceDE w:val="0"/>
        <w:autoSpaceDN w:val="0"/>
        <w:spacing w:after="0" w:line="240" w:lineRule="auto"/>
        <w:ind w:left="426"/>
        <w:jc w:val="both"/>
        <w:rPr>
          <w:rFonts w:ascii="Times New Roman" w:hAnsi="Times New Roman"/>
          <w:sz w:val="24"/>
          <w:szCs w:val="24"/>
        </w:rPr>
      </w:pPr>
      <w:r w:rsidRPr="00EC1E31">
        <w:rPr>
          <w:rFonts w:ascii="Times New Roman" w:hAnsi="Times New Roman"/>
          <w:sz w:val="24"/>
          <w:szCs w:val="24"/>
        </w:rPr>
        <w:t>Daň z přidané hodnoty bude Zhotovitelem účtována vždy ve výši určené podle právních předpisů</w:t>
      </w:r>
      <w:r>
        <w:rPr>
          <w:rFonts w:ascii="Times New Roman" w:hAnsi="Times New Roman"/>
          <w:sz w:val="24"/>
          <w:szCs w:val="24"/>
        </w:rPr>
        <w:t xml:space="preserve"> účinných ke dni uskutečnění zdanitelného plnění. </w:t>
      </w:r>
    </w:p>
    <w:p w:rsidR="00D7591C" w:rsidRPr="004504AE" w:rsidRDefault="00305241" w:rsidP="00EC1E31">
      <w:pPr>
        <w:autoSpaceDE w:val="0"/>
        <w:autoSpaceDN w:val="0"/>
        <w:adjustRightInd w:val="0"/>
        <w:spacing w:after="0" w:line="240" w:lineRule="auto"/>
        <w:ind w:left="426"/>
        <w:jc w:val="both"/>
        <w:rPr>
          <w:rFonts w:ascii="Times New Roman" w:eastAsia="TimesNewRomanPSMT" w:hAnsi="Times New Roman"/>
          <w:sz w:val="24"/>
          <w:szCs w:val="24"/>
        </w:rPr>
      </w:pPr>
      <w:r>
        <w:rPr>
          <w:rFonts w:ascii="Times New Roman" w:eastAsia="TimesNewRomanPSMT" w:hAnsi="Times New Roman"/>
          <w:sz w:val="24"/>
          <w:szCs w:val="24"/>
        </w:rPr>
        <w:t xml:space="preserve">Dodatkem k této </w:t>
      </w:r>
      <w:r w:rsidR="00D35A59">
        <w:rPr>
          <w:rFonts w:ascii="Times New Roman" w:eastAsia="TimesNewRomanPSMT" w:hAnsi="Times New Roman"/>
          <w:sz w:val="24"/>
          <w:szCs w:val="24"/>
        </w:rPr>
        <w:t>Smlouv</w:t>
      </w:r>
      <w:r>
        <w:rPr>
          <w:rFonts w:ascii="Times New Roman" w:eastAsia="TimesNewRomanPSMT" w:hAnsi="Times New Roman"/>
          <w:sz w:val="24"/>
          <w:szCs w:val="24"/>
        </w:rPr>
        <w:t>ě bude celková cena za dílo rozdělena na část investiční a část neinvestiční.</w:t>
      </w:r>
    </w:p>
    <w:p w:rsidR="00B8077A" w:rsidRPr="004504AE" w:rsidRDefault="00B8077A" w:rsidP="00B8077A">
      <w:pPr>
        <w:autoSpaceDE w:val="0"/>
        <w:autoSpaceDN w:val="0"/>
        <w:adjustRightInd w:val="0"/>
        <w:spacing w:after="0" w:line="240" w:lineRule="auto"/>
        <w:jc w:val="both"/>
        <w:rPr>
          <w:rFonts w:ascii="Times New Roman" w:eastAsia="TimesNewRomanPSMT" w:hAnsi="Times New Roman"/>
          <w:sz w:val="24"/>
          <w:szCs w:val="24"/>
        </w:rPr>
      </w:pPr>
    </w:p>
    <w:p w:rsidR="00D7591C" w:rsidRPr="007C6FDD" w:rsidRDefault="00317057" w:rsidP="007C6FDD">
      <w:pPr>
        <w:pStyle w:val="Odstavecseseznamem"/>
        <w:numPr>
          <w:ilvl w:val="0"/>
          <w:numId w:val="42"/>
        </w:numPr>
        <w:autoSpaceDE w:val="0"/>
        <w:autoSpaceDN w:val="0"/>
        <w:adjustRightInd w:val="0"/>
        <w:ind w:left="426"/>
        <w:jc w:val="both"/>
        <w:rPr>
          <w:rFonts w:eastAsia="TimesNewRomanPSMT"/>
          <w:sz w:val="24"/>
          <w:szCs w:val="24"/>
        </w:rPr>
      </w:pPr>
      <w:r w:rsidRPr="007C6FDD">
        <w:rPr>
          <w:rFonts w:eastAsia="TimesNewRomanPSMT"/>
          <w:sz w:val="24"/>
          <w:szCs w:val="24"/>
        </w:rPr>
        <w:lastRenderedPageBreak/>
        <w:t>Cena za dílo je stanovena jako cena</w:t>
      </w:r>
      <w:r w:rsidR="008564CE" w:rsidRPr="007C6FDD">
        <w:rPr>
          <w:rFonts w:eastAsia="TimesNewRomanPSMT"/>
          <w:sz w:val="24"/>
          <w:szCs w:val="24"/>
        </w:rPr>
        <w:t xml:space="preserve"> </w:t>
      </w:r>
      <w:r w:rsidR="00CD57B6" w:rsidRPr="007C6FDD">
        <w:rPr>
          <w:rFonts w:eastAsia="TimesNewRomanPSMT"/>
          <w:sz w:val="24"/>
          <w:szCs w:val="24"/>
        </w:rPr>
        <w:t>úplná</w:t>
      </w:r>
      <w:r w:rsidRPr="007C6FDD">
        <w:rPr>
          <w:rFonts w:eastAsia="TimesNewRomanPSMT"/>
          <w:sz w:val="24"/>
          <w:szCs w:val="24"/>
        </w:rPr>
        <w:t xml:space="preserve"> a </w:t>
      </w:r>
      <w:r w:rsidR="008564CE" w:rsidRPr="007C6FDD">
        <w:rPr>
          <w:rFonts w:eastAsia="TimesNewRomanPSMT"/>
          <w:sz w:val="24"/>
          <w:szCs w:val="24"/>
        </w:rPr>
        <w:t>nepřekročitelná</w:t>
      </w:r>
      <w:r w:rsidRPr="007C6FDD">
        <w:rPr>
          <w:rFonts w:eastAsia="TimesNewRomanPSMT"/>
          <w:sz w:val="24"/>
          <w:szCs w:val="24"/>
        </w:rPr>
        <w:t>. Pro vyloučení pochybností Účastní</w:t>
      </w:r>
      <w:r w:rsidR="00BC02FB" w:rsidRPr="007C6FDD">
        <w:rPr>
          <w:rFonts w:eastAsia="TimesNewRomanPSMT"/>
          <w:sz w:val="24"/>
          <w:szCs w:val="24"/>
        </w:rPr>
        <w:t xml:space="preserve">ci </w:t>
      </w:r>
      <w:r w:rsidR="00D35A59">
        <w:rPr>
          <w:rFonts w:eastAsia="TimesNewRomanPSMT"/>
          <w:sz w:val="24"/>
          <w:szCs w:val="24"/>
        </w:rPr>
        <w:t>Smlouv</w:t>
      </w:r>
      <w:r w:rsidR="00BC02FB" w:rsidRPr="007C6FDD">
        <w:rPr>
          <w:rFonts w:eastAsia="TimesNewRomanPSMT"/>
          <w:sz w:val="24"/>
          <w:szCs w:val="24"/>
        </w:rPr>
        <w:t xml:space="preserve">y stanoví, že Cena za </w:t>
      </w:r>
      <w:r w:rsidRPr="007C6FDD">
        <w:rPr>
          <w:rFonts w:eastAsia="TimesNewRomanPSMT"/>
          <w:sz w:val="24"/>
          <w:szCs w:val="24"/>
        </w:rPr>
        <w:t>dílo nebude ovlivněna jakýmkoli kolísáním cen, včetně inflace a kursových změn.</w:t>
      </w:r>
      <w:r w:rsidR="00F254A8" w:rsidRPr="007C6FDD">
        <w:rPr>
          <w:sz w:val="24"/>
          <w:szCs w:val="24"/>
        </w:rPr>
        <w:t xml:space="preserve"> </w:t>
      </w:r>
    </w:p>
    <w:p w:rsidR="00B8077A" w:rsidRPr="00CA328B" w:rsidRDefault="00B8077A" w:rsidP="007C6FDD">
      <w:pPr>
        <w:autoSpaceDE w:val="0"/>
        <w:autoSpaceDN w:val="0"/>
        <w:adjustRightInd w:val="0"/>
        <w:spacing w:after="0" w:line="240" w:lineRule="auto"/>
        <w:ind w:left="426"/>
        <w:jc w:val="both"/>
        <w:rPr>
          <w:rFonts w:ascii="Times New Roman" w:eastAsia="TimesNewRomanPSMT" w:hAnsi="Times New Roman"/>
          <w:sz w:val="24"/>
          <w:szCs w:val="24"/>
        </w:rPr>
      </w:pPr>
    </w:p>
    <w:p w:rsidR="00D7591C" w:rsidRPr="007C6FDD" w:rsidRDefault="00B8077A" w:rsidP="007C6FDD">
      <w:pPr>
        <w:pStyle w:val="Odstavecseseznamem"/>
        <w:numPr>
          <w:ilvl w:val="0"/>
          <w:numId w:val="42"/>
        </w:numPr>
        <w:autoSpaceDE w:val="0"/>
        <w:autoSpaceDN w:val="0"/>
        <w:adjustRightInd w:val="0"/>
        <w:ind w:left="426"/>
        <w:jc w:val="both"/>
        <w:rPr>
          <w:rFonts w:eastAsia="TimesNewRomanPSMT"/>
          <w:sz w:val="24"/>
          <w:szCs w:val="24"/>
        </w:rPr>
      </w:pPr>
      <w:r w:rsidRPr="007C6FDD">
        <w:rPr>
          <w:rFonts w:eastAsia="TimesNewRomanPSMT"/>
          <w:sz w:val="24"/>
          <w:szCs w:val="24"/>
        </w:rPr>
        <w:t xml:space="preserve">Cena za dílo může být změněna pouze v případě Změn a na základě postupů předvídaných touto </w:t>
      </w:r>
      <w:r w:rsidR="00D35A59">
        <w:rPr>
          <w:rFonts w:eastAsia="TimesNewRomanPSMT"/>
          <w:sz w:val="24"/>
          <w:szCs w:val="24"/>
        </w:rPr>
        <w:t>Smlouv</w:t>
      </w:r>
      <w:r w:rsidRPr="007C6FDD">
        <w:rPr>
          <w:rFonts w:eastAsia="TimesNewRomanPSMT"/>
          <w:sz w:val="24"/>
          <w:szCs w:val="24"/>
        </w:rPr>
        <w:t xml:space="preserve">ou, zejména v čl. VIII této </w:t>
      </w:r>
      <w:r w:rsidR="00D35A59">
        <w:rPr>
          <w:rFonts w:eastAsia="TimesNewRomanPSMT"/>
          <w:sz w:val="24"/>
          <w:szCs w:val="24"/>
        </w:rPr>
        <w:t>Smlouv</w:t>
      </w:r>
      <w:r w:rsidRPr="007C6FDD">
        <w:rPr>
          <w:rFonts w:eastAsia="TimesNewRomanPSMT"/>
          <w:sz w:val="24"/>
          <w:szCs w:val="24"/>
        </w:rPr>
        <w:t xml:space="preserve">y. </w:t>
      </w:r>
    </w:p>
    <w:p w:rsidR="00D7591C" w:rsidRPr="004504AE" w:rsidRDefault="00D7591C" w:rsidP="007C6FDD">
      <w:pPr>
        <w:pStyle w:val="Odstavecseseznamem"/>
        <w:ind w:left="426"/>
        <w:rPr>
          <w:rFonts w:eastAsia="TimesNewRomanPSMT"/>
          <w:sz w:val="24"/>
          <w:szCs w:val="24"/>
        </w:rPr>
      </w:pPr>
    </w:p>
    <w:p w:rsidR="00D7591C" w:rsidRPr="007C6FDD" w:rsidRDefault="00B8077A" w:rsidP="007C6FDD">
      <w:pPr>
        <w:pStyle w:val="Odstavecseseznamem"/>
        <w:numPr>
          <w:ilvl w:val="0"/>
          <w:numId w:val="42"/>
        </w:numPr>
        <w:autoSpaceDE w:val="0"/>
        <w:autoSpaceDN w:val="0"/>
        <w:adjustRightInd w:val="0"/>
        <w:ind w:left="426"/>
        <w:jc w:val="both"/>
        <w:rPr>
          <w:rFonts w:eastAsia="TimesNewRomanPSMT"/>
          <w:sz w:val="24"/>
          <w:szCs w:val="24"/>
        </w:rPr>
      </w:pPr>
      <w:r w:rsidRPr="007C6FDD">
        <w:rPr>
          <w:rFonts w:eastAsia="TimesNewRomanPSMT"/>
          <w:sz w:val="24"/>
          <w:szCs w:val="24"/>
        </w:rPr>
        <w:t xml:space="preserve">Cena za dílo obsahuje veškeré náklady nutné pro veškeré činnosti spojené s provedením a Předáním a převzetím Díla a je sjednána v rozsahu cenové nabídky Zhotovitele podle přílohy č. 2. této </w:t>
      </w:r>
      <w:r w:rsidR="00D35A59">
        <w:rPr>
          <w:rFonts w:eastAsia="TimesNewRomanPSMT"/>
          <w:sz w:val="24"/>
          <w:szCs w:val="24"/>
        </w:rPr>
        <w:t>Smlouv</w:t>
      </w:r>
      <w:r w:rsidRPr="007C6FDD">
        <w:rPr>
          <w:rFonts w:eastAsia="TimesNewRomanPSMT"/>
          <w:sz w:val="24"/>
          <w:szCs w:val="24"/>
        </w:rPr>
        <w:t xml:space="preserve">y. </w:t>
      </w:r>
    </w:p>
    <w:p w:rsidR="00D7591C" w:rsidRPr="004504AE" w:rsidRDefault="00D7591C" w:rsidP="007C6FDD">
      <w:pPr>
        <w:pStyle w:val="Odstavecseseznamem"/>
        <w:ind w:left="426"/>
        <w:rPr>
          <w:rFonts w:eastAsia="TimesNewRomanPSMT"/>
          <w:sz w:val="24"/>
          <w:szCs w:val="24"/>
        </w:rPr>
      </w:pPr>
    </w:p>
    <w:p w:rsidR="00D7591C" w:rsidRPr="007C6FDD" w:rsidRDefault="00B8077A" w:rsidP="007C6FDD">
      <w:pPr>
        <w:pStyle w:val="Odstavecseseznamem"/>
        <w:numPr>
          <w:ilvl w:val="0"/>
          <w:numId w:val="42"/>
        </w:numPr>
        <w:autoSpaceDE w:val="0"/>
        <w:autoSpaceDN w:val="0"/>
        <w:adjustRightInd w:val="0"/>
        <w:ind w:left="426"/>
        <w:jc w:val="both"/>
        <w:rPr>
          <w:rFonts w:eastAsia="TimesNewRomanPSMT"/>
          <w:sz w:val="24"/>
          <w:szCs w:val="24"/>
        </w:rPr>
      </w:pPr>
      <w:r w:rsidRPr="007C6FDD">
        <w:rPr>
          <w:sz w:val="24"/>
          <w:szCs w:val="24"/>
        </w:rPr>
        <w:t xml:space="preserve">Výše uvedená cena za dílo bude postupem podle čl. V. této </w:t>
      </w:r>
      <w:r w:rsidR="00D35A59">
        <w:rPr>
          <w:sz w:val="24"/>
          <w:szCs w:val="24"/>
        </w:rPr>
        <w:t>Smlouv</w:t>
      </w:r>
      <w:r w:rsidRPr="007C6FDD">
        <w:rPr>
          <w:sz w:val="24"/>
          <w:szCs w:val="24"/>
        </w:rPr>
        <w:t xml:space="preserve">y Objednatelem placena Zhotoviteli po částech (dále jen „dílčí platby“). Dílčí platbou se rozumí část ceny za dílo, která bude odpovídat skutečně provedeným pracím a dodávkám v příslušném fakturačním období (kalendářní měsíc), přičemž dokončení uvedených prací a dodávek bude vždy potvrzeno na soupisu provedených prací v daném fakturačním období, který bude písemně odsouhlasen a podepsán za Objednatele </w:t>
      </w:r>
      <w:r w:rsidR="00772069">
        <w:rPr>
          <w:sz w:val="24"/>
          <w:szCs w:val="24"/>
        </w:rPr>
        <w:t>TDS</w:t>
      </w:r>
      <w:r w:rsidRPr="007C6FDD">
        <w:rPr>
          <w:sz w:val="24"/>
          <w:szCs w:val="24"/>
        </w:rPr>
        <w:t xml:space="preserve">. </w:t>
      </w:r>
    </w:p>
    <w:p w:rsidR="00D7591C" w:rsidRPr="004504AE" w:rsidRDefault="00D7591C" w:rsidP="007C6FDD">
      <w:pPr>
        <w:pStyle w:val="Odstavecseseznamem"/>
        <w:ind w:left="426"/>
        <w:rPr>
          <w:rFonts w:eastAsia="TimesNewRomanPSMT"/>
          <w:sz w:val="24"/>
          <w:szCs w:val="24"/>
        </w:rPr>
      </w:pPr>
    </w:p>
    <w:p w:rsidR="00D7591C" w:rsidRPr="004504AE" w:rsidRDefault="00D7591C" w:rsidP="00CA328B">
      <w:pPr>
        <w:pStyle w:val="Odstavecseseznamem"/>
        <w:rPr>
          <w:rFonts w:eastAsia="TimesNewRomanPSMT"/>
          <w:sz w:val="24"/>
          <w:szCs w:val="24"/>
        </w:rPr>
      </w:pPr>
    </w:p>
    <w:p w:rsidR="00D7591C" w:rsidRPr="004504AE" w:rsidRDefault="00D7591C" w:rsidP="00CA328B">
      <w:pPr>
        <w:autoSpaceDE w:val="0"/>
        <w:autoSpaceDN w:val="0"/>
        <w:adjustRightInd w:val="0"/>
        <w:spacing w:after="0" w:line="240" w:lineRule="auto"/>
        <w:rPr>
          <w:rFonts w:ascii="Times New Roman" w:eastAsia="TimesNewRomanPSMT" w:hAnsi="Times New Roman"/>
          <w:b/>
          <w:bCs/>
          <w:sz w:val="24"/>
          <w:szCs w:val="24"/>
        </w:rPr>
      </w:pPr>
    </w:p>
    <w:p w:rsidR="00D7591C" w:rsidRPr="009C0842"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832FD6" w:rsidRPr="004504AE" w:rsidRDefault="001055EA" w:rsidP="003921AD">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Platební podmínky a fakturace</w:t>
      </w:r>
      <w:r w:rsidRPr="004504AE">
        <w:rPr>
          <w:rFonts w:ascii="Times New Roman" w:eastAsia="TimesNewRomanPSMT" w:hAnsi="Times New Roman"/>
          <w:b/>
          <w:bCs/>
          <w:sz w:val="24"/>
          <w:szCs w:val="24"/>
        </w:rPr>
        <w:t xml:space="preserve"> </w:t>
      </w:r>
    </w:p>
    <w:p w:rsidR="00D7591C" w:rsidRPr="00CA328B" w:rsidRDefault="00912BF1" w:rsidP="00CA328B">
      <w:pPr>
        <w:pStyle w:val="Legal3L2"/>
        <w:keepNext w:val="0"/>
        <w:numPr>
          <w:ilvl w:val="1"/>
          <w:numId w:val="43"/>
        </w:numPr>
        <w:spacing w:before="240" w:after="0"/>
        <w:ind w:left="426"/>
        <w:rPr>
          <w:b/>
          <w:sz w:val="24"/>
          <w:szCs w:val="24"/>
          <w:lang w:val="cs-CZ"/>
        </w:rPr>
      </w:pPr>
      <w:r w:rsidRPr="00CA328B">
        <w:rPr>
          <w:b/>
          <w:sz w:val="24"/>
          <w:szCs w:val="24"/>
          <w:lang w:val="cs-CZ"/>
        </w:rPr>
        <w:t>Platby a pozastávky</w:t>
      </w:r>
      <w:r w:rsidR="00FE29C9" w:rsidRPr="00CA328B">
        <w:rPr>
          <w:b/>
          <w:sz w:val="24"/>
          <w:szCs w:val="24"/>
          <w:lang w:val="cs-CZ"/>
        </w:rPr>
        <w:t xml:space="preserve"> </w:t>
      </w:r>
    </w:p>
    <w:p w:rsidR="00D7591C" w:rsidRPr="00FF3444" w:rsidRDefault="009D0FF7" w:rsidP="00D35A59">
      <w:pPr>
        <w:pStyle w:val="Zkladntext"/>
        <w:numPr>
          <w:ilvl w:val="1"/>
          <w:numId w:val="45"/>
        </w:numPr>
        <w:spacing w:before="240" w:after="240"/>
        <w:ind w:left="993" w:hanging="567"/>
        <w:jc w:val="both"/>
        <w:rPr>
          <w:rFonts w:ascii="Times New Roman" w:hAnsi="Times New Roman"/>
          <w:sz w:val="24"/>
          <w:szCs w:val="24"/>
        </w:rPr>
      </w:pPr>
      <w:r w:rsidRPr="00FF3444">
        <w:rPr>
          <w:rFonts w:ascii="Times New Roman" w:hAnsi="Times New Roman"/>
          <w:sz w:val="24"/>
          <w:szCs w:val="24"/>
        </w:rPr>
        <w:t xml:space="preserve">Smluvní strany se dohodly, že části </w:t>
      </w:r>
      <w:r w:rsidR="00835358" w:rsidRPr="00FF3444">
        <w:rPr>
          <w:rFonts w:ascii="Times New Roman" w:hAnsi="Times New Roman"/>
          <w:sz w:val="24"/>
          <w:szCs w:val="24"/>
        </w:rPr>
        <w:t>C</w:t>
      </w:r>
      <w:r w:rsidRPr="00FF3444">
        <w:rPr>
          <w:rFonts w:ascii="Times New Roman" w:hAnsi="Times New Roman"/>
          <w:sz w:val="24"/>
          <w:szCs w:val="24"/>
        </w:rPr>
        <w:t xml:space="preserve">eny za dílo podle čl. IV. odst. 5 této </w:t>
      </w:r>
      <w:r w:rsidR="00D35A59" w:rsidRPr="00FF3444">
        <w:rPr>
          <w:rFonts w:ascii="Times New Roman" w:hAnsi="Times New Roman"/>
          <w:sz w:val="24"/>
          <w:szCs w:val="24"/>
        </w:rPr>
        <w:t>Smlouv</w:t>
      </w:r>
      <w:r w:rsidRPr="00FF3444">
        <w:rPr>
          <w:rFonts w:ascii="Times New Roman" w:hAnsi="Times New Roman"/>
          <w:sz w:val="24"/>
          <w:szCs w:val="24"/>
        </w:rPr>
        <w:t xml:space="preserve">y (dále jen jako „Dílčí platby“) budou Objednatelem Zhotoviteli placeny na základě faktur </w:t>
      </w:r>
      <w:r w:rsidR="00835358" w:rsidRPr="00FF3444">
        <w:rPr>
          <w:rFonts w:ascii="Times New Roman" w:hAnsi="Times New Roman"/>
          <w:sz w:val="24"/>
          <w:szCs w:val="24"/>
        </w:rPr>
        <w:t xml:space="preserve"> </w:t>
      </w:r>
      <w:r w:rsidR="00835358" w:rsidRPr="00FF3444">
        <w:rPr>
          <w:rFonts w:ascii="Times New Roman" w:hAnsi="Times New Roman"/>
          <w:b/>
          <w:sz w:val="24"/>
          <w:szCs w:val="24"/>
        </w:rPr>
        <w:t xml:space="preserve">Zhotovitele a soupisů provedených prací v daném fakturačním období, kterým je kalendářní měsíc, a které budou podepsány za Objednatele TDS a jejichž kopie musí být přílohou faktury, a to vždy pro každý objekt specifikovaný v čl. II. odst. 3 </w:t>
      </w:r>
      <w:proofErr w:type="gramStart"/>
      <w:r w:rsidR="00835358" w:rsidRPr="00FF3444">
        <w:rPr>
          <w:rFonts w:ascii="Times New Roman" w:hAnsi="Times New Roman"/>
          <w:b/>
          <w:sz w:val="24"/>
          <w:szCs w:val="24"/>
        </w:rPr>
        <w:t>této</w:t>
      </w:r>
      <w:proofErr w:type="gramEnd"/>
      <w:r w:rsidR="00835358" w:rsidRPr="00FF3444">
        <w:rPr>
          <w:rFonts w:ascii="Times New Roman" w:hAnsi="Times New Roman"/>
          <w:b/>
          <w:sz w:val="24"/>
          <w:szCs w:val="24"/>
        </w:rPr>
        <w:t xml:space="preserve"> Smlouvy samostatně</w:t>
      </w:r>
      <w:r w:rsidRPr="00FF3444">
        <w:rPr>
          <w:rFonts w:ascii="Times New Roman" w:hAnsi="Times New Roman"/>
          <w:sz w:val="24"/>
          <w:szCs w:val="24"/>
        </w:rPr>
        <w:t xml:space="preserve">. </w:t>
      </w:r>
    </w:p>
    <w:p w:rsidR="00D7591C" w:rsidRPr="00FF3444" w:rsidRDefault="007A6DCC" w:rsidP="00CA328B">
      <w:pPr>
        <w:pStyle w:val="Zkladntext"/>
        <w:numPr>
          <w:ilvl w:val="1"/>
          <w:numId w:val="45"/>
        </w:numPr>
        <w:ind w:left="993" w:hanging="567"/>
        <w:rPr>
          <w:rFonts w:ascii="Times New Roman" w:hAnsi="Times New Roman"/>
          <w:sz w:val="24"/>
          <w:szCs w:val="24"/>
        </w:rPr>
      </w:pPr>
      <w:r w:rsidRPr="00FF3444">
        <w:rPr>
          <w:rFonts w:ascii="Times New Roman" w:hAnsi="Times New Roman"/>
          <w:sz w:val="24"/>
          <w:szCs w:val="24"/>
        </w:rPr>
        <w:t>Postup schvalování jednotlivých soupisů provedených prací si smluvní strany upravují následovně:</w:t>
      </w:r>
      <w:r w:rsidR="007D1F65" w:rsidRPr="00FF3444">
        <w:rPr>
          <w:rFonts w:ascii="Times New Roman" w:hAnsi="Times New Roman"/>
          <w:sz w:val="24"/>
          <w:szCs w:val="24"/>
        </w:rPr>
        <w:t xml:space="preserve"> </w:t>
      </w:r>
    </w:p>
    <w:p w:rsidR="00D7591C" w:rsidRPr="00FF3444" w:rsidRDefault="009D0FF7" w:rsidP="00CA328B">
      <w:pPr>
        <w:pStyle w:val="Zkladntext"/>
        <w:numPr>
          <w:ilvl w:val="2"/>
          <w:numId w:val="45"/>
        </w:numPr>
        <w:spacing w:after="240"/>
        <w:ind w:left="1418" w:hanging="437"/>
        <w:jc w:val="both"/>
        <w:rPr>
          <w:rFonts w:ascii="Times New Roman" w:hAnsi="Times New Roman"/>
          <w:sz w:val="24"/>
          <w:szCs w:val="24"/>
        </w:rPr>
      </w:pPr>
      <w:r w:rsidRPr="00FF3444">
        <w:rPr>
          <w:rFonts w:ascii="Times New Roman" w:hAnsi="Times New Roman"/>
          <w:sz w:val="24"/>
          <w:szCs w:val="24"/>
        </w:rPr>
        <w:t xml:space="preserve">Zhotovitel předloží </w:t>
      </w:r>
      <w:r w:rsidR="00772069" w:rsidRPr="00FF3444">
        <w:rPr>
          <w:rFonts w:ascii="Times New Roman" w:hAnsi="Times New Roman"/>
          <w:sz w:val="24"/>
          <w:szCs w:val="24"/>
        </w:rPr>
        <w:t>TDS</w:t>
      </w:r>
      <w:r w:rsidRPr="00FF3444">
        <w:rPr>
          <w:rFonts w:ascii="Times New Roman" w:hAnsi="Times New Roman"/>
          <w:sz w:val="24"/>
          <w:szCs w:val="24"/>
        </w:rPr>
        <w:t xml:space="preserve"> vždy nejpozději do 5 dnů po konci fakturačního období soupis provedených prací a dodávek oceněný v souladu se způsobem sjednaným v této </w:t>
      </w:r>
      <w:r w:rsidR="00D35A59" w:rsidRPr="00FF3444">
        <w:rPr>
          <w:rFonts w:ascii="Times New Roman" w:hAnsi="Times New Roman"/>
          <w:sz w:val="24"/>
          <w:szCs w:val="24"/>
        </w:rPr>
        <w:t>Smlouv</w:t>
      </w:r>
      <w:r w:rsidRPr="00FF3444">
        <w:rPr>
          <w:rFonts w:ascii="Times New Roman" w:hAnsi="Times New Roman"/>
          <w:sz w:val="24"/>
          <w:szCs w:val="24"/>
        </w:rPr>
        <w:t xml:space="preserve">ě. </w:t>
      </w:r>
      <w:r w:rsidR="00772069" w:rsidRPr="00FF3444">
        <w:rPr>
          <w:rFonts w:ascii="Times New Roman" w:hAnsi="Times New Roman"/>
          <w:sz w:val="24"/>
          <w:szCs w:val="24"/>
        </w:rPr>
        <w:t>TDS</w:t>
      </w:r>
      <w:r w:rsidRPr="00FF3444">
        <w:rPr>
          <w:rFonts w:ascii="Times New Roman" w:hAnsi="Times New Roman"/>
          <w:sz w:val="24"/>
          <w:szCs w:val="24"/>
        </w:rPr>
        <w:t xml:space="preserve"> je povinen se k tomuto soupisu vyjádřit nejpozději do 5 pracovních dnů ode dne jeho obdržení.  Po odsouhlasení předloženého soupisu prací ze strany </w:t>
      </w:r>
      <w:r w:rsidR="00772069" w:rsidRPr="00FF3444">
        <w:rPr>
          <w:rFonts w:ascii="Times New Roman" w:hAnsi="Times New Roman"/>
          <w:sz w:val="24"/>
          <w:szCs w:val="24"/>
        </w:rPr>
        <w:t>TDS</w:t>
      </w:r>
      <w:r w:rsidRPr="00FF3444">
        <w:rPr>
          <w:rFonts w:ascii="Times New Roman" w:hAnsi="Times New Roman"/>
          <w:sz w:val="24"/>
          <w:szCs w:val="24"/>
        </w:rPr>
        <w:t xml:space="preserve"> vystaví Zhotovitel fakturu nejpozději do 5. dne od odsouhlasení soupisu prací </w:t>
      </w:r>
      <w:r w:rsidR="00772069" w:rsidRPr="00FF3444">
        <w:rPr>
          <w:rFonts w:ascii="Times New Roman" w:hAnsi="Times New Roman"/>
          <w:sz w:val="24"/>
          <w:szCs w:val="24"/>
        </w:rPr>
        <w:t>TDS</w:t>
      </w:r>
      <w:r w:rsidRPr="00FF3444">
        <w:rPr>
          <w:rFonts w:ascii="Times New Roman" w:hAnsi="Times New Roman"/>
          <w:sz w:val="24"/>
          <w:szCs w:val="24"/>
        </w:rPr>
        <w:t xml:space="preserve">. </w:t>
      </w:r>
    </w:p>
    <w:p w:rsidR="00D7591C" w:rsidRPr="00CA328B" w:rsidRDefault="009D0FF7" w:rsidP="00CA328B">
      <w:pPr>
        <w:pStyle w:val="Zkladntext"/>
        <w:numPr>
          <w:ilvl w:val="2"/>
          <w:numId w:val="45"/>
        </w:numPr>
        <w:ind w:left="1418" w:hanging="437"/>
        <w:jc w:val="both"/>
        <w:rPr>
          <w:rFonts w:ascii="Times New Roman" w:hAnsi="Times New Roman"/>
          <w:sz w:val="24"/>
          <w:szCs w:val="24"/>
        </w:rPr>
      </w:pPr>
      <w:r w:rsidRPr="00FF3444">
        <w:rPr>
          <w:rFonts w:ascii="Times New Roman" w:hAnsi="Times New Roman"/>
          <w:sz w:val="24"/>
          <w:szCs w:val="24"/>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w:t>
      </w:r>
      <w:r w:rsidRPr="00CA328B">
        <w:rPr>
          <w:rFonts w:ascii="Times New Roman" w:hAnsi="Times New Roman"/>
          <w:sz w:val="24"/>
          <w:szCs w:val="24"/>
        </w:rPr>
        <w:t xml:space="preserve"> v rámci soupisu prací, je Objednatel povinen a současně oprávněn uhradit pouze tu část faktury, se kterou souhlasí. Na zbývající část faktury nemůže Zhotovitel uplatňovat žádné majetkové sankce ani úrok z prodlení vyplývající z peněžitého dluhu </w:t>
      </w:r>
      <w:r w:rsidRPr="00CA328B">
        <w:rPr>
          <w:rFonts w:ascii="Times New Roman" w:hAnsi="Times New Roman"/>
          <w:sz w:val="24"/>
          <w:szCs w:val="24"/>
        </w:rPr>
        <w:lastRenderedPageBreak/>
        <w:t>Objednatele. Práce a dodávky, u kterých nedošlo k dohodě o jejich provedení nebo u kterých nedošlo k dohodě o provedeném množství, projednají Zhotovitel s Objednatelem v samostatném řízení, ze kterého pořídí zápis s uvedením důvodů obou stran. Objednatel požádá v takovém případě o stanovisko nezávislého znalce v příslušném oboru odpovídajícím pracím a dodávkám, ohledně kterých nedošlo mezi smluvními stranami k dohodě o jejich provedení v určitém druhu nebo množství. Toto stanovisko bude pro obě strany závazné. Náklady na zajištění stanoviska znalce nesou obě strany rovným dílem.</w:t>
      </w:r>
    </w:p>
    <w:p w:rsidR="00D7591C" w:rsidRPr="004504AE" w:rsidRDefault="00D7591C" w:rsidP="00CA328B">
      <w:pPr>
        <w:pStyle w:val="Zkladntext"/>
        <w:ind w:left="993"/>
        <w:rPr>
          <w:rFonts w:ascii="Times New Roman" w:hAnsi="Times New Roman"/>
          <w:sz w:val="24"/>
          <w:szCs w:val="24"/>
        </w:rPr>
      </w:pPr>
    </w:p>
    <w:p w:rsidR="00D7591C" w:rsidRPr="004504AE" w:rsidRDefault="008520EF" w:rsidP="00CA328B">
      <w:pPr>
        <w:pStyle w:val="Zkladntext"/>
        <w:numPr>
          <w:ilvl w:val="1"/>
          <w:numId w:val="45"/>
        </w:numPr>
        <w:spacing w:after="240"/>
        <w:ind w:left="993" w:hanging="567"/>
        <w:jc w:val="both"/>
        <w:rPr>
          <w:rFonts w:ascii="Times New Roman" w:hAnsi="Times New Roman"/>
          <w:sz w:val="24"/>
          <w:szCs w:val="24"/>
        </w:rPr>
      </w:pPr>
      <w:r w:rsidRPr="004504AE">
        <w:rPr>
          <w:rFonts w:ascii="Times New Roman" w:hAnsi="Times New Roman"/>
          <w:sz w:val="24"/>
          <w:szCs w:val="24"/>
        </w:rPr>
        <w:t>Z každé D</w:t>
      </w:r>
      <w:r w:rsidR="007D1F65" w:rsidRPr="004504AE">
        <w:rPr>
          <w:rFonts w:ascii="Times New Roman" w:hAnsi="Times New Roman"/>
          <w:sz w:val="24"/>
          <w:szCs w:val="24"/>
        </w:rPr>
        <w:t xml:space="preserve">ílčí platby dle čl. IV. odst. 5 do doby Úplného dokončení Díla, je Objednatel oprávněn zadržet 10 % výše dílčí platby bez DPH (dále jen „pozastávka“). </w:t>
      </w:r>
    </w:p>
    <w:p w:rsidR="00D7591C" w:rsidRPr="00FF3444" w:rsidRDefault="009D0FF7" w:rsidP="00CA328B">
      <w:pPr>
        <w:pStyle w:val="Zkladntext"/>
        <w:numPr>
          <w:ilvl w:val="1"/>
          <w:numId w:val="45"/>
        </w:numPr>
        <w:spacing w:after="240"/>
        <w:ind w:left="993" w:hanging="567"/>
        <w:jc w:val="both"/>
        <w:rPr>
          <w:rFonts w:ascii="Times New Roman" w:hAnsi="Times New Roman"/>
          <w:sz w:val="24"/>
          <w:szCs w:val="24"/>
        </w:rPr>
      </w:pPr>
      <w:r w:rsidRPr="00CA328B">
        <w:rPr>
          <w:rFonts w:ascii="Times New Roman" w:hAnsi="Times New Roman"/>
          <w:sz w:val="24"/>
          <w:szCs w:val="24"/>
        </w:rPr>
        <w:t>Objednatel uvo</w:t>
      </w:r>
      <w:r w:rsidRPr="00FF3444">
        <w:rPr>
          <w:rFonts w:ascii="Times New Roman" w:hAnsi="Times New Roman"/>
          <w:sz w:val="24"/>
          <w:szCs w:val="24"/>
        </w:rPr>
        <w:t>lní pozastávk</w:t>
      </w:r>
      <w:r w:rsidR="00835358" w:rsidRPr="00FF3444">
        <w:rPr>
          <w:rFonts w:ascii="Times New Roman" w:hAnsi="Times New Roman"/>
          <w:sz w:val="24"/>
          <w:szCs w:val="24"/>
        </w:rPr>
        <w:t>u</w:t>
      </w:r>
      <w:r w:rsidRPr="00FF3444">
        <w:rPr>
          <w:rFonts w:ascii="Times New Roman" w:hAnsi="Times New Roman"/>
          <w:sz w:val="24"/>
          <w:szCs w:val="24"/>
        </w:rPr>
        <w:t xml:space="preserve"> do 30 dnů ode dne odstranění Vad Díla zjištěných při předání a převzetí Díla v rámci Úplného dokončení Díla. </w:t>
      </w:r>
    </w:p>
    <w:p w:rsidR="00D7591C" w:rsidRPr="00FF3444" w:rsidRDefault="009D0FF7" w:rsidP="00CA328B">
      <w:pPr>
        <w:pStyle w:val="Zkladntext"/>
        <w:numPr>
          <w:ilvl w:val="1"/>
          <w:numId w:val="45"/>
        </w:numPr>
        <w:spacing w:after="240"/>
        <w:ind w:left="993" w:hanging="567"/>
        <w:jc w:val="both"/>
        <w:rPr>
          <w:rFonts w:ascii="Times New Roman" w:hAnsi="Times New Roman"/>
          <w:sz w:val="24"/>
          <w:szCs w:val="24"/>
        </w:rPr>
      </w:pPr>
      <w:r w:rsidRPr="00FF3444">
        <w:rPr>
          <w:rFonts w:ascii="Times New Roman" w:hAnsi="Times New Roman"/>
          <w:sz w:val="24"/>
          <w:szCs w:val="24"/>
          <w:lang w:eastAsia="en-US"/>
        </w:rPr>
        <w:t xml:space="preserve">Účastníci této </w:t>
      </w:r>
      <w:r w:rsidR="00D35A59" w:rsidRPr="00FF3444">
        <w:rPr>
          <w:rFonts w:ascii="Times New Roman" w:hAnsi="Times New Roman"/>
          <w:sz w:val="24"/>
          <w:szCs w:val="24"/>
          <w:lang w:eastAsia="en-US"/>
        </w:rPr>
        <w:t>Smlouv</w:t>
      </w:r>
      <w:r w:rsidRPr="00FF3444">
        <w:rPr>
          <w:rFonts w:ascii="Times New Roman" w:hAnsi="Times New Roman"/>
          <w:sz w:val="24"/>
          <w:szCs w:val="24"/>
          <w:lang w:eastAsia="en-US"/>
        </w:rPr>
        <w:t xml:space="preserve">y se dohodli, že faktury vystavené na Dílčí platby budou vystavovány k rukám </w:t>
      </w:r>
      <w:r w:rsidR="00772069" w:rsidRPr="00FF3444">
        <w:rPr>
          <w:rFonts w:ascii="Times New Roman" w:hAnsi="Times New Roman"/>
          <w:sz w:val="24"/>
          <w:szCs w:val="24"/>
          <w:lang w:eastAsia="en-US"/>
        </w:rPr>
        <w:t>TDS</w:t>
      </w:r>
      <w:r w:rsidRPr="00FF3444">
        <w:rPr>
          <w:rFonts w:ascii="Times New Roman" w:hAnsi="Times New Roman"/>
          <w:sz w:val="24"/>
          <w:szCs w:val="24"/>
          <w:lang w:eastAsia="en-US"/>
        </w:rPr>
        <w:t xml:space="preserve"> za Objednatele. Objednatel si vyhrazuje právo určit prostřednictvím </w:t>
      </w:r>
      <w:r w:rsidR="00772069" w:rsidRPr="00FF3444">
        <w:rPr>
          <w:rFonts w:ascii="Times New Roman" w:hAnsi="Times New Roman"/>
          <w:sz w:val="24"/>
          <w:szCs w:val="24"/>
          <w:lang w:eastAsia="en-US"/>
        </w:rPr>
        <w:t>TDS</w:t>
      </w:r>
      <w:r w:rsidRPr="00FF3444">
        <w:rPr>
          <w:rFonts w:ascii="Times New Roman" w:hAnsi="Times New Roman"/>
          <w:sz w:val="24"/>
          <w:szCs w:val="24"/>
          <w:lang w:eastAsia="en-US"/>
        </w:rPr>
        <w:t xml:space="preserve"> Objednatele nebo </w:t>
      </w:r>
      <w:r w:rsidR="008520EF" w:rsidRPr="00FF3444">
        <w:rPr>
          <w:rFonts w:ascii="Times New Roman" w:hAnsi="Times New Roman"/>
          <w:sz w:val="24"/>
          <w:szCs w:val="24"/>
        </w:rPr>
        <w:t xml:space="preserve">Osoby oprávněné jednat ve věcech </w:t>
      </w:r>
      <w:r w:rsidR="008520EF" w:rsidRPr="00FF3444">
        <w:rPr>
          <w:rFonts w:ascii="Times New Roman" w:eastAsia="TimesNewRomanPSMT" w:hAnsi="Times New Roman"/>
          <w:sz w:val="24"/>
          <w:szCs w:val="24"/>
        </w:rPr>
        <w:t xml:space="preserve">realizace </w:t>
      </w:r>
      <w:r w:rsidR="008520EF" w:rsidRPr="00FF3444">
        <w:rPr>
          <w:rFonts w:ascii="Times New Roman" w:hAnsi="Times New Roman"/>
          <w:sz w:val="24"/>
          <w:szCs w:val="24"/>
        </w:rPr>
        <w:t xml:space="preserve">této </w:t>
      </w:r>
      <w:r w:rsidR="00D35A59" w:rsidRPr="00FF3444">
        <w:rPr>
          <w:rFonts w:ascii="Times New Roman" w:hAnsi="Times New Roman"/>
          <w:sz w:val="24"/>
          <w:szCs w:val="24"/>
        </w:rPr>
        <w:t>Smlouv</w:t>
      </w:r>
      <w:r w:rsidR="008520EF" w:rsidRPr="00FF3444">
        <w:rPr>
          <w:rFonts w:ascii="Times New Roman" w:hAnsi="Times New Roman"/>
          <w:sz w:val="24"/>
          <w:szCs w:val="24"/>
        </w:rPr>
        <w:t>y</w:t>
      </w:r>
      <w:r w:rsidRPr="00FF3444">
        <w:rPr>
          <w:rFonts w:ascii="Times New Roman" w:hAnsi="Times New Roman"/>
          <w:sz w:val="24"/>
          <w:szCs w:val="24"/>
          <w:lang w:eastAsia="en-US"/>
        </w:rPr>
        <w:t xml:space="preserve"> za Objednatele závazné členění faktur, především z hlediska účetních předpisů pro zavedení majetku do evidence Objednatele</w:t>
      </w:r>
      <w:r w:rsidR="0028502F" w:rsidRPr="00FF3444">
        <w:rPr>
          <w:rFonts w:ascii="Times New Roman" w:hAnsi="Times New Roman"/>
          <w:sz w:val="24"/>
          <w:szCs w:val="24"/>
          <w:lang w:eastAsia="en-US"/>
        </w:rPr>
        <w:t>, v členění na investiční a neinvestiční části</w:t>
      </w:r>
      <w:r w:rsidRPr="00FF3444">
        <w:rPr>
          <w:rFonts w:ascii="Times New Roman" w:hAnsi="Times New Roman"/>
          <w:sz w:val="24"/>
          <w:szCs w:val="24"/>
          <w:lang w:eastAsia="en-US"/>
        </w:rPr>
        <w:t xml:space="preserve">. </w:t>
      </w:r>
      <w:r w:rsidR="008E3A50" w:rsidRPr="00FF3444">
        <w:rPr>
          <w:rFonts w:ascii="Times New Roman" w:hAnsi="Times New Roman"/>
          <w:sz w:val="24"/>
          <w:szCs w:val="24"/>
          <w:lang w:eastAsia="en-US"/>
        </w:rPr>
        <w:t xml:space="preserve">Závazné členění díla na část investiční a neinvestiční předá Objednatel </w:t>
      </w:r>
      <w:r w:rsidR="00D51451" w:rsidRPr="00FF3444">
        <w:rPr>
          <w:rFonts w:ascii="Times New Roman" w:hAnsi="Times New Roman"/>
          <w:sz w:val="24"/>
          <w:szCs w:val="24"/>
          <w:lang w:eastAsia="en-US"/>
        </w:rPr>
        <w:t xml:space="preserve">Zhotoviteli do 30 dní od zahájení </w:t>
      </w:r>
      <w:r w:rsidR="00FF3444">
        <w:rPr>
          <w:rFonts w:ascii="Times New Roman" w:hAnsi="Times New Roman"/>
          <w:sz w:val="24"/>
          <w:szCs w:val="24"/>
          <w:lang w:eastAsia="en-US"/>
        </w:rPr>
        <w:t>provádění D</w:t>
      </w:r>
      <w:r w:rsidR="00D51451" w:rsidRPr="00FF3444">
        <w:rPr>
          <w:rFonts w:ascii="Times New Roman" w:hAnsi="Times New Roman"/>
          <w:sz w:val="24"/>
          <w:szCs w:val="24"/>
          <w:lang w:eastAsia="en-US"/>
        </w:rPr>
        <w:t>íla.</w:t>
      </w:r>
    </w:p>
    <w:p w:rsidR="00525C56" w:rsidRPr="00525C56" w:rsidRDefault="008520EF" w:rsidP="00525C56">
      <w:pPr>
        <w:pStyle w:val="Odstavecseseznamem"/>
        <w:numPr>
          <w:ilvl w:val="1"/>
          <w:numId w:val="45"/>
        </w:numPr>
        <w:ind w:left="993" w:hanging="567"/>
        <w:jc w:val="both"/>
        <w:rPr>
          <w:rFonts w:eastAsia="Calibri"/>
          <w:sz w:val="24"/>
          <w:szCs w:val="24"/>
        </w:rPr>
      </w:pPr>
      <w:r w:rsidRPr="00525C56">
        <w:rPr>
          <w:rFonts w:eastAsia="TimesNewRomanPSMT"/>
          <w:sz w:val="24"/>
          <w:szCs w:val="24"/>
        </w:rPr>
        <w:t xml:space="preserve">Daňové doklady - faktury Zhotovitele musí mít náležitosti daňového a účetního dokladu dle účinných předpisů, musí obsahovat požadavek na způsob provedení platby, bankovní spojení, datum splatnosti 30 dnů ode dne jejich doručení, musí formou a obsahem odpovídat zákonu o účetnictví </w:t>
      </w:r>
      <w:r w:rsidRPr="00525C56">
        <w:rPr>
          <w:sz w:val="24"/>
          <w:szCs w:val="24"/>
        </w:rPr>
        <w:t>v účinném znění a zákonu o dani z přidané hodnoty v účinném znění, a dále musí mít náležitosti obchodní listiny p</w:t>
      </w:r>
      <w:r w:rsidR="00525C56">
        <w:rPr>
          <w:sz w:val="24"/>
          <w:szCs w:val="24"/>
        </w:rPr>
        <w:t xml:space="preserve">odle § 435 občanského zákoníku </w:t>
      </w:r>
      <w:r w:rsidR="00525C56" w:rsidRPr="00525C56">
        <w:rPr>
          <w:rFonts w:eastAsia="Calibri"/>
          <w:sz w:val="24"/>
          <w:szCs w:val="24"/>
        </w:rPr>
        <w:t xml:space="preserve">a musí být označeny číslem této Smlouvy, na jejímž základě bylo plněno. Daňové doklady – </w:t>
      </w:r>
      <w:proofErr w:type="gramStart"/>
      <w:r w:rsidR="00525C56" w:rsidRPr="00525C56">
        <w:rPr>
          <w:rFonts w:eastAsia="Calibri"/>
          <w:sz w:val="24"/>
          <w:szCs w:val="24"/>
        </w:rPr>
        <w:t>faktury  musí</w:t>
      </w:r>
      <w:proofErr w:type="gramEnd"/>
      <w:r w:rsidR="00525C56" w:rsidRPr="00525C56">
        <w:rPr>
          <w:rFonts w:eastAsia="Calibri"/>
          <w:sz w:val="24"/>
          <w:szCs w:val="24"/>
        </w:rPr>
        <w:t xml:space="preserve"> dále obsahovat název a registrační číslo příslušného projektu OP VVV, uvedeného v této Smlouvě. </w:t>
      </w:r>
    </w:p>
    <w:p w:rsidR="00525C56" w:rsidRPr="00FF3444" w:rsidRDefault="008520EF" w:rsidP="00525C56">
      <w:pPr>
        <w:pStyle w:val="Zkladntext"/>
        <w:numPr>
          <w:ilvl w:val="1"/>
          <w:numId w:val="45"/>
        </w:numPr>
        <w:spacing w:before="240" w:after="240"/>
        <w:ind w:left="993" w:hanging="567"/>
        <w:jc w:val="both"/>
        <w:rPr>
          <w:rFonts w:ascii="Times New Roman" w:hAnsi="Times New Roman"/>
          <w:sz w:val="24"/>
          <w:szCs w:val="24"/>
        </w:rPr>
      </w:pPr>
      <w:r w:rsidRPr="004504AE">
        <w:rPr>
          <w:rFonts w:ascii="Times New Roman" w:eastAsia="TimesNewRomanPSMT" w:hAnsi="Times New Roman"/>
          <w:bCs/>
          <w:sz w:val="24"/>
          <w:szCs w:val="24"/>
        </w:rPr>
        <w:t xml:space="preserve">V případě, že nebude mít jakákoliv faktura vystavená zhotovitelem výše uvedené náležitosti, nebo bude obsahovat údaje chybné či rozporné s touto </w:t>
      </w:r>
      <w:r w:rsidR="00D35A59">
        <w:rPr>
          <w:rFonts w:ascii="Times New Roman" w:eastAsia="TimesNewRomanPSMT" w:hAnsi="Times New Roman"/>
          <w:bCs/>
          <w:sz w:val="24"/>
          <w:szCs w:val="24"/>
        </w:rPr>
        <w:t>Smlouv</w:t>
      </w:r>
      <w:r w:rsidRPr="004504AE">
        <w:rPr>
          <w:rFonts w:ascii="Times New Roman" w:eastAsia="TimesNewRomanPSMT" w:hAnsi="Times New Roman"/>
          <w:bCs/>
          <w:sz w:val="24"/>
          <w:szCs w:val="24"/>
        </w:rPr>
        <w:t xml:space="preserve">ou, je Objednatel oprávněn takovou fakturu prostřednictvím </w:t>
      </w:r>
      <w:r w:rsidR="00772069">
        <w:rPr>
          <w:rFonts w:ascii="Times New Roman" w:eastAsia="TimesNewRomanPSMT" w:hAnsi="Times New Roman"/>
          <w:bCs/>
          <w:sz w:val="24"/>
          <w:szCs w:val="24"/>
        </w:rPr>
        <w:t>TDS</w:t>
      </w:r>
      <w:r w:rsidRPr="004504AE">
        <w:rPr>
          <w:rFonts w:ascii="Times New Roman" w:eastAsia="TimesNewRomanPSMT" w:hAnsi="Times New Roman"/>
          <w:bCs/>
          <w:sz w:val="24"/>
          <w:szCs w:val="24"/>
        </w:rPr>
        <w:t xml:space="preserve"> Zhotoviteli odeslat poštou zpět k přepracování, přičemž tímto odesláním se ruší doba splatnosti a Objednatel není v prodlení se zaplacením příslušné Dílčí platby. Doba splatnosti počne běžet </w:t>
      </w:r>
      <w:r w:rsidRPr="00FF3444">
        <w:rPr>
          <w:rFonts w:ascii="Times New Roman" w:eastAsia="TimesNewRomanPSMT" w:hAnsi="Times New Roman"/>
          <w:bCs/>
          <w:sz w:val="24"/>
          <w:szCs w:val="24"/>
        </w:rPr>
        <w:t xml:space="preserve">nejdříve dnem doručení nového řádně opraveného daňového dokladu Objednateli. </w:t>
      </w:r>
    </w:p>
    <w:p w:rsidR="00525C56" w:rsidRPr="00FF3444" w:rsidRDefault="00525C56" w:rsidP="0081081C">
      <w:pPr>
        <w:pStyle w:val="Zkladntext"/>
        <w:numPr>
          <w:ilvl w:val="0"/>
          <w:numId w:val="45"/>
        </w:numPr>
        <w:spacing w:before="240" w:after="200" w:line="276" w:lineRule="auto"/>
        <w:contextualSpacing/>
        <w:jc w:val="both"/>
        <w:rPr>
          <w:rFonts w:ascii="Times New Roman" w:hAnsi="Times New Roman"/>
          <w:sz w:val="24"/>
          <w:szCs w:val="24"/>
        </w:rPr>
      </w:pPr>
      <w:r w:rsidRPr="00FF3444">
        <w:rPr>
          <w:rFonts w:ascii="Times New Roman" w:eastAsia="TimesNewRomanPSMT" w:hAnsi="Times New Roman"/>
          <w:bCs/>
          <w:sz w:val="24"/>
          <w:szCs w:val="24"/>
        </w:rPr>
        <w:t>P</w:t>
      </w:r>
      <w:r w:rsidRPr="00FF3444">
        <w:rPr>
          <w:rFonts w:ascii="Times New Roman" w:hAnsi="Times New Roman"/>
          <w:sz w:val="24"/>
          <w:szCs w:val="24"/>
        </w:rPr>
        <w:t xml:space="preserve">rofese </w:t>
      </w:r>
      <w:proofErr w:type="spellStart"/>
      <w:r w:rsidRPr="00FF3444">
        <w:rPr>
          <w:rFonts w:ascii="Times New Roman" w:hAnsi="Times New Roman"/>
          <w:sz w:val="24"/>
          <w:szCs w:val="24"/>
        </w:rPr>
        <w:t>zdravoinstalace</w:t>
      </w:r>
      <w:proofErr w:type="spellEnd"/>
      <w:r w:rsidRPr="00FF3444">
        <w:rPr>
          <w:rFonts w:ascii="Times New Roman" w:hAnsi="Times New Roman"/>
          <w:sz w:val="24"/>
          <w:szCs w:val="24"/>
        </w:rPr>
        <w:t xml:space="preserve">, vytápění, silnoproudu, </w:t>
      </w:r>
      <w:proofErr w:type="spellStart"/>
      <w:r w:rsidRPr="00FF3444">
        <w:rPr>
          <w:rFonts w:ascii="Times New Roman" w:hAnsi="Times New Roman"/>
          <w:sz w:val="24"/>
          <w:szCs w:val="24"/>
        </w:rPr>
        <w:t>slaboprodu</w:t>
      </w:r>
      <w:proofErr w:type="spellEnd"/>
      <w:r w:rsidR="0081081C" w:rsidRPr="00FF3444">
        <w:rPr>
          <w:rFonts w:ascii="Times New Roman" w:hAnsi="Times New Roman"/>
          <w:sz w:val="24"/>
          <w:szCs w:val="24"/>
        </w:rPr>
        <w:t xml:space="preserve"> (datové rozvody, EKV, příprava pro AV techniku)</w:t>
      </w:r>
      <w:r w:rsidRPr="00FF3444">
        <w:rPr>
          <w:rFonts w:ascii="Times New Roman" w:hAnsi="Times New Roman"/>
          <w:sz w:val="24"/>
          <w:szCs w:val="24"/>
        </w:rPr>
        <w:t>, vzduchotechniky,</w:t>
      </w:r>
      <w:r w:rsidR="0081081C" w:rsidRPr="00FF3444">
        <w:rPr>
          <w:rFonts w:ascii="Times New Roman" w:hAnsi="Times New Roman"/>
          <w:sz w:val="24"/>
          <w:szCs w:val="24"/>
        </w:rPr>
        <w:t xml:space="preserve"> měření a regulace</w:t>
      </w:r>
      <w:r w:rsidR="007442B9" w:rsidRPr="00FF3444">
        <w:rPr>
          <w:rFonts w:ascii="Times New Roman" w:hAnsi="Times New Roman"/>
          <w:sz w:val="24"/>
          <w:szCs w:val="24"/>
        </w:rPr>
        <w:t>,</w:t>
      </w:r>
      <w:r w:rsidRPr="00FF3444">
        <w:rPr>
          <w:rFonts w:ascii="Times New Roman" w:hAnsi="Times New Roman"/>
          <w:sz w:val="24"/>
          <w:szCs w:val="24"/>
        </w:rPr>
        <w:t xml:space="preserve"> výtahu</w:t>
      </w:r>
      <w:r w:rsidR="007442B9" w:rsidRPr="00FF3444">
        <w:rPr>
          <w:rFonts w:ascii="Times New Roman" w:hAnsi="Times New Roman"/>
          <w:sz w:val="24"/>
          <w:szCs w:val="24"/>
        </w:rPr>
        <w:t>, zařízení pro tísňové volání ZTP</w:t>
      </w:r>
      <w:r w:rsidRPr="00FF3444">
        <w:rPr>
          <w:rFonts w:ascii="Times New Roman" w:hAnsi="Times New Roman"/>
          <w:sz w:val="24"/>
          <w:szCs w:val="24"/>
        </w:rPr>
        <w:t xml:space="preserve"> a vedlejších a ostatních nákladů a společných prostor se fakturují na základě měsíčně prostavěného množství a dělí se příslušně dle koeficientu na jednotlivých objekty definované v čl. II odst. 3 </w:t>
      </w:r>
      <w:proofErr w:type="gramStart"/>
      <w:r w:rsidRPr="00FF3444">
        <w:rPr>
          <w:rFonts w:ascii="Times New Roman" w:hAnsi="Times New Roman"/>
          <w:sz w:val="24"/>
          <w:szCs w:val="24"/>
        </w:rPr>
        <w:t>této</w:t>
      </w:r>
      <w:proofErr w:type="gramEnd"/>
      <w:r w:rsidRPr="00FF3444">
        <w:rPr>
          <w:rFonts w:ascii="Times New Roman" w:hAnsi="Times New Roman"/>
          <w:sz w:val="24"/>
          <w:szCs w:val="24"/>
        </w:rPr>
        <w:t xml:space="preserve"> Smlouvy do zjišťovacích protokolů jednotlivých </w:t>
      </w:r>
      <w:r w:rsidRPr="00FF3444">
        <w:rPr>
          <w:rFonts w:ascii="Times New Roman" w:hAnsi="Times New Roman"/>
          <w:sz w:val="24"/>
          <w:szCs w:val="24"/>
        </w:rPr>
        <w:lastRenderedPageBreak/>
        <w:t>SO, přičemž koeficienty a členění budou up</w:t>
      </w:r>
      <w:r w:rsidR="004E43F5" w:rsidRPr="00FF3444">
        <w:rPr>
          <w:rFonts w:ascii="Times New Roman" w:hAnsi="Times New Roman"/>
          <w:sz w:val="24"/>
          <w:szCs w:val="24"/>
        </w:rPr>
        <w:t>ra</w:t>
      </w:r>
      <w:r w:rsidRPr="00FF3444">
        <w:rPr>
          <w:rFonts w:ascii="Times New Roman" w:hAnsi="Times New Roman"/>
          <w:sz w:val="24"/>
          <w:szCs w:val="24"/>
        </w:rPr>
        <w:t>veny dodatkem k této Smlouvě nejpozději před první fakturací Díla dle této Smlouvy.</w:t>
      </w:r>
    </w:p>
    <w:p w:rsidR="00525C56" w:rsidRPr="00FF3444" w:rsidRDefault="00525C56" w:rsidP="00525C56">
      <w:pPr>
        <w:pStyle w:val="Zkladntext"/>
        <w:spacing w:before="240" w:after="240"/>
        <w:ind w:left="993"/>
        <w:jc w:val="both"/>
        <w:rPr>
          <w:rFonts w:ascii="Times New Roman" w:hAnsi="Times New Roman"/>
          <w:sz w:val="24"/>
          <w:szCs w:val="24"/>
        </w:rPr>
      </w:pPr>
    </w:p>
    <w:p w:rsidR="00D7591C" w:rsidRPr="004504AE" w:rsidRDefault="008520EF" w:rsidP="00CA328B">
      <w:pPr>
        <w:pStyle w:val="Zkladntext"/>
        <w:numPr>
          <w:ilvl w:val="0"/>
          <w:numId w:val="45"/>
        </w:numPr>
        <w:spacing w:after="240"/>
        <w:ind w:left="426" w:hanging="426"/>
        <w:jc w:val="both"/>
        <w:rPr>
          <w:rFonts w:ascii="Times New Roman" w:hAnsi="Times New Roman"/>
          <w:sz w:val="24"/>
          <w:szCs w:val="24"/>
        </w:rPr>
      </w:pPr>
      <w:r w:rsidRPr="00FF3444">
        <w:rPr>
          <w:rFonts w:ascii="Times New Roman" w:hAnsi="Times New Roman"/>
          <w:sz w:val="24"/>
          <w:szCs w:val="24"/>
        </w:rPr>
        <w:t>Smluvní strany se výslovně dohodly, že Objednatel je oprávněn započíst vůči jakékoli pohledávce Zhotovitele za Objednatelem, i nesplatné, jakoukoli svou pohledávku za Zhotovitelem, i nesplatnou. Pohledávky Objednatele a Zhotovitele se započtením ruší ve výši, ve které se kryjí, přičemž tyto účinky nastanou k okamžiku, kdy Objednatel doručí prohlášení o započtení Zhotoviteli</w:t>
      </w:r>
      <w:r w:rsidRPr="004504AE">
        <w:rPr>
          <w:rFonts w:ascii="Times New Roman" w:hAnsi="Times New Roman"/>
          <w:sz w:val="24"/>
          <w:szCs w:val="24"/>
        </w:rPr>
        <w:t xml:space="preserve">. </w:t>
      </w:r>
    </w:p>
    <w:p w:rsidR="00D7591C" w:rsidRPr="004504AE" w:rsidRDefault="008520EF" w:rsidP="00CA328B">
      <w:pPr>
        <w:pStyle w:val="Zkladntext"/>
        <w:numPr>
          <w:ilvl w:val="0"/>
          <w:numId w:val="45"/>
        </w:numPr>
        <w:spacing w:after="240"/>
        <w:ind w:left="426" w:hanging="426"/>
        <w:jc w:val="both"/>
        <w:rPr>
          <w:rFonts w:ascii="Times New Roman" w:hAnsi="Times New Roman"/>
          <w:sz w:val="24"/>
          <w:szCs w:val="24"/>
        </w:rPr>
      </w:pPr>
      <w:r w:rsidRPr="004504AE">
        <w:rPr>
          <w:rFonts w:ascii="Times New Roman" w:hAnsi="Times New Roman"/>
          <w:sz w:val="24"/>
          <w:szCs w:val="24"/>
        </w:rPr>
        <w:t xml:space="preserve">Zaplacení daňových dokladů - faktur vystavených Zhotovitelem nepředstavuje převzetí Díla nebo jeho části, ani prohlášení o bezvadnosti dotčených plnění. </w:t>
      </w:r>
    </w:p>
    <w:p w:rsidR="00D7591C" w:rsidRPr="0028502F" w:rsidRDefault="008520EF" w:rsidP="00CA328B">
      <w:pPr>
        <w:pStyle w:val="Zkladntext"/>
        <w:numPr>
          <w:ilvl w:val="0"/>
          <w:numId w:val="45"/>
        </w:numPr>
        <w:ind w:left="426" w:hanging="426"/>
        <w:jc w:val="both"/>
        <w:rPr>
          <w:rFonts w:ascii="Times New Roman" w:hAnsi="Times New Roman"/>
          <w:sz w:val="24"/>
          <w:szCs w:val="24"/>
        </w:rPr>
      </w:pPr>
      <w:r w:rsidRPr="004504AE">
        <w:rPr>
          <w:rFonts w:ascii="Times New Roman" w:eastAsia="TimesNewRomanPSMT" w:hAnsi="Times New Roman"/>
          <w:sz w:val="24"/>
          <w:szCs w:val="24"/>
        </w:rPr>
        <w:t xml:space="preserve">Zhotovitel prohlašuje, že na sebe přebírá nebezpečí změny okolností podle 1765 odst. 2 občanského zákoníku, § 1765 odst. 1 a § 1766 občanského zákoníku se tedy ve vztahu ke Zhotoviteli nepoužije. </w:t>
      </w:r>
    </w:p>
    <w:p w:rsidR="0028502F" w:rsidRPr="0028502F" w:rsidRDefault="0028502F" w:rsidP="0028502F">
      <w:pPr>
        <w:pStyle w:val="Zkladntext"/>
        <w:ind w:left="426"/>
        <w:jc w:val="both"/>
        <w:rPr>
          <w:rFonts w:ascii="Times New Roman" w:hAnsi="Times New Roman"/>
          <w:sz w:val="24"/>
          <w:szCs w:val="24"/>
        </w:rPr>
      </w:pPr>
    </w:p>
    <w:p w:rsidR="00D7591C" w:rsidRPr="004504AE" w:rsidRDefault="0028502F" w:rsidP="000469CD">
      <w:pPr>
        <w:pStyle w:val="Odstavecseseznamem"/>
        <w:tabs>
          <w:tab w:val="left" w:pos="284"/>
        </w:tabs>
        <w:ind w:left="426" w:right="180"/>
        <w:jc w:val="both"/>
        <w:rPr>
          <w:rFonts w:eastAsia="TimesNewRomanPSMT"/>
          <w:b/>
          <w:bCs/>
          <w:sz w:val="24"/>
          <w:szCs w:val="24"/>
        </w:rPr>
      </w:pPr>
      <w:r w:rsidRPr="00EA5C50">
        <w:rPr>
          <w:color w:val="000000"/>
        </w:rPr>
        <w:t xml:space="preserve"> </w:t>
      </w:r>
      <w:r w:rsidRPr="00EA5C50">
        <w:rPr>
          <w:color w:val="000000"/>
          <w:sz w:val="24"/>
          <w:szCs w:val="24"/>
        </w:rPr>
        <w:t xml:space="preserve"> </w:t>
      </w:r>
    </w:p>
    <w:p w:rsidR="00D7591C" w:rsidRPr="004504AE" w:rsidRDefault="00D7591C" w:rsidP="009C0842">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p>
    <w:p w:rsidR="00317057" w:rsidRPr="00FF3444" w:rsidRDefault="00112FFA"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DE39CB" w:rsidRPr="00FF3444">
        <w:rPr>
          <w:rFonts w:ascii="Times New Roman" w:eastAsia="TimesNewRomanPSMT" w:hAnsi="Times New Roman"/>
          <w:b/>
          <w:bCs/>
          <w:sz w:val="24"/>
          <w:szCs w:val="24"/>
        </w:rPr>
        <w:t>Bankovní</w:t>
      </w:r>
      <w:r w:rsidR="006F5789" w:rsidRPr="00FF3444">
        <w:rPr>
          <w:rFonts w:ascii="Times New Roman" w:eastAsia="TimesNewRomanPSMT" w:hAnsi="Times New Roman"/>
          <w:b/>
          <w:bCs/>
          <w:sz w:val="24"/>
          <w:szCs w:val="24"/>
        </w:rPr>
        <w:t xml:space="preserve"> záruka</w:t>
      </w:r>
    </w:p>
    <w:p w:rsidR="00D7591C" w:rsidRPr="00FF3444" w:rsidRDefault="00D7591C" w:rsidP="00CA328B">
      <w:pPr>
        <w:autoSpaceDE w:val="0"/>
        <w:autoSpaceDN w:val="0"/>
        <w:adjustRightInd w:val="0"/>
        <w:spacing w:after="0" w:line="240" w:lineRule="auto"/>
        <w:rPr>
          <w:rFonts w:ascii="Times New Roman" w:eastAsia="TimesNewRomanPSMT" w:hAnsi="Times New Roman"/>
          <w:bCs/>
          <w:sz w:val="24"/>
          <w:szCs w:val="24"/>
        </w:rPr>
      </w:pPr>
    </w:p>
    <w:p w:rsidR="00D7591C" w:rsidRPr="004504AE" w:rsidRDefault="004C3BDC" w:rsidP="00CA328B">
      <w:pPr>
        <w:pStyle w:val="Styl1"/>
        <w:numPr>
          <w:ilvl w:val="0"/>
          <w:numId w:val="12"/>
        </w:numPr>
        <w:tabs>
          <w:tab w:val="clear" w:pos="1080"/>
        </w:tabs>
        <w:ind w:left="426" w:hanging="426"/>
      </w:pPr>
      <w:r w:rsidRPr="00FF3444">
        <w:t>Zhotovitel je povinen po dobu ode Dne Zahájení do Předání a převzetí Díla udržovat bankovní záruku, kterou si nechá vystavit od bankovní</w:t>
      </w:r>
      <w:r w:rsidRPr="004504AE">
        <w:t xml:space="preserve">ho ústavu podle § 2029 občanského zákoníku za splnění povinností Zhotovitele dle této </w:t>
      </w:r>
      <w:r w:rsidR="00D35A59">
        <w:t>Smlouv</w:t>
      </w:r>
      <w:r w:rsidRPr="004504AE">
        <w:t xml:space="preserve">y ve výši 5 % z Ceny za Dílo bez daně z přidané hodnoty ve smyslu čl. IV. odst. 1 této </w:t>
      </w:r>
      <w:r w:rsidR="00D35A59">
        <w:t>Smlouv</w:t>
      </w:r>
      <w:r w:rsidRPr="004504AE">
        <w:t xml:space="preserve">y. Zhotovitel je povinen udržovat tuto bankovní záruku po dobu ode dne protokolárního předání Staveniště podle čl. VII. odst. 1 této </w:t>
      </w:r>
      <w:r w:rsidR="00D35A59">
        <w:t>Smlouv</w:t>
      </w:r>
      <w:r w:rsidRPr="004504AE">
        <w:t xml:space="preserve">y do podpisu předávacího protokolu podle čl. III. odst. 3 </w:t>
      </w:r>
      <w:proofErr w:type="gramStart"/>
      <w:r w:rsidRPr="004504AE">
        <w:t>této</w:t>
      </w:r>
      <w:proofErr w:type="gramEnd"/>
      <w:r w:rsidRPr="004504AE">
        <w:t xml:space="preserve"> </w:t>
      </w:r>
      <w:r w:rsidR="00D35A59">
        <w:t>Smlouv</w:t>
      </w:r>
      <w:r w:rsidR="009D0FF7" w:rsidRPr="004504AE">
        <w:t>y</w:t>
      </w:r>
      <w:r w:rsidRPr="004504AE">
        <w:t xml:space="preserve">. </w:t>
      </w:r>
    </w:p>
    <w:p w:rsidR="00D7591C" w:rsidRPr="004504AE" w:rsidRDefault="003325E4" w:rsidP="00CA328B">
      <w:pPr>
        <w:pStyle w:val="Styl1"/>
        <w:numPr>
          <w:ilvl w:val="0"/>
          <w:numId w:val="12"/>
        </w:numPr>
        <w:tabs>
          <w:tab w:val="clear" w:pos="1080"/>
        </w:tabs>
        <w:ind w:left="426" w:hanging="426"/>
      </w:pPr>
      <w:r w:rsidRPr="004504AE">
        <w:t xml:space="preserve">Zhotovitel je povinen po dobu od protokolárního Předání a převzetí Díla do uplynutí záruční doby dle čl. XIX. odst. 1 věty první udržovat Bankovní záruku, kterou si nechá vystavit od bankovního ústavu podle § 2029 občanského zákoníku, za jakost Díla ve výši 5 % z Ceny za dílo odpovídající zhotovení Stavby bez daně z přidané hodnoty ve smyslu čl. IV. odst. 1 této </w:t>
      </w:r>
      <w:r w:rsidR="00D35A59">
        <w:t>Smlouv</w:t>
      </w:r>
      <w:r w:rsidRPr="004504AE">
        <w:t xml:space="preserve">y. V této bankovní záruce banka prohlásí, že uspokojí Objednatele až do výše 5 % z ceny za dílo bez DPH, nesplní-li Zhotovitel jakékoliv své závazky podle této </w:t>
      </w:r>
      <w:r w:rsidR="00D35A59">
        <w:t>Smlouv</w:t>
      </w:r>
      <w:r w:rsidRPr="004504AE">
        <w:t xml:space="preserve">y, zejména </w:t>
      </w:r>
      <w:r w:rsidRPr="004504AE">
        <w:rPr>
          <w:bCs/>
        </w:rPr>
        <w:t xml:space="preserve">dle čl. XX. této </w:t>
      </w:r>
      <w:proofErr w:type="gramStart"/>
      <w:r w:rsidR="00D35A59">
        <w:rPr>
          <w:bCs/>
        </w:rPr>
        <w:t>Smlouv</w:t>
      </w:r>
      <w:r w:rsidRPr="004504AE">
        <w:rPr>
          <w:bCs/>
        </w:rPr>
        <w:t>y</w:t>
      </w:r>
      <w:r w:rsidRPr="004504AE">
        <w:t xml:space="preserve">  a v souvislosti</w:t>
      </w:r>
      <w:proofErr w:type="gramEnd"/>
      <w:r w:rsidRPr="004504AE">
        <w:t xml:space="preserve"> s plněním povinností dle čl. X. této </w:t>
      </w:r>
      <w:r w:rsidR="00D35A59">
        <w:t>Smlouv</w:t>
      </w:r>
      <w:r w:rsidRPr="004504AE">
        <w:t xml:space="preserve">y, které mu plynou z vadného plnění či povinností </w:t>
      </w:r>
      <w:r w:rsidRPr="004504AE">
        <w:rPr>
          <w:bCs/>
        </w:rPr>
        <w:t xml:space="preserve">spočívajících v odstranění veškerých vad vzniklých do konce běhu záruky </w:t>
      </w:r>
      <w:r w:rsidRPr="004504AE">
        <w:t>dle čl. XIX. odst. 1 věty první</w:t>
      </w:r>
      <w:r w:rsidRPr="004504AE">
        <w:rPr>
          <w:bCs/>
        </w:rPr>
        <w:t xml:space="preserve">  </w:t>
      </w:r>
      <w:r w:rsidRPr="004504AE">
        <w:t xml:space="preserve">(dále jen „Bankovní záruka“). </w:t>
      </w:r>
    </w:p>
    <w:p w:rsidR="00D7591C" w:rsidRPr="004504AE" w:rsidRDefault="005609FA" w:rsidP="00CA328B">
      <w:pPr>
        <w:pStyle w:val="Styl1"/>
        <w:numPr>
          <w:ilvl w:val="0"/>
          <w:numId w:val="12"/>
        </w:numPr>
        <w:tabs>
          <w:tab w:val="clear" w:pos="1080"/>
        </w:tabs>
        <w:ind w:left="426" w:hanging="426"/>
      </w:pPr>
      <w:r w:rsidRPr="004504AE">
        <w:t xml:space="preserve">Záruční listinu Bankovní záruky dle čl. VI. odst. 1 za splnění povinností Zhotovitele dle této </w:t>
      </w:r>
      <w:r w:rsidR="00D35A59">
        <w:t>Smlouv</w:t>
      </w:r>
      <w:r w:rsidR="009D0FF7" w:rsidRPr="004504AE">
        <w:t>y</w:t>
      </w:r>
      <w:r w:rsidRPr="004504AE">
        <w:t xml:space="preserve"> je Zhotovitel povinen předat </w:t>
      </w:r>
      <w:r w:rsidR="00772069">
        <w:t>TDS</w:t>
      </w:r>
      <w:r w:rsidRPr="004504AE">
        <w:t xml:space="preserve"> Objednatele nejpozději při protokolárním předání S</w:t>
      </w:r>
      <w:r w:rsidR="009D0FF7" w:rsidRPr="004504AE">
        <w:t>taveniště</w:t>
      </w:r>
      <w:r w:rsidRPr="004504AE">
        <w:t xml:space="preserve"> a záruční listinu Bankovní záruky dle čl. VI. odst. 2 za splnění p</w:t>
      </w:r>
      <w:r w:rsidR="00886FAC" w:rsidRPr="004504AE">
        <w:t xml:space="preserve">ovinností Zhotovitele dle této </w:t>
      </w:r>
      <w:r w:rsidR="00D35A59">
        <w:t>Smlouv</w:t>
      </w:r>
      <w:r w:rsidR="009D0FF7" w:rsidRPr="004504AE">
        <w:t>y</w:t>
      </w:r>
      <w:r w:rsidRPr="004504AE">
        <w:t xml:space="preserve"> je Zhotovitel povinen předat </w:t>
      </w:r>
      <w:r w:rsidR="00772069">
        <w:t>TDS</w:t>
      </w:r>
      <w:r w:rsidR="000469CD">
        <w:t xml:space="preserve"> </w:t>
      </w:r>
      <w:r w:rsidRPr="004504AE">
        <w:t xml:space="preserve">Objednatele nejpozději ke dni předání Díla Objednateli. V případě, že Zhotovitel nepředá záruční listinu odpovídající Bankovní záruce za splnění povinností Zhotovitele dle této </w:t>
      </w:r>
      <w:r w:rsidR="00D35A59">
        <w:t>Smlouv</w:t>
      </w:r>
      <w:r w:rsidRPr="004504AE">
        <w:t xml:space="preserve">y </w:t>
      </w:r>
      <w:r w:rsidRPr="004504AE">
        <w:lastRenderedPageBreak/>
        <w:t xml:space="preserve">Osobě oprávněné jednat ve věcech realizace </w:t>
      </w:r>
      <w:r w:rsidR="00886FAC" w:rsidRPr="004504AE">
        <w:t xml:space="preserve">této </w:t>
      </w:r>
      <w:r w:rsidR="00D35A59">
        <w:t>Smlouv</w:t>
      </w:r>
      <w:r w:rsidR="009D0FF7" w:rsidRPr="004504AE">
        <w:t>y</w:t>
      </w:r>
      <w:r w:rsidRPr="004504AE">
        <w:t xml:space="preserve"> za Objednatele nejpozději ve stanovených termínech nebo předá Osobě oprávněné jednat ve věcech realizace </w:t>
      </w:r>
      <w:r w:rsidR="00886FAC" w:rsidRPr="004504AE">
        <w:t xml:space="preserve">této </w:t>
      </w:r>
      <w:r w:rsidR="00D35A59">
        <w:t>Smlouv</w:t>
      </w:r>
      <w:r w:rsidR="009D0FF7" w:rsidRPr="004504AE">
        <w:t>y</w:t>
      </w:r>
      <w:r w:rsidRPr="004504AE">
        <w:t xml:space="preserve"> za</w:t>
      </w:r>
      <w:r w:rsidR="00886FAC" w:rsidRPr="004504AE">
        <w:t xml:space="preserve"> O</w:t>
      </w:r>
      <w:r w:rsidR="009D0FF7" w:rsidRPr="004504AE">
        <w:t>bjednatele</w:t>
      </w:r>
      <w:r w:rsidRPr="004504AE">
        <w:t xml:space="preserve"> záruční listinu jakýchkoliv Bankovních záruk odporující ujednáním této </w:t>
      </w:r>
      <w:r w:rsidR="00D35A59">
        <w:t>Smlouv</w:t>
      </w:r>
      <w:r w:rsidRPr="004504AE">
        <w:t xml:space="preserve">y, je Objednatel oprávněn odstoupit od této </w:t>
      </w:r>
      <w:r w:rsidR="00D35A59">
        <w:t>Smlouv</w:t>
      </w:r>
      <w:r w:rsidRPr="004504AE">
        <w:t xml:space="preserve">y ve smyslu § 2001 občanského zákoníku. </w:t>
      </w:r>
    </w:p>
    <w:p w:rsidR="00D7591C" w:rsidRPr="004504AE" w:rsidRDefault="00886FAC" w:rsidP="00CA328B">
      <w:pPr>
        <w:pStyle w:val="Styl1"/>
        <w:numPr>
          <w:ilvl w:val="0"/>
          <w:numId w:val="12"/>
        </w:numPr>
        <w:tabs>
          <w:tab w:val="clear" w:pos="1080"/>
        </w:tabs>
        <w:spacing w:after="0"/>
        <w:ind w:left="426" w:hanging="426"/>
      </w:pPr>
      <w:r w:rsidRPr="004504AE">
        <w:t xml:space="preserve">Zhotovitel je povinen sjednat Bankovní záruku u bankovního ústavu tak, aby příslušné záruční listiny odpovídaly svým obsahem ujednáním tohoto článku. Bankovní záruky musí umožňovat bezpodmínečné čerpání bankovní záruky, tj. zejména musí být bez možnosti banky uplatnit jakékoliv námitky ve smyslu § 2034 odst. 1 občanského zákoníku a bez nutnosti předchozí výzvy věřitele dané dlužníkovi ve smyslu § 2035 odst. 2, věty druhé občanského zákoníku. </w:t>
      </w:r>
    </w:p>
    <w:p w:rsidR="00D7591C" w:rsidRPr="004504AE" w:rsidRDefault="00886FAC" w:rsidP="00CA328B">
      <w:pPr>
        <w:pStyle w:val="Styl1"/>
        <w:numPr>
          <w:ilvl w:val="0"/>
          <w:numId w:val="12"/>
        </w:numPr>
        <w:tabs>
          <w:tab w:val="clear" w:pos="1080"/>
        </w:tabs>
        <w:spacing w:before="240" w:after="0"/>
        <w:ind w:left="426" w:hanging="426"/>
      </w:pPr>
      <w:r w:rsidRPr="004504AE">
        <w:t xml:space="preserve">Objednatel vrátí Zhotoviteli příslušnou záruční listinu do čtrnácti (14) kalendářních dnů po skončení platnosti příslušné Bankovní záruky. </w:t>
      </w:r>
    </w:p>
    <w:p w:rsidR="00D7591C" w:rsidRPr="004504AE" w:rsidRDefault="00886FAC" w:rsidP="00CA328B">
      <w:pPr>
        <w:pStyle w:val="Styl1"/>
        <w:numPr>
          <w:ilvl w:val="0"/>
          <w:numId w:val="12"/>
        </w:numPr>
        <w:tabs>
          <w:tab w:val="clear" w:pos="1080"/>
        </w:tabs>
        <w:spacing w:before="240" w:after="0"/>
        <w:ind w:left="426" w:hanging="426"/>
      </w:pPr>
      <w:r w:rsidRPr="004504AE">
        <w:t xml:space="preserve">Zhotovitel je povinen do čtrnácti (14) kalendářních dnů po každém čerpání Bankovní záruky Objednateli doručit novou Bankovní záruku (tj. příslušnou záruční listinu) ve shodném znění a výši jako měla čerpaná Bankovní záruka. Nesplnění této povinnosti Zhotovitelem bude považováno za Podstatné porušení povinností Zhotovitele podle této </w:t>
      </w:r>
      <w:r w:rsidR="00D35A59">
        <w:t>Smlouv</w:t>
      </w:r>
      <w:r w:rsidRPr="004504AE">
        <w:t xml:space="preserve">y. </w:t>
      </w:r>
    </w:p>
    <w:p w:rsidR="00D7591C" w:rsidRPr="004504AE" w:rsidRDefault="00D7591C" w:rsidP="00CA328B">
      <w:pPr>
        <w:pStyle w:val="Styl1"/>
        <w:tabs>
          <w:tab w:val="clear" w:pos="502"/>
        </w:tabs>
        <w:spacing w:before="240" w:after="0"/>
        <w:ind w:left="0" w:firstLine="0"/>
      </w:pPr>
    </w:p>
    <w:p w:rsidR="00D7591C" w:rsidRPr="004504AE" w:rsidRDefault="00D7591C" w:rsidP="009C0842">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p>
    <w:p w:rsidR="00317057" w:rsidRPr="004504AE" w:rsidRDefault="00886FAC"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Předání, převzetí a vrácení Staveniště</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D7591C" w:rsidRPr="004504AE" w:rsidRDefault="00772069" w:rsidP="009C0842">
      <w:pPr>
        <w:numPr>
          <w:ilvl w:val="1"/>
          <w:numId w:val="39"/>
        </w:numPr>
        <w:autoSpaceDE w:val="0"/>
        <w:autoSpaceDN w:val="0"/>
        <w:adjustRightInd w:val="0"/>
        <w:spacing w:after="0" w:line="240" w:lineRule="auto"/>
        <w:ind w:left="426" w:hanging="422"/>
        <w:jc w:val="both"/>
        <w:rPr>
          <w:rFonts w:ascii="Times New Roman" w:eastAsia="TimesNewRomanPSMT" w:hAnsi="Times New Roman"/>
          <w:sz w:val="24"/>
          <w:szCs w:val="24"/>
        </w:rPr>
      </w:pPr>
      <w:r>
        <w:rPr>
          <w:rFonts w:ascii="Times New Roman" w:eastAsia="TimesNewRomanPSMT" w:hAnsi="Times New Roman"/>
          <w:sz w:val="24"/>
          <w:szCs w:val="24"/>
        </w:rPr>
        <w:t>TDS</w:t>
      </w:r>
      <w:r w:rsidR="00A37A8A" w:rsidRPr="004504AE">
        <w:rPr>
          <w:rFonts w:ascii="Times New Roman" w:eastAsia="TimesNewRomanPSMT" w:hAnsi="Times New Roman"/>
          <w:sz w:val="24"/>
          <w:szCs w:val="24"/>
        </w:rPr>
        <w:t xml:space="preserve"> </w:t>
      </w:r>
      <w:r w:rsidR="00317057" w:rsidRPr="004504AE">
        <w:rPr>
          <w:rFonts w:ascii="Times New Roman" w:eastAsia="TimesNewRomanPSMT" w:hAnsi="Times New Roman"/>
          <w:sz w:val="24"/>
          <w:szCs w:val="24"/>
        </w:rPr>
        <w:t xml:space="preserve">předá Zhotoviteli </w:t>
      </w:r>
      <w:r w:rsidR="0057555D" w:rsidRPr="004504AE">
        <w:rPr>
          <w:rFonts w:ascii="Times New Roman" w:eastAsia="TimesNewRomanPSMT" w:hAnsi="Times New Roman"/>
          <w:sz w:val="24"/>
          <w:szCs w:val="24"/>
        </w:rPr>
        <w:t xml:space="preserve">Staveniště </w:t>
      </w:r>
      <w:r w:rsidR="00CD37C4" w:rsidRPr="004504AE">
        <w:rPr>
          <w:rFonts w:ascii="Times New Roman" w:eastAsia="TimesNewRomanPSMT" w:hAnsi="Times New Roman"/>
          <w:sz w:val="24"/>
          <w:szCs w:val="24"/>
        </w:rPr>
        <w:t xml:space="preserve">v rozsahu dle platné </w:t>
      </w:r>
      <w:r w:rsidR="009C19E7" w:rsidRPr="004504AE">
        <w:rPr>
          <w:rFonts w:ascii="Times New Roman" w:eastAsia="TimesNewRomanPSMT" w:hAnsi="Times New Roman"/>
          <w:sz w:val="24"/>
          <w:szCs w:val="24"/>
        </w:rPr>
        <w:t xml:space="preserve">DPS </w:t>
      </w:r>
      <w:r w:rsidR="0057555D" w:rsidRPr="004504AE">
        <w:rPr>
          <w:rFonts w:ascii="Times New Roman" w:eastAsia="TimesNewRomanPSMT" w:hAnsi="Times New Roman"/>
          <w:sz w:val="24"/>
          <w:szCs w:val="24"/>
        </w:rPr>
        <w:t>předávacím protokolem</w:t>
      </w:r>
      <w:r w:rsidR="004717EF" w:rsidRPr="004504AE">
        <w:rPr>
          <w:rFonts w:ascii="Times New Roman" w:eastAsia="TimesNewRomanPSMT" w:hAnsi="Times New Roman"/>
          <w:sz w:val="24"/>
          <w:szCs w:val="24"/>
        </w:rPr>
        <w:t xml:space="preserve"> </w:t>
      </w:r>
      <w:r w:rsidR="00317057" w:rsidRPr="004504AE">
        <w:rPr>
          <w:rFonts w:ascii="Times New Roman" w:eastAsia="TimesNewRomanPSMT" w:hAnsi="Times New Roman"/>
          <w:sz w:val="24"/>
          <w:szCs w:val="24"/>
        </w:rPr>
        <w:t>v Den zahájení</w:t>
      </w:r>
      <w:r w:rsidR="008D007A" w:rsidRPr="004504AE">
        <w:rPr>
          <w:rFonts w:ascii="Times New Roman" w:eastAsia="TimesNewRomanPSMT" w:hAnsi="Times New Roman"/>
          <w:sz w:val="24"/>
          <w:szCs w:val="24"/>
        </w:rPr>
        <w:t>.</w:t>
      </w:r>
      <w:r w:rsidR="00317057" w:rsidRPr="004504AE">
        <w:rPr>
          <w:rFonts w:ascii="Times New Roman" w:eastAsia="TimesNewRomanPSMT" w:hAnsi="Times New Roman"/>
          <w:sz w:val="24"/>
          <w:szCs w:val="24"/>
        </w:rPr>
        <w:t xml:space="preserve"> Zhotovitel se zavazuje Staveniště od Objednatele v Den zahájení převzít; porušení této povinnosti bude považováno za </w:t>
      </w:r>
      <w:r w:rsidR="00CE09BF" w:rsidRPr="004504AE">
        <w:rPr>
          <w:rFonts w:ascii="Times New Roman" w:eastAsia="TimesNewRomanPSMT" w:hAnsi="Times New Roman"/>
          <w:sz w:val="24"/>
          <w:szCs w:val="24"/>
        </w:rPr>
        <w:t>P</w:t>
      </w:r>
      <w:r w:rsidR="00317057" w:rsidRPr="004504AE">
        <w:rPr>
          <w:rFonts w:ascii="Times New Roman" w:eastAsia="TimesNewRomanPSMT" w:hAnsi="Times New Roman"/>
          <w:sz w:val="24"/>
          <w:szCs w:val="24"/>
        </w:rPr>
        <w:t xml:space="preserve">odstatné porušení povinností Zhotovitele podle této </w:t>
      </w:r>
      <w:r w:rsidR="00D35A59">
        <w:rPr>
          <w:rFonts w:ascii="Times New Roman" w:eastAsia="TimesNewRomanPSMT" w:hAnsi="Times New Roman"/>
          <w:sz w:val="24"/>
          <w:szCs w:val="24"/>
        </w:rPr>
        <w:t>Smlouv</w:t>
      </w:r>
      <w:r w:rsidR="00317057" w:rsidRPr="004504AE">
        <w:rPr>
          <w:rFonts w:ascii="Times New Roman" w:eastAsia="TimesNewRomanPSMT" w:hAnsi="Times New Roman"/>
          <w:sz w:val="24"/>
          <w:szCs w:val="24"/>
        </w:rPr>
        <w:t>y</w:t>
      </w:r>
      <w:r w:rsidR="005E282F" w:rsidRPr="004504AE">
        <w:rPr>
          <w:rFonts w:ascii="Times New Roman" w:eastAsia="TimesNewRomanPSMT" w:hAnsi="Times New Roman"/>
          <w:sz w:val="24"/>
          <w:szCs w:val="24"/>
        </w:rPr>
        <w:t xml:space="preserve"> </w:t>
      </w:r>
      <w:r w:rsidR="005E282F" w:rsidRPr="004504AE">
        <w:rPr>
          <w:rFonts w:ascii="Times New Roman" w:hAnsi="Times New Roman"/>
          <w:sz w:val="24"/>
          <w:szCs w:val="24"/>
        </w:rPr>
        <w:t>ve smyslu § 200</w:t>
      </w:r>
      <w:r w:rsidR="00B91407" w:rsidRPr="004504AE">
        <w:rPr>
          <w:rFonts w:ascii="Times New Roman" w:hAnsi="Times New Roman"/>
          <w:sz w:val="24"/>
          <w:szCs w:val="24"/>
        </w:rPr>
        <w:t>1</w:t>
      </w:r>
      <w:r w:rsidR="005E282F" w:rsidRPr="004504AE">
        <w:rPr>
          <w:rFonts w:ascii="Times New Roman" w:hAnsi="Times New Roman"/>
          <w:sz w:val="24"/>
          <w:szCs w:val="24"/>
        </w:rPr>
        <w:t xml:space="preserve"> občanského zákoníku</w:t>
      </w:r>
      <w:r w:rsidR="008D007A" w:rsidRPr="004504AE">
        <w:rPr>
          <w:rFonts w:ascii="Times New Roman" w:eastAsia="TimesNewRomanPSMT" w:hAnsi="Times New Roman"/>
          <w:sz w:val="24"/>
          <w:szCs w:val="24"/>
        </w:rPr>
        <w:t>.</w:t>
      </w:r>
      <w:r w:rsidR="006A6520" w:rsidRPr="004504AE">
        <w:rPr>
          <w:rFonts w:ascii="Times New Roman" w:eastAsia="TimesNewRomanPSMT" w:hAnsi="Times New Roman"/>
          <w:sz w:val="24"/>
          <w:szCs w:val="24"/>
        </w:rPr>
        <w:t xml:space="preserve"> </w:t>
      </w:r>
      <w:r w:rsidR="004717EF" w:rsidRPr="004504AE">
        <w:rPr>
          <w:rFonts w:ascii="Times New Roman" w:eastAsia="TimesNewRomanPSMT" w:hAnsi="Times New Roman"/>
          <w:sz w:val="24"/>
          <w:szCs w:val="24"/>
        </w:rPr>
        <w:t xml:space="preserve"> </w:t>
      </w:r>
      <w:r w:rsidR="00317057" w:rsidRPr="004504AE">
        <w:rPr>
          <w:rFonts w:ascii="Times New Roman" w:eastAsia="TimesNewRomanPSMT" w:hAnsi="Times New Roman"/>
          <w:sz w:val="24"/>
          <w:szCs w:val="24"/>
        </w:rPr>
        <w:t xml:space="preserve">Převzetím Staveniště získá Zhotovitel na dobu provádění Díla a odstraňování Vad Díla </w:t>
      </w:r>
      <w:r w:rsidR="005E56A6" w:rsidRPr="004504AE">
        <w:rPr>
          <w:rFonts w:ascii="Times New Roman" w:eastAsia="TimesNewRomanPSMT" w:hAnsi="Times New Roman"/>
          <w:sz w:val="24"/>
          <w:szCs w:val="24"/>
        </w:rPr>
        <w:t>v nezbytně nutné míře</w:t>
      </w:r>
      <w:r w:rsidR="004717EF" w:rsidRPr="004504AE">
        <w:rPr>
          <w:rFonts w:ascii="Times New Roman" w:eastAsia="TimesNewRomanPSMT" w:hAnsi="Times New Roman"/>
          <w:sz w:val="24"/>
          <w:szCs w:val="24"/>
        </w:rPr>
        <w:t xml:space="preserve"> </w:t>
      </w:r>
      <w:r w:rsidR="00317057" w:rsidRPr="004504AE">
        <w:rPr>
          <w:rFonts w:ascii="Times New Roman" w:eastAsia="TimesNewRomanPSMT" w:hAnsi="Times New Roman"/>
          <w:sz w:val="24"/>
          <w:szCs w:val="24"/>
        </w:rPr>
        <w:t>přístup</w:t>
      </w:r>
      <w:r w:rsidR="005E56A6" w:rsidRPr="004504AE">
        <w:rPr>
          <w:rFonts w:ascii="Times New Roman" w:eastAsia="TimesNewRomanPSMT" w:hAnsi="Times New Roman"/>
          <w:sz w:val="24"/>
          <w:szCs w:val="24"/>
        </w:rPr>
        <w:t xml:space="preserve"> na</w:t>
      </w:r>
      <w:r w:rsidR="00317057" w:rsidRPr="004504AE">
        <w:rPr>
          <w:rFonts w:ascii="Times New Roman" w:eastAsia="TimesNewRomanPSMT" w:hAnsi="Times New Roman"/>
          <w:sz w:val="24"/>
          <w:szCs w:val="24"/>
        </w:rPr>
        <w:t xml:space="preserve"> Staveniště pro potřeby provádění Díla a odstraňování Vad Díla.</w:t>
      </w:r>
      <w:r w:rsidR="00886FAC" w:rsidRPr="004504AE">
        <w:rPr>
          <w:rFonts w:ascii="Times New Roman" w:eastAsia="TimesNewRomanPSMT" w:hAnsi="Times New Roman"/>
          <w:sz w:val="24"/>
          <w:szCs w:val="24"/>
        </w:rPr>
        <w:t xml:space="preserve"> </w:t>
      </w:r>
    </w:p>
    <w:p w:rsidR="00D7591C" w:rsidRPr="004504AE" w:rsidRDefault="00886FAC" w:rsidP="009C0842">
      <w:pPr>
        <w:numPr>
          <w:ilvl w:val="1"/>
          <w:numId w:val="39"/>
        </w:numPr>
        <w:autoSpaceDE w:val="0"/>
        <w:autoSpaceDN w:val="0"/>
        <w:adjustRightInd w:val="0"/>
        <w:spacing w:before="240" w:after="0" w:line="240" w:lineRule="auto"/>
        <w:ind w:left="426" w:hanging="422"/>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a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vyhotoví a podepíší datovaný protokol o předání Staveniště, který bude obsahovat alespoň následující údaje: </w:t>
      </w:r>
    </w:p>
    <w:p w:rsidR="00317057" w:rsidRPr="00E3705B" w:rsidRDefault="00317057" w:rsidP="00324C99">
      <w:pPr>
        <w:autoSpaceDE w:val="0"/>
        <w:autoSpaceDN w:val="0"/>
        <w:adjustRightInd w:val="0"/>
        <w:spacing w:after="0" w:line="240" w:lineRule="auto"/>
        <w:ind w:left="1414" w:hanging="705"/>
        <w:jc w:val="both"/>
        <w:rPr>
          <w:rFonts w:ascii="Times New Roman" w:eastAsia="TimesNewRomanPSMT" w:hAnsi="Times New Roman"/>
          <w:sz w:val="24"/>
          <w:szCs w:val="24"/>
        </w:rPr>
      </w:pPr>
      <w:r w:rsidRPr="004504AE">
        <w:rPr>
          <w:rFonts w:ascii="Times New Roman" w:eastAsia="TimesNewRomanPSMT" w:hAnsi="Times New Roman"/>
          <w:sz w:val="24"/>
          <w:szCs w:val="24"/>
        </w:rPr>
        <w:t>(a)</w:t>
      </w:r>
      <w:r w:rsidRPr="004504AE">
        <w:rPr>
          <w:rFonts w:ascii="Times New Roman" w:eastAsia="TimesNewRomanPSMT" w:hAnsi="Times New Roman"/>
          <w:sz w:val="24"/>
          <w:szCs w:val="24"/>
        </w:rPr>
        <w:tab/>
      </w:r>
      <w:r w:rsidR="00387AED" w:rsidRPr="00E3705B">
        <w:rPr>
          <w:rFonts w:ascii="Times New Roman" w:eastAsia="TimesNewRomanPSMT" w:hAnsi="Times New Roman"/>
          <w:sz w:val="24"/>
          <w:szCs w:val="24"/>
        </w:rPr>
        <w:t>vymezení staveniště</w:t>
      </w:r>
    </w:p>
    <w:p w:rsidR="00FC21C6" w:rsidRPr="004504AE" w:rsidRDefault="00FC21C6" w:rsidP="00324C99">
      <w:pPr>
        <w:autoSpaceDE w:val="0"/>
        <w:autoSpaceDN w:val="0"/>
        <w:adjustRightInd w:val="0"/>
        <w:spacing w:after="0" w:line="240" w:lineRule="auto"/>
        <w:ind w:left="1414" w:hanging="705"/>
        <w:jc w:val="both"/>
        <w:rPr>
          <w:rFonts w:ascii="Times New Roman" w:eastAsia="TimesNewRomanPSMT" w:hAnsi="Times New Roman"/>
          <w:sz w:val="24"/>
          <w:szCs w:val="24"/>
        </w:rPr>
      </w:pPr>
    </w:p>
    <w:p w:rsidR="00317057" w:rsidRPr="00E3705B" w:rsidRDefault="00E1736D" w:rsidP="00317057">
      <w:pPr>
        <w:autoSpaceDE w:val="0"/>
        <w:autoSpaceDN w:val="0"/>
        <w:adjustRightInd w:val="0"/>
        <w:spacing w:after="0" w:line="240" w:lineRule="auto"/>
        <w:ind w:left="1414" w:hanging="705"/>
        <w:jc w:val="both"/>
        <w:rPr>
          <w:rFonts w:ascii="Times New Roman" w:eastAsia="TimesNewRomanPSMT" w:hAnsi="Times New Roman"/>
          <w:sz w:val="24"/>
          <w:szCs w:val="24"/>
        </w:rPr>
      </w:pPr>
      <w:r w:rsidRPr="004504AE">
        <w:rPr>
          <w:rFonts w:ascii="Times New Roman" w:eastAsia="TimesNewRomanPSMT" w:hAnsi="Times New Roman"/>
          <w:sz w:val="24"/>
          <w:szCs w:val="24"/>
        </w:rPr>
        <w:t>(</w:t>
      </w:r>
      <w:r w:rsidR="00324C99" w:rsidRPr="004504AE">
        <w:rPr>
          <w:rFonts w:ascii="Times New Roman" w:eastAsia="TimesNewRomanPSMT" w:hAnsi="Times New Roman"/>
          <w:sz w:val="24"/>
          <w:szCs w:val="24"/>
        </w:rPr>
        <w:t>b</w:t>
      </w:r>
      <w:r w:rsidR="00317057" w:rsidRPr="004504AE">
        <w:rPr>
          <w:rFonts w:ascii="Times New Roman" w:eastAsia="TimesNewRomanPSMT" w:hAnsi="Times New Roman"/>
          <w:sz w:val="24"/>
          <w:szCs w:val="24"/>
        </w:rPr>
        <w:t>)</w:t>
      </w:r>
      <w:r w:rsidR="00317057" w:rsidRPr="004504AE">
        <w:rPr>
          <w:rFonts w:ascii="Times New Roman" w:eastAsia="TimesNewRomanPSMT" w:hAnsi="Times New Roman"/>
          <w:sz w:val="24"/>
          <w:szCs w:val="24"/>
        </w:rPr>
        <w:tab/>
        <w:t xml:space="preserve">informace o umístění </w:t>
      </w:r>
      <w:proofErr w:type="spellStart"/>
      <w:r w:rsidR="00317057" w:rsidRPr="004504AE">
        <w:rPr>
          <w:rFonts w:ascii="Times New Roman" w:eastAsia="TimesNewRomanPSMT" w:hAnsi="Times New Roman"/>
          <w:sz w:val="24"/>
          <w:szCs w:val="24"/>
        </w:rPr>
        <w:t>napojovacích</w:t>
      </w:r>
      <w:proofErr w:type="spellEnd"/>
      <w:r w:rsidR="00317057" w:rsidRPr="004504AE">
        <w:rPr>
          <w:rFonts w:ascii="Times New Roman" w:eastAsia="TimesNewRomanPSMT" w:hAnsi="Times New Roman"/>
          <w:sz w:val="24"/>
          <w:szCs w:val="24"/>
        </w:rPr>
        <w:t xml:space="preserve"> bodů médií (voda, el. </w:t>
      </w:r>
      <w:proofErr w:type="gramStart"/>
      <w:r w:rsidR="00317057" w:rsidRPr="004504AE">
        <w:rPr>
          <w:rFonts w:ascii="Times New Roman" w:eastAsia="TimesNewRomanPSMT" w:hAnsi="Times New Roman"/>
          <w:sz w:val="24"/>
          <w:szCs w:val="24"/>
        </w:rPr>
        <w:t>energie</w:t>
      </w:r>
      <w:proofErr w:type="gramEnd"/>
      <w:r w:rsidR="00317057" w:rsidRPr="004504AE">
        <w:rPr>
          <w:rFonts w:ascii="Times New Roman" w:eastAsia="TimesNewRomanPSMT" w:hAnsi="Times New Roman"/>
          <w:sz w:val="24"/>
          <w:szCs w:val="24"/>
        </w:rPr>
        <w:t xml:space="preserve">, apod.) a měřidel jejich odběru </w:t>
      </w:r>
      <w:r w:rsidR="00317057" w:rsidRPr="00E3705B">
        <w:rPr>
          <w:rFonts w:ascii="Times New Roman" w:eastAsia="TimesNewRomanPSMT" w:hAnsi="Times New Roman"/>
          <w:sz w:val="24"/>
          <w:szCs w:val="24"/>
        </w:rPr>
        <w:t>na Staveništi;</w:t>
      </w:r>
    </w:p>
    <w:p w:rsidR="00387AED" w:rsidRPr="00E3705B" w:rsidRDefault="00324C99" w:rsidP="00387AED">
      <w:pPr>
        <w:autoSpaceDE w:val="0"/>
        <w:autoSpaceDN w:val="0"/>
        <w:adjustRightInd w:val="0"/>
        <w:spacing w:after="0" w:line="240" w:lineRule="auto"/>
        <w:ind w:left="709"/>
        <w:jc w:val="both"/>
        <w:rPr>
          <w:rFonts w:ascii="Times New Roman" w:eastAsia="TimesNewRomanPSMT" w:hAnsi="Times New Roman"/>
          <w:sz w:val="24"/>
          <w:szCs w:val="24"/>
        </w:rPr>
      </w:pPr>
      <w:r w:rsidRPr="00E3705B">
        <w:rPr>
          <w:rFonts w:ascii="Times New Roman" w:eastAsia="TimesNewRomanPSMT" w:hAnsi="Times New Roman"/>
          <w:sz w:val="24"/>
          <w:szCs w:val="24"/>
        </w:rPr>
        <w:t>(c</w:t>
      </w:r>
      <w:r w:rsidR="00256781" w:rsidRPr="00E3705B">
        <w:rPr>
          <w:rFonts w:ascii="Times New Roman" w:eastAsia="TimesNewRomanPSMT" w:hAnsi="Times New Roman"/>
          <w:sz w:val="24"/>
          <w:szCs w:val="24"/>
        </w:rPr>
        <w:t>)</w:t>
      </w:r>
      <w:r w:rsidR="00256781" w:rsidRPr="00E3705B">
        <w:rPr>
          <w:rFonts w:ascii="Times New Roman" w:eastAsia="TimesNewRomanPSMT" w:hAnsi="Times New Roman"/>
          <w:sz w:val="24"/>
          <w:szCs w:val="24"/>
        </w:rPr>
        <w:tab/>
        <w:t xml:space="preserve">potvrzení Zhotovitele o převzetí </w:t>
      </w:r>
      <w:r w:rsidR="00387AED" w:rsidRPr="00E3705B">
        <w:rPr>
          <w:rFonts w:ascii="Times New Roman" w:eastAsia="TimesNewRomanPSMT" w:hAnsi="Times New Roman"/>
          <w:sz w:val="24"/>
          <w:szCs w:val="24"/>
        </w:rPr>
        <w:t>dvou</w:t>
      </w:r>
      <w:r w:rsidR="00256781" w:rsidRPr="00E3705B">
        <w:rPr>
          <w:rFonts w:ascii="Times New Roman" w:eastAsia="TimesNewRomanPSMT" w:hAnsi="Times New Roman"/>
          <w:sz w:val="24"/>
          <w:szCs w:val="24"/>
        </w:rPr>
        <w:t xml:space="preserve"> vyhotovení DPS v listinné podobě</w:t>
      </w:r>
      <w:r w:rsidR="00387AED" w:rsidRPr="00E3705B">
        <w:rPr>
          <w:rFonts w:ascii="Times New Roman" w:eastAsia="TimesNewRomanPSMT" w:hAnsi="Times New Roman"/>
          <w:sz w:val="24"/>
          <w:szCs w:val="24"/>
        </w:rPr>
        <w:t xml:space="preserve"> a jednoho výtisku v elektronické podobě</w:t>
      </w:r>
      <w:r w:rsidR="00FC21C6" w:rsidRPr="00E3705B">
        <w:rPr>
          <w:rFonts w:ascii="Times New Roman" w:eastAsia="TimesNewRomanPSMT" w:hAnsi="Times New Roman"/>
          <w:sz w:val="24"/>
          <w:szCs w:val="24"/>
        </w:rPr>
        <w:t>, kopií stavebního povolení a rozhodnutí o změně stavby před jejím dokončením, vyjádření dotčených orgánů a podmínek provádění stavby</w:t>
      </w:r>
    </w:p>
    <w:p w:rsidR="00387AED" w:rsidRPr="00E3705B" w:rsidRDefault="00387AED" w:rsidP="00387AED">
      <w:pPr>
        <w:autoSpaceDE w:val="0"/>
        <w:autoSpaceDN w:val="0"/>
        <w:adjustRightInd w:val="0"/>
        <w:spacing w:after="0" w:line="240" w:lineRule="auto"/>
        <w:ind w:left="709"/>
        <w:jc w:val="both"/>
        <w:rPr>
          <w:rFonts w:ascii="Times New Roman" w:eastAsia="TimesNewRomanPSMT" w:hAnsi="Times New Roman"/>
          <w:sz w:val="24"/>
          <w:szCs w:val="24"/>
        </w:rPr>
      </w:pPr>
      <w:r w:rsidRPr="00E3705B">
        <w:rPr>
          <w:rFonts w:ascii="Times New Roman" w:hAnsi="Times New Roman"/>
          <w:sz w:val="24"/>
          <w:szCs w:val="24"/>
        </w:rPr>
        <w:t xml:space="preserve"> </w:t>
      </w:r>
      <w:r w:rsidR="0028502F" w:rsidRPr="00E3705B">
        <w:rPr>
          <w:rFonts w:ascii="Times New Roman" w:hAnsi="Times New Roman"/>
          <w:sz w:val="24"/>
          <w:szCs w:val="24"/>
        </w:rPr>
        <w:t>(d)</w:t>
      </w:r>
      <w:r w:rsidR="0028502F" w:rsidRPr="00E3705B">
        <w:rPr>
          <w:rFonts w:ascii="Times New Roman" w:hAnsi="Times New Roman"/>
          <w:sz w:val="24"/>
          <w:szCs w:val="24"/>
        </w:rPr>
        <w:tab/>
        <w:t>do</w:t>
      </w:r>
      <w:r w:rsidR="00184570" w:rsidRPr="00E3705B">
        <w:rPr>
          <w:rFonts w:ascii="Times New Roman" w:hAnsi="Times New Roman"/>
          <w:sz w:val="24"/>
          <w:szCs w:val="24"/>
        </w:rPr>
        <w:t xml:space="preserve">kumentaci pasportizace objektu </w:t>
      </w:r>
      <w:r w:rsidRPr="00E3705B">
        <w:rPr>
          <w:rFonts w:ascii="Times New Roman" w:eastAsia="TimesNewRomanPSMT" w:hAnsi="Times New Roman"/>
          <w:sz w:val="24"/>
          <w:szCs w:val="24"/>
        </w:rPr>
        <w:t xml:space="preserve"> </w:t>
      </w:r>
    </w:p>
    <w:p w:rsidR="0028502F" w:rsidRPr="00FC21C6" w:rsidRDefault="00E3705B" w:rsidP="00E3705B">
      <w:pPr>
        <w:autoSpaceDE w:val="0"/>
        <w:autoSpaceDN w:val="0"/>
        <w:adjustRightInd w:val="0"/>
        <w:spacing w:after="0" w:line="240" w:lineRule="auto"/>
        <w:ind w:left="709"/>
        <w:jc w:val="both"/>
        <w:rPr>
          <w:sz w:val="24"/>
          <w:szCs w:val="24"/>
        </w:rPr>
      </w:pPr>
      <w:r>
        <w:rPr>
          <w:rFonts w:ascii="Times New Roman" w:eastAsia="TimesNewRomanPSMT" w:hAnsi="Times New Roman"/>
          <w:sz w:val="24"/>
          <w:szCs w:val="24"/>
        </w:rPr>
        <w:t>P</w:t>
      </w:r>
      <w:r w:rsidR="00387AED" w:rsidRPr="00FC21C6">
        <w:rPr>
          <w:rFonts w:ascii="Times New Roman" w:eastAsia="TimesNewRomanPSMT" w:hAnsi="Times New Roman"/>
          <w:sz w:val="24"/>
          <w:szCs w:val="24"/>
        </w:rPr>
        <w:t>rotokol o předání Staveniště je povinen zajistit Zhotovitel, a to na své náklady</w:t>
      </w:r>
      <w:r>
        <w:rPr>
          <w:rFonts w:ascii="Times New Roman" w:eastAsia="TimesNewRomanPSMT" w:hAnsi="Times New Roman"/>
          <w:sz w:val="24"/>
          <w:szCs w:val="24"/>
        </w:rPr>
        <w:t>.</w:t>
      </w:r>
    </w:p>
    <w:p w:rsidR="00D7591C" w:rsidRPr="00CA328B" w:rsidRDefault="00002929" w:rsidP="009C0842">
      <w:pPr>
        <w:numPr>
          <w:ilvl w:val="1"/>
          <w:numId w:val="39"/>
        </w:numPr>
        <w:autoSpaceDE w:val="0"/>
        <w:autoSpaceDN w:val="0"/>
        <w:adjustRightInd w:val="0"/>
        <w:spacing w:before="240" w:after="0" w:line="240" w:lineRule="auto"/>
        <w:ind w:left="426" w:hanging="422"/>
        <w:jc w:val="both"/>
        <w:rPr>
          <w:rFonts w:ascii="Times New Roman" w:eastAsia="TimesNewRomanPSMT" w:hAnsi="Times New Roman"/>
          <w:sz w:val="24"/>
          <w:szCs w:val="24"/>
        </w:rPr>
      </w:pPr>
      <w:r w:rsidRPr="004504AE">
        <w:rPr>
          <w:rFonts w:ascii="Times New Roman" w:eastAsia="TimesNewRomanPSMT" w:hAnsi="Times New Roman"/>
          <w:sz w:val="24"/>
          <w:szCs w:val="24"/>
        </w:rPr>
        <w:lastRenderedPageBreak/>
        <w:t>Zhotovitel je povinen neprodleně po převzetí Staveniště ověřit existenci a stav všech stávajících inženýrských sítí uvedených v protokolu o předání Staveniště či zakreslených v koordinační situaci</w:t>
      </w:r>
      <w:r w:rsidRPr="004504AE">
        <w:rPr>
          <w:rFonts w:ascii="Times New Roman" w:eastAsia="ArialMT" w:hAnsi="Times New Roman"/>
          <w:sz w:val="24"/>
          <w:szCs w:val="24"/>
        </w:rPr>
        <w:t xml:space="preserve">. </w:t>
      </w:r>
    </w:p>
    <w:p w:rsidR="00D7591C" w:rsidRPr="004504AE" w:rsidRDefault="00002929" w:rsidP="009C0842">
      <w:pPr>
        <w:numPr>
          <w:ilvl w:val="1"/>
          <w:numId w:val="39"/>
        </w:numPr>
        <w:autoSpaceDE w:val="0"/>
        <w:autoSpaceDN w:val="0"/>
        <w:adjustRightInd w:val="0"/>
        <w:spacing w:before="240" w:after="0" w:line="240" w:lineRule="auto"/>
        <w:ind w:left="426" w:hanging="422"/>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neprodleně po převzetí Staveniště ověřit stav Staveniště s ohledem na překážky, které by mohly bránit provádění Díla. O zjištěných překážkách je povinen informovat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w:t>
      </w:r>
    </w:p>
    <w:p w:rsidR="00D7591C" w:rsidRPr="004504AE" w:rsidRDefault="00002929" w:rsidP="009C0842">
      <w:pPr>
        <w:numPr>
          <w:ilvl w:val="1"/>
          <w:numId w:val="39"/>
        </w:numPr>
        <w:autoSpaceDE w:val="0"/>
        <w:autoSpaceDN w:val="0"/>
        <w:adjustRightInd w:val="0"/>
        <w:spacing w:before="240" w:after="0" w:line="240" w:lineRule="auto"/>
        <w:ind w:left="426" w:hanging="422"/>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odpovídá za prostory Staveniště nebo jeho části od okamžiku podpisu Protokolu o předání Staveniště až do Předání a převzetí Díla. V případě plnění povinností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Zhotovitelem na Staveništi po dni Předání a převzetí Díla odpovídá Zhotovitel za Staveniště až do okamžiku úplného ukončení své činnosti na Staveništi. </w:t>
      </w:r>
    </w:p>
    <w:p w:rsidR="00D7591C" w:rsidRPr="004504AE" w:rsidRDefault="00002929" w:rsidP="009C0842">
      <w:pPr>
        <w:numPr>
          <w:ilvl w:val="1"/>
          <w:numId w:val="39"/>
        </w:numPr>
        <w:autoSpaceDE w:val="0"/>
        <w:autoSpaceDN w:val="0"/>
        <w:adjustRightInd w:val="0"/>
        <w:spacing w:before="240" w:after="0" w:line="240" w:lineRule="auto"/>
        <w:ind w:left="426" w:hanging="422"/>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po převzetí Staveniště uzavře s Objednatelem odpovídající písemnou úplatnou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u na poskytování médií a služeb, tj. na dodávky elektrické energie, vody, tepla, kanalizační služby, služby elektronických komunikací, a to na dobu určitou do Předání a převzetí Díla. </w:t>
      </w:r>
    </w:p>
    <w:p w:rsidR="00D7591C" w:rsidRPr="004504AE" w:rsidRDefault="00002929" w:rsidP="009C0842">
      <w:pPr>
        <w:numPr>
          <w:ilvl w:val="1"/>
          <w:numId w:val="39"/>
        </w:numPr>
        <w:autoSpaceDE w:val="0"/>
        <w:autoSpaceDN w:val="0"/>
        <w:adjustRightInd w:val="0"/>
        <w:spacing w:before="240" w:after="0" w:line="240" w:lineRule="auto"/>
        <w:ind w:left="426" w:hanging="422"/>
        <w:jc w:val="both"/>
        <w:rPr>
          <w:rFonts w:ascii="Times New Roman" w:eastAsia="TimesNewRomanPSMT" w:hAnsi="Times New Roman"/>
          <w:sz w:val="24"/>
          <w:szCs w:val="24"/>
        </w:rPr>
      </w:pPr>
      <w:r w:rsidRPr="004504AE">
        <w:rPr>
          <w:rFonts w:ascii="Times New Roman" w:eastAsia="TimesNewRomanPSMT" w:hAnsi="Times New Roman"/>
          <w:sz w:val="24"/>
          <w:szCs w:val="24"/>
        </w:rPr>
        <w:t>Zhotovitel se zavazuje vyklidit Staveniště a uvést ho do stavu odpovídajícího stavu Úplného dokončení vždy nejpozději v den Předání a převzetí</w:t>
      </w:r>
      <w:r w:rsidR="0038538A">
        <w:rPr>
          <w:rFonts w:ascii="Times New Roman" w:eastAsia="TimesNewRomanPSMT" w:hAnsi="Times New Roman"/>
          <w:sz w:val="24"/>
          <w:szCs w:val="24"/>
        </w:rPr>
        <w:t xml:space="preserve"> Díla</w:t>
      </w:r>
      <w:r w:rsidRPr="004504AE">
        <w:rPr>
          <w:rFonts w:ascii="Times New Roman" w:eastAsia="TimesNewRomanPSMT" w:hAnsi="Times New Roman"/>
          <w:sz w:val="24"/>
          <w:szCs w:val="24"/>
        </w:rPr>
        <w:t xml:space="preserve">. O vyklizení Staveniště a o jeho uvedení do stavu odpovídajícího Stavu bude Zhotovitelem a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sepsáno samostatné potvrzení, vyhotovené a podepsané Zhotovitelem a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které bude součástí Protokolu o předání a převzetí Díla po Úplném dokončení Díla. V případě plnění povinností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Zhotovitelem na Staveništi po dni Předání a převzetí Díla, je Zhotovitel povinen vyklidit Staveniště do pěti (5) kalendářích dnů po ukončení své činnosti na Staveništi. </w:t>
      </w:r>
    </w:p>
    <w:p w:rsidR="00D7591C" w:rsidRPr="00E3705B" w:rsidRDefault="00002929" w:rsidP="009C0842">
      <w:pPr>
        <w:numPr>
          <w:ilvl w:val="1"/>
          <w:numId w:val="39"/>
        </w:numPr>
        <w:autoSpaceDE w:val="0"/>
        <w:autoSpaceDN w:val="0"/>
        <w:adjustRightInd w:val="0"/>
        <w:spacing w:before="240" w:after="0" w:line="240" w:lineRule="auto"/>
        <w:ind w:left="426" w:hanging="422"/>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respektovat při </w:t>
      </w:r>
      <w:r w:rsidRPr="00E3705B">
        <w:rPr>
          <w:rFonts w:ascii="Times New Roman" w:eastAsia="TimesNewRomanPSMT" w:hAnsi="Times New Roman"/>
          <w:sz w:val="24"/>
          <w:szCs w:val="24"/>
        </w:rPr>
        <w:t>provádění zemních a výkopových prací</w:t>
      </w:r>
      <w:r w:rsidR="00FC21C6" w:rsidRPr="00E3705B">
        <w:rPr>
          <w:rFonts w:ascii="Times New Roman" w:eastAsia="TimesNewRomanPSMT" w:hAnsi="Times New Roman"/>
          <w:sz w:val="24"/>
          <w:szCs w:val="24"/>
        </w:rPr>
        <w:t xml:space="preserve"> pokyny pracovníků provádějících arch</w:t>
      </w:r>
      <w:r w:rsidR="00D92F40" w:rsidRPr="00E3705B">
        <w:rPr>
          <w:rFonts w:ascii="Times New Roman" w:eastAsia="TimesNewRomanPSMT" w:hAnsi="Times New Roman"/>
          <w:sz w:val="24"/>
          <w:szCs w:val="24"/>
        </w:rPr>
        <w:t>eologický d</w:t>
      </w:r>
      <w:r w:rsidR="00FC21C6" w:rsidRPr="00E3705B">
        <w:rPr>
          <w:rFonts w:ascii="Times New Roman" w:eastAsia="TimesNewRomanPSMT" w:hAnsi="Times New Roman"/>
          <w:sz w:val="24"/>
          <w:szCs w:val="24"/>
        </w:rPr>
        <w:t xml:space="preserve">ohled a v případě odkryvu archeologických </w:t>
      </w:r>
      <w:proofErr w:type="gramStart"/>
      <w:r w:rsidR="00FC21C6" w:rsidRPr="00E3705B">
        <w:rPr>
          <w:rFonts w:ascii="Times New Roman" w:eastAsia="TimesNewRomanPSMT" w:hAnsi="Times New Roman"/>
          <w:sz w:val="24"/>
          <w:szCs w:val="24"/>
        </w:rPr>
        <w:t xml:space="preserve">nálezů </w:t>
      </w:r>
      <w:r w:rsidRPr="00E3705B">
        <w:rPr>
          <w:rFonts w:ascii="Times New Roman" w:eastAsia="TimesNewRomanPSMT" w:hAnsi="Times New Roman"/>
          <w:sz w:val="24"/>
          <w:szCs w:val="24"/>
        </w:rPr>
        <w:t xml:space="preserve"> Pokyny</w:t>
      </w:r>
      <w:proofErr w:type="gramEnd"/>
      <w:r w:rsidRPr="00E3705B">
        <w:rPr>
          <w:rFonts w:ascii="Times New Roman" w:eastAsia="TimesNewRomanPSMT" w:hAnsi="Times New Roman"/>
          <w:sz w:val="24"/>
          <w:szCs w:val="24"/>
        </w:rPr>
        <w:t xml:space="preserve"> </w:t>
      </w:r>
      <w:r w:rsidR="00FC21C6" w:rsidRPr="00E3705B">
        <w:rPr>
          <w:rFonts w:ascii="Times New Roman" w:eastAsia="TimesNewRomanPSMT" w:hAnsi="Times New Roman"/>
          <w:sz w:val="24"/>
          <w:szCs w:val="24"/>
        </w:rPr>
        <w:t>zástupců NPÚ a zástupců organizace provádějící archeologický výzkum</w:t>
      </w:r>
      <w:r w:rsidRPr="00E3705B">
        <w:rPr>
          <w:rFonts w:ascii="Times New Roman" w:eastAsia="TimesNewRomanPSMT" w:hAnsi="Times New Roman"/>
          <w:sz w:val="24"/>
          <w:szCs w:val="24"/>
        </w:rPr>
        <w:t xml:space="preserve">. </w:t>
      </w:r>
    </w:p>
    <w:p w:rsidR="00D7591C" w:rsidRPr="004504AE" w:rsidRDefault="00D7591C" w:rsidP="00CA328B">
      <w:pPr>
        <w:autoSpaceDE w:val="0"/>
        <w:autoSpaceDN w:val="0"/>
        <w:adjustRightInd w:val="0"/>
        <w:spacing w:before="240" w:after="0" w:line="240" w:lineRule="auto"/>
        <w:jc w:val="both"/>
        <w:rPr>
          <w:rFonts w:ascii="Times New Roman" w:eastAsia="TimesNewRomanPSMT" w:hAnsi="Times New Roman"/>
          <w:sz w:val="24"/>
          <w:szCs w:val="24"/>
        </w:rPr>
      </w:pPr>
    </w:p>
    <w:p w:rsidR="00D7591C" w:rsidRPr="004504AE" w:rsidRDefault="00D7591C" w:rsidP="009C0842">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p>
    <w:p w:rsidR="00317057" w:rsidRPr="004504AE" w:rsidRDefault="00002929"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Změny</w:t>
      </w:r>
    </w:p>
    <w:p w:rsidR="00AE5C1F" w:rsidRPr="004504AE" w:rsidRDefault="00AE5C1F" w:rsidP="00317057">
      <w:pPr>
        <w:autoSpaceDE w:val="0"/>
        <w:autoSpaceDN w:val="0"/>
        <w:adjustRightInd w:val="0"/>
        <w:spacing w:after="0" w:line="240" w:lineRule="auto"/>
        <w:jc w:val="center"/>
        <w:rPr>
          <w:rFonts w:ascii="Times New Roman" w:eastAsia="TimesNewRomanPSMT" w:hAnsi="Times New Roman"/>
          <w:b/>
          <w:bCs/>
          <w:sz w:val="24"/>
          <w:szCs w:val="24"/>
        </w:rPr>
      </w:pPr>
    </w:p>
    <w:p w:rsidR="00D7591C" w:rsidRPr="004504AE" w:rsidRDefault="00ED2679" w:rsidP="00CA328B">
      <w:pPr>
        <w:numPr>
          <w:ilvl w:val="1"/>
          <w:numId w:val="48"/>
        </w:numPr>
        <w:autoSpaceDE w:val="0"/>
        <w:autoSpaceDN w:val="0"/>
        <w:adjustRightInd w:val="0"/>
        <w:spacing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V případě Změn je Zhotovitel povinen předložit </w:t>
      </w:r>
      <w:r w:rsidR="009D0FF7" w:rsidRPr="00CA328B">
        <w:rPr>
          <w:rFonts w:ascii="Times New Roman" w:hAnsi="Times New Roman"/>
          <w:sz w:val="24"/>
          <w:szCs w:val="24"/>
        </w:rPr>
        <w:t xml:space="preserve">Osobě oprávněné jednat ve věcech </w:t>
      </w:r>
      <w:r w:rsidR="00C1410E" w:rsidRPr="004504AE">
        <w:rPr>
          <w:rFonts w:ascii="Times New Roman" w:eastAsia="TimesNewRomanPSMT" w:hAnsi="Times New Roman"/>
          <w:sz w:val="24"/>
          <w:szCs w:val="24"/>
        </w:rPr>
        <w:t xml:space="preserve">realizace </w:t>
      </w:r>
      <w:r w:rsidR="00002929" w:rsidRPr="004504AE">
        <w:rPr>
          <w:rFonts w:ascii="Times New Roman" w:hAnsi="Times New Roman"/>
          <w:sz w:val="24"/>
          <w:szCs w:val="24"/>
        </w:rPr>
        <w:t xml:space="preserve">této </w:t>
      </w:r>
      <w:r w:rsidR="00D35A59">
        <w:rPr>
          <w:rFonts w:ascii="Times New Roman" w:hAnsi="Times New Roman"/>
          <w:sz w:val="24"/>
          <w:szCs w:val="24"/>
        </w:rPr>
        <w:t>Smlouv</w:t>
      </w:r>
      <w:r w:rsidR="009D0FF7" w:rsidRPr="00CA328B">
        <w:rPr>
          <w:rFonts w:ascii="Times New Roman" w:hAnsi="Times New Roman"/>
          <w:sz w:val="24"/>
          <w:szCs w:val="24"/>
        </w:rPr>
        <w:t>y za</w:t>
      </w:r>
      <w:r w:rsidRPr="004504AE">
        <w:rPr>
          <w:rFonts w:ascii="Times New Roman" w:eastAsia="TimesNewRomanPSMT" w:hAnsi="Times New Roman"/>
          <w:sz w:val="24"/>
          <w:szCs w:val="24"/>
        </w:rPr>
        <w:t xml:space="preserve"> </w:t>
      </w:r>
      <w:r w:rsidR="009E6B13" w:rsidRPr="004504AE">
        <w:rPr>
          <w:rFonts w:ascii="Times New Roman" w:eastAsia="TimesNewRomanPSMT" w:hAnsi="Times New Roman"/>
          <w:sz w:val="24"/>
          <w:szCs w:val="24"/>
        </w:rPr>
        <w:t>O</w:t>
      </w:r>
      <w:r w:rsidRPr="004504AE">
        <w:rPr>
          <w:rFonts w:ascii="Times New Roman" w:eastAsia="TimesNewRomanPSMT" w:hAnsi="Times New Roman"/>
          <w:sz w:val="24"/>
          <w:szCs w:val="24"/>
        </w:rPr>
        <w:t xml:space="preserve">bjednatele posouzení změny ve formátu určeném Objednatelem (dále jen jako „Technický list změny“) společně s návrhem ocenění Změny a všemi dalšími podklady potřebnými pro posouzení potřeby a dopadu navrhované Změny. V případě, že </w:t>
      </w:r>
      <w:r w:rsidR="009D0FF7" w:rsidRPr="00CA328B">
        <w:rPr>
          <w:rFonts w:ascii="Times New Roman" w:hAnsi="Times New Roman"/>
          <w:sz w:val="24"/>
          <w:szCs w:val="24"/>
        </w:rPr>
        <w:t>Osoba oprávněná jednat ve věcech</w:t>
      </w:r>
      <w:r w:rsidR="00C1410E" w:rsidRPr="004504AE">
        <w:rPr>
          <w:rFonts w:ascii="Times New Roman" w:hAnsi="Times New Roman"/>
          <w:sz w:val="24"/>
          <w:szCs w:val="24"/>
        </w:rPr>
        <w:t xml:space="preserve"> </w:t>
      </w:r>
      <w:r w:rsidR="00C1410E" w:rsidRPr="004504AE">
        <w:rPr>
          <w:rFonts w:ascii="Times New Roman" w:eastAsia="TimesNewRomanPSMT" w:hAnsi="Times New Roman"/>
          <w:sz w:val="24"/>
          <w:szCs w:val="24"/>
        </w:rPr>
        <w:t>realizace</w:t>
      </w:r>
      <w:r w:rsidR="00002929" w:rsidRPr="004504AE">
        <w:rPr>
          <w:rFonts w:ascii="Times New Roman" w:hAnsi="Times New Roman"/>
          <w:sz w:val="24"/>
          <w:szCs w:val="24"/>
        </w:rPr>
        <w:t xml:space="preserve"> této </w:t>
      </w:r>
      <w:r w:rsidR="00D35A59">
        <w:rPr>
          <w:rFonts w:ascii="Times New Roman" w:hAnsi="Times New Roman"/>
          <w:sz w:val="24"/>
          <w:szCs w:val="24"/>
        </w:rPr>
        <w:t>Smlouv</w:t>
      </w:r>
      <w:r w:rsidR="009D0FF7" w:rsidRPr="00CA328B">
        <w:rPr>
          <w:rFonts w:ascii="Times New Roman" w:hAnsi="Times New Roman"/>
          <w:sz w:val="24"/>
          <w:szCs w:val="24"/>
        </w:rPr>
        <w:t>y za</w:t>
      </w:r>
      <w:r w:rsidRPr="004504AE">
        <w:rPr>
          <w:rFonts w:ascii="Times New Roman" w:eastAsia="TimesNewRomanPSMT" w:hAnsi="Times New Roman"/>
          <w:sz w:val="24"/>
          <w:szCs w:val="24"/>
        </w:rPr>
        <w:t xml:space="preserve"> Objednatele shledá předložené dokumenty jako nedostatečné pro posouzení, je Zhotovitel povinen doplnit podklady do pěti pracovních dnů od písemné výzvy </w:t>
      </w:r>
      <w:r w:rsidR="009D0FF7" w:rsidRPr="00CA328B">
        <w:rPr>
          <w:rFonts w:ascii="Times New Roman" w:hAnsi="Times New Roman"/>
          <w:sz w:val="24"/>
          <w:szCs w:val="24"/>
        </w:rPr>
        <w:t xml:space="preserve">Osobou oprávněnou jednat ve věcech </w:t>
      </w:r>
      <w:r w:rsidR="00C1410E" w:rsidRPr="004504AE">
        <w:rPr>
          <w:rFonts w:ascii="Times New Roman" w:eastAsia="TimesNewRomanPSMT" w:hAnsi="Times New Roman"/>
          <w:sz w:val="24"/>
          <w:szCs w:val="24"/>
        </w:rPr>
        <w:t xml:space="preserve">realizace </w:t>
      </w:r>
      <w:r w:rsidR="00002929" w:rsidRPr="004504AE">
        <w:rPr>
          <w:rFonts w:ascii="Times New Roman" w:hAnsi="Times New Roman"/>
          <w:sz w:val="24"/>
          <w:szCs w:val="24"/>
        </w:rPr>
        <w:t xml:space="preserve">této </w:t>
      </w:r>
      <w:r w:rsidR="00D35A59">
        <w:rPr>
          <w:rFonts w:ascii="Times New Roman" w:hAnsi="Times New Roman"/>
          <w:sz w:val="24"/>
          <w:szCs w:val="24"/>
        </w:rPr>
        <w:t>Smlouv</w:t>
      </w:r>
      <w:r w:rsidR="009D0FF7" w:rsidRPr="00CA328B">
        <w:rPr>
          <w:rFonts w:ascii="Times New Roman" w:hAnsi="Times New Roman"/>
          <w:sz w:val="24"/>
          <w:szCs w:val="24"/>
        </w:rPr>
        <w:t>y za</w:t>
      </w:r>
      <w:r w:rsidR="009E6B13" w:rsidRPr="004504AE">
        <w:rPr>
          <w:rFonts w:ascii="Times New Roman" w:eastAsia="TimesNewRomanPSMT" w:hAnsi="Times New Roman"/>
          <w:sz w:val="24"/>
          <w:szCs w:val="24"/>
        </w:rPr>
        <w:t xml:space="preserve"> Objednatele</w:t>
      </w:r>
      <w:r w:rsidRPr="004504AE">
        <w:rPr>
          <w:rFonts w:ascii="Times New Roman" w:eastAsia="TimesNewRomanPSMT" w:hAnsi="Times New Roman"/>
          <w:sz w:val="24"/>
          <w:szCs w:val="24"/>
        </w:rPr>
        <w:t xml:space="preserve">, a to v požadovaném rozsahu. </w:t>
      </w:r>
    </w:p>
    <w:p w:rsidR="00D7591C" w:rsidRPr="004504AE" w:rsidRDefault="00002929"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Změna je odsouhlasena podpisem Technického listu změny </w:t>
      </w:r>
      <w:r w:rsidRPr="004504AE">
        <w:rPr>
          <w:rFonts w:ascii="Times New Roman" w:hAnsi="Times New Roman"/>
          <w:sz w:val="24"/>
          <w:szCs w:val="24"/>
        </w:rPr>
        <w:t xml:space="preserve">Osobou oprávněnou jednat ve věcech </w:t>
      </w:r>
      <w:r w:rsidRPr="004504AE">
        <w:rPr>
          <w:rFonts w:ascii="Times New Roman" w:eastAsia="TimesNewRomanPSMT" w:hAnsi="Times New Roman"/>
          <w:sz w:val="24"/>
          <w:szCs w:val="24"/>
        </w:rPr>
        <w:t xml:space="preserve">realizace </w:t>
      </w:r>
      <w:r w:rsidRPr="004504AE">
        <w:rPr>
          <w:rFonts w:ascii="Times New Roman" w:hAnsi="Times New Roman"/>
          <w:sz w:val="24"/>
          <w:szCs w:val="24"/>
        </w:rPr>
        <w:t xml:space="preserve">této </w:t>
      </w:r>
      <w:r w:rsidR="00D35A59">
        <w:rPr>
          <w:rFonts w:ascii="Times New Roman" w:hAnsi="Times New Roman"/>
          <w:sz w:val="24"/>
          <w:szCs w:val="24"/>
        </w:rPr>
        <w:t>Smlouv</w:t>
      </w:r>
      <w:r w:rsidRPr="004504AE">
        <w:rPr>
          <w:rFonts w:ascii="Times New Roman" w:hAnsi="Times New Roman"/>
          <w:sz w:val="24"/>
          <w:szCs w:val="24"/>
        </w:rPr>
        <w:t>y za</w:t>
      </w:r>
      <w:r w:rsidRPr="004504AE">
        <w:rPr>
          <w:rFonts w:ascii="Times New Roman" w:eastAsia="TimesNewRomanPSMT" w:hAnsi="Times New Roman"/>
          <w:sz w:val="24"/>
          <w:szCs w:val="24"/>
        </w:rPr>
        <w:t xml:space="preserve"> Zhotovitele a </w:t>
      </w:r>
      <w:r w:rsidRPr="004504AE">
        <w:rPr>
          <w:rFonts w:ascii="Times New Roman" w:hAnsi="Times New Roman"/>
          <w:sz w:val="24"/>
          <w:szCs w:val="24"/>
        </w:rPr>
        <w:t xml:space="preserve">Osobou oprávněnou jednat ve věcech </w:t>
      </w:r>
      <w:r w:rsidRPr="004504AE">
        <w:rPr>
          <w:rFonts w:ascii="Times New Roman" w:eastAsia="TimesNewRomanPSMT" w:hAnsi="Times New Roman"/>
          <w:sz w:val="24"/>
          <w:szCs w:val="24"/>
        </w:rPr>
        <w:t>realizace</w:t>
      </w:r>
      <w:r w:rsidRPr="004504AE">
        <w:rPr>
          <w:rFonts w:ascii="Times New Roman" w:hAnsi="Times New Roman"/>
          <w:sz w:val="24"/>
          <w:szCs w:val="24"/>
        </w:rPr>
        <w:t xml:space="preserve"> této </w:t>
      </w:r>
      <w:proofErr w:type="gramStart"/>
      <w:r w:rsidR="00D35A59">
        <w:rPr>
          <w:rFonts w:ascii="Times New Roman" w:hAnsi="Times New Roman"/>
          <w:sz w:val="24"/>
          <w:szCs w:val="24"/>
        </w:rPr>
        <w:t>Smlouv</w:t>
      </w:r>
      <w:r w:rsidRPr="004504AE">
        <w:rPr>
          <w:rFonts w:ascii="Times New Roman" w:hAnsi="Times New Roman"/>
          <w:sz w:val="24"/>
          <w:szCs w:val="24"/>
        </w:rPr>
        <w:t xml:space="preserve">y </w:t>
      </w:r>
      <w:r w:rsidR="00FF3444">
        <w:rPr>
          <w:rFonts w:ascii="Times New Roman" w:hAnsi="Times New Roman"/>
          <w:sz w:val="24"/>
          <w:szCs w:val="24"/>
        </w:rPr>
        <w:t xml:space="preserve"> a TDS</w:t>
      </w:r>
      <w:proofErr w:type="gramEnd"/>
      <w:r w:rsidR="00FF3444">
        <w:rPr>
          <w:rFonts w:ascii="Times New Roman" w:hAnsi="Times New Roman"/>
          <w:sz w:val="24"/>
          <w:szCs w:val="24"/>
        </w:rPr>
        <w:t xml:space="preserve"> </w:t>
      </w:r>
      <w:r w:rsidRPr="004504AE">
        <w:rPr>
          <w:rFonts w:ascii="Times New Roman" w:hAnsi="Times New Roman"/>
          <w:sz w:val="24"/>
          <w:szCs w:val="24"/>
        </w:rPr>
        <w:t>za</w:t>
      </w:r>
      <w:r w:rsidRPr="004504AE">
        <w:rPr>
          <w:rFonts w:ascii="Times New Roman" w:eastAsia="TimesNewRomanPSMT" w:hAnsi="Times New Roman"/>
          <w:sz w:val="24"/>
          <w:szCs w:val="24"/>
        </w:rPr>
        <w:t xml:space="preserve"> Objednatele. </w:t>
      </w:r>
    </w:p>
    <w:p w:rsidR="00D7591C" w:rsidRPr="004504AE" w:rsidRDefault="00002929"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lastRenderedPageBreak/>
        <w:t xml:space="preserve">V případě, že Změna vyžaduje projednání, případně rozhodnutí správního orgánu nebo souhlas dotčených právnických a fyzických osob, projedná Zhotovitel před podpisem Technického listu Změnu se správním orgánem, příp. obstará příslušná rozhodnutí nebo souhlasy. </w:t>
      </w:r>
    </w:p>
    <w:p w:rsidR="00D7591C" w:rsidRPr="00CA328B" w:rsidRDefault="009D0FF7"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CA328B">
        <w:rPr>
          <w:rFonts w:ascii="Times New Roman" w:eastAsia="TimesNewRomanPSMT" w:hAnsi="Times New Roman"/>
          <w:sz w:val="24"/>
          <w:szCs w:val="24"/>
        </w:rPr>
        <w:t xml:space="preserve">Návrh ocenění každé Změny je Zhotovitel povinen zpracovat ve struktuře a v souladu s cenami uvedenými v Příloze č. 2 </w:t>
      </w:r>
      <w:proofErr w:type="gramStart"/>
      <w:r w:rsidRPr="00CA328B">
        <w:rPr>
          <w:rFonts w:ascii="Times New Roman" w:eastAsia="TimesNewRomanPSMT" w:hAnsi="Times New Roman"/>
          <w:sz w:val="24"/>
          <w:szCs w:val="24"/>
        </w:rPr>
        <w:t>této</w:t>
      </w:r>
      <w:proofErr w:type="gramEnd"/>
      <w:r w:rsidRPr="00CA328B">
        <w:rPr>
          <w:rFonts w:ascii="Times New Roman" w:eastAsia="TimesNewRomanPSMT" w:hAnsi="Times New Roman"/>
          <w:sz w:val="24"/>
          <w:szCs w:val="24"/>
        </w:rPr>
        <w:t xml:space="preserve">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 xml:space="preserve">y. Pokud takové ocenění nebude možné s ohledem na charakter a/nebo rozsah Změny nebo pokud bude toto požadováno </w:t>
      </w:r>
      <w:r w:rsidRPr="00CA328B">
        <w:rPr>
          <w:rFonts w:ascii="Times New Roman" w:hAnsi="Times New Roman"/>
          <w:sz w:val="24"/>
          <w:szCs w:val="24"/>
        </w:rPr>
        <w:t xml:space="preserve">Osobou oprávněnou jednat ve věcech </w:t>
      </w:r>
      <w:r w:rsidRPr="00CA328B">
        <w:rPr>
          <w:rFonts w:ascii="Times New Roman" w:eastAsia="TimesNewRomanPSMT" w:hAnsi="Times New Roman"/>
          <w:sz w:val="24"/>
          <w:szCs w:val="24"/>
        </w:rPr>
        <w:t xml:space="preserve">realizace </w:t>
      </w:r>
      <w:r w:rsidRPr="00CA328B">
        <w:rPr>
          <w:rFonts w:ascii="Times New Roman" w:hAnsi="Times New Roman"/>
          <w:sz w:val="24"/>
          <w:szCs w:val="24"/>
        </w:rPr>
        <w:t xml:space="preserve">této </w:t>
      </w:r>
      <w:r w:rsidR="00D35A59">
        <w:rPr>
          <w:rFonts w:ascii="Times New Roman" w:hAnsi="Times New Roman"/>
          <w:sz w:val="24"/>
          <w:szCs w:val="24"/>
        </w:rPr>
        <w:t>Smlouv</w:t>
      </w:r>
      <w:r w:rsidRPr="00CA328B">
        <w:rPr>
          <w:rFonts w:ascii="Times New Roman" w:hAnsi="Times New Roman"/>
          <w:sz w:val="24"/>
          <w:szCs w:val="24"/>
        </w:rPr>
        <w:t>y za</w:t>
      </w:r>
      <w:r w:rsidRPr="00CA328B">
        <w:rPr>
          <w:rFonts w:ascii="Times New Roman" w:eastAsia="TimesNewRomanPSMT" w:hAnsi="Times New Roman"/>
          <w:sz w:val="24"/>
          <w:szCs w:val="24"/>
        </w:rPr>
        <w:t xml:space="preserve"> Objednatele, bude ocenění Změny provedeno následujícím způsobem: </w:t>
      </w:r>
    </w:p>
    <w:p w:rsidR="00D7591C" w:rsidRPr="00CA328B" w:rsidRDefault="009D0FF7" w:rsidP="00CA328B">
      <w:pPr>
        <w:autoSpaceDE w:val="0"/>
        <w:autoSpaceDN w:val="0"/>
        <w:adjustRightInd w:val="0"/>
        <w:spacing w:after="0" w:line="240" w:lineRule="auto"/>
        <w:ind w:left="426"/>
        <w:jc w:val="both"/>
        <w:rPr>
          <w:rFonts w:ascii="Times New Roman" w:hAnsi="Times New Roman"/>
          <w:sz w:val="24"/>
          <w:szCs w:val="24"/>
        </w:rPr>
      </w:pPr>
      <w:r w:rsidRPr="00CA328B">
        <w:rPr>
          <w:rFonts w:ascii="Times New Roman" w:eastAsia="TimesNewRomanPSMT" w:hAnsi="Times New Roman"/>
          <w:sz w:val="24"/>
          <w:szCs w:val="24"/>
        </w:rPr>
        <w:t xml:space="preserve">- formou položkového rozpočtu Změny, kdy jednotkové ceny </w:t>
      </w:r>
      <w:r w:rsidRPr="00CA328B">
        <w:rPr>
          <w:rFonts w:ascii="Times New Roman" w:hAnsi="Times New Roman"/>
          <w:sz w:val="24"/>
          <w:szCs w:val="24"/>
        </w:rPr>
        <w:t xml:space="preserve">použité k ocenění položek rozpočtu budou stanoveny dle aktuálního ceníku stavebních prací ÚRS v cenové úrovni období, kdy změna nastala, nebo </w:t>
      </w:r>
    </w:p>
    <w:p w:rsidR="00D7591C" w:rsidRPr="00CA328B" w:rsidRDefault="00002929" w:rsidP="00CA328B">
      <w:pPr>
        <w:autoSpaceDE w:val="0"/>
        <w:autoSpaceDN w:val="0"/>
        <w:adjustRightInd w:val="0"/>
        <w:spacing w:after="0" w:line="240" w:lineRule="auto"/>
        <w:ind w:left="426"/>
        <w:jc w:val="both"/>
        <w:rPr>
          <w:rFonts w:ascii="Times New Roman" w:eastAsia="TimesNewRomanPSMT" w:hAnsi="Times New Roman"/>
          <w:sz w:val="24"/>
          <w:szCs w:val="24"/>
        </w:rPr>
      </w:pPr>
      <w:r w:rsidRPr="004504AE">
        <w:rPr>
          <w:rFonts w:ascii="Times New Roman" w:hAnsi="Times New Roman"/>
          <w:sz w:val="24"/>
          <w:szCs w:val="24"/>
        </w:rPr>
        <w:t xml:space="preserve">- v případě, že nebude možno provést ocenění jakékoliv položky podle výše uvedeného ceníku, budou stanoveny konkrétní jednotkové ceny Změn individuální kalkulací materiálu a hodinových sazeb pracovníků na základě v místě a čase obvyklých cen, které budou s odbornou péčí posouzena </w:t>
      </w:r>
      <w:r w:rsidR="00772069">
        <w:rPr>
          <w:rFonts w:ascii="Times New Roman" w:hAnsi="Times New Roman"/>
          <w:sz w:val="24"/>
          <w:szCs w:val="24"/>
        </w:rPr>
        <w:t>TDS</w:t>
      </w:r>
      <w:r w:rsidRPr="004504AE">
        <w:rPr>
          <w:rFonts w:ascii="Times New Roman" w:hAnsi="Times New Roman"/>
          <w:sz w:val="24"/>
          <w:szCs w:val="24"/>
        </w:rPr>
        <w:t xml:space="preserve"> a písemně schválena Osobou oprávněnou jednat ve věcech </w:t>
      </w:r>
      <w:r w:rsidRPr="004504AE">
        <w:rPr>
          <w:rFonts w:ascii="Times New Roman" w:eastAsia="TimesNewRomanPSMT" w:hAnsi="Times New Roman"/>
          <w:sz w:val="24"/>
          <w:szCs w:val="24"/>
        </w:rPr>
        <w:t xml:space="preserve">realizace </w:t>
      </w:r>
      <w:r w:rsidRPr="004504AE">
        <w:rPr>
          <w:rFonts w:ascii="Times New Roman" w:hAnsi="Times New Roman"/>
          <w:sz w:val="24"/>
          <w:szCs w:val="24"/>
        </w:rPr>
        <w:t xml:space="preserve">této </w:t>
      </w:r>
      <w:r w:rsidR="00D35A59">
        <w:rPr>
          <w:rFonts w:ascii="Times New Roman" w:hAnsi="Times New Roman"/>
          <w:sz w:val="24"/>
          <w:szCs w:val="24"/>
        </w:rPr>
        <w:t>Smlouv</w:t>
      </w:r>
      <w:r w:rsidRPr="004504AE">
        <w:rPr>
          <w:rFonts w:ascii="Times New Roman" w:hAnsi="Times New Roman"/>
          <w:sz w:val="24"/>
          <w:szCs w:val="24"/>
        </w:rPr>
        <w:t xml:space="preserve">y za Objednatele. </w:t>
      </w:r>
    </w:p>
    <w:p w:rsidR="00D7591C" w:rsidRPr="004504AE" w:rsidRDefault="00002929"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Zhotovitel se zavazuje provést Změnu způsobem a v termínech uvedených v Technickém li</w:t>
      </w:r>
      <w:r w:rsidR="00CD584B" w:rsidRPr="004504AE">
        <w:rPr>
          <w:rFonts w:ascii="Times New Roman" w:eastAsia="TimesNewRomanPSMT" w:hAnsi="Times New Roman"/>
          <w:sz w:val="24"/>
          <w:szCs w:val="24"/>
        </w:rPr>
        <w:t xml:space="preserve">stu změny a příslušném dodatku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Provedení Změn způsobem odlišným od Tech</w:t>
      </w:r>
      <w:r w:rsidR="00CD584B" w:rsidRPr="004504AE">
        <w:rPr>
          <w:rFonts w:ascii="Times New Roman" w:eastAsia="TimesNewRomanPSMT" w:hAnsi="Times New Roman"/>
          <w:sz w:val="24"/>
          <w:szCs w:val="24"/>
        </w:rPr>
        <w:t xml:space="preserve">nického listu změny a dodatku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nebo nedodržení stanovených termínů bude považováno za podstatné porušení smluvních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D7591C" w:rsidRPr="004504AE" w:rsidRDefault="00CD584B"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Evidenci veškerých Změn a dokumentů vztahujících se k procesu řízení Změn podle tohoto článku vede </w:t>
      </w:r>
      <w:r w:rsidRPr="004504AE">
        <w:rPr>
          <w:rFonts w:ascii="Times New Roman" w:hAnsi="Times New Roman"/>
          <w:sz w:val="24"/>
          <w:szCs w:val="24"/>
        </w:rPr>
        <w:t xml:space="preserve">Osoba oprávněná jednat ve věcech </w:t>
      </w:r>
      <w:r w:rsidRPr="004504AE">
        <w:rPr>
          <w:rFonts w:ascii="Times New Roman" w:eastAsia="TimesNewRomanPSMT" w:hAnsi="Times New Roman"/>
          <w:sz w:val="24"/>
          <w:szCs w:val="24"/>
        </w:rPr>
        <w:t xml:space="preserve">realizace </w:t>
      </w:r>
      <w:r w:rsidRPr="004504AE">
        <w:rPr>
          <w:rFonts w:ascii="Times New Roman" w:hAnsi="Times New Roman"/>
          <w:sz w:val="24"/>
          <w:szCs w:val="24"/>
        </w:rPr>
        <w:t xml:space="preserve">této </w:t>
      </w:r>
      <w:r w:rsidR="00D35A59">
        <w:rPr>
          <w:rFonts w:ascii="Times New Roman" w:hAnsi="Times New Roman"/>
          <w:sz w:val="24"/>
          <w:szCs w:val="24"/>
        </w:rPr>
        <w:t>Smlouv</w:t>
      </w:r>
      <w:r w:rsidRPr="004504AE">
        <w:rPr>
          <w:rFonts w:ascii="Times New Roman" w:hAnsi="Times New Roman"/>
          <w:sz w:val="24"/>
          <w:szCs w:val="24"/>
        </w:rPr>
        <w:t>y</w:t>
      </w:r>
      <w:r w:rsidRPr="004504AE">
        <w:rPr>
          <w:rFonts w:ascii="Times New Roman" w:eastAsia="TimesNewRomanPSMT" w:hAnsi="Times New Roman"/>
          <w:sz w:val="24"/>
          <w:szCs w:val="24"/>
        </w:rPr>
        <w:t xml:space="preserve"> za Objednatele. </w:t>
      </w:r>
    </w:p>
    <w:p w:rsidR="00D7591C" w:rsidRPr="004504AE" w:rsidRDefault="00CD584B"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Pokud nebude vysloveně uvedena instrukce Objednatele k úpravě Harmonogramu výstavby, způsobená Změnou, neopravňuje Změna Zhotovitele k úpravě Harmonogramu výstavby. </w:t>
      </w:r>
    </w:p>
    <w:p w:rsidR="00D7591C" w:rsidRPr="004504AE" w:rsidRDefault="00CD584B"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Změny, které by znamenaly zvýšení nebo snížení Ceny za Dílo, nebo termínu úplného dokončení Díla stanoveného touto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ou, mohou být provedeny pouze dodatkem k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ě a musí být realizovány v souladu se zákonem č.  137/2006 Sb., o veřejných zakázkách, ve znění pozdějších předpisů. </w:t>
      </w:r>
    </w:p>
    <w:p w:rsidR="00D7591C" w:rsidRPr="004504AE" w:rsidRDefault="00CD584B" w:rsidP="00CA328B">
      <w:pPr>
        <w:numPr>
          <w:ilvl w:val="1"/>
          <w:numId w:val="48"/>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Bude- </w:t>
      </w:r>
      <w:proofErr w:type="spellStart"/>
      <w:r w:rsidRPr="004504AE">
        <w:rPr>
          <w:rFonts w:ascii="Times New Roman" w:eastAsia="TimesNewRomanPSMT" w:hAnsi="Times New Roman"/>
          <w:sz w:val="24"/>
          <w:szCs w:val="24"/>
        </w:rPr>
        <w:t>li</w:t>
      </w:r>
      <w:proofErr w:type="spellEnd"/>
      <w:r w:rsidRPr="004504AE">
        <w:rPr>
          <w:rFonts w:ascii="Times New Roman" w:eastAsia="TimesNewRomanPSMT" w:hAnsi="Times New Roman"/>
          <w:sz w:val="24"/>
          <w:szCs w:val="24"/>
        </w:rPr>
        <w:t xml:space="preserve"> potřeba Změny prokazatelně vyvolána porušením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Zhotovitelem, nebo takovou skutečností, za níž Zhotovitel nese odpovědnost, bude jakékoliv náklady spojené s takovouto Změnou, včetně případné škody vzniklé Objednateli hradit Zhotovitel. </w:t>
      </w:r>
    </w:p>
    <w:p w:rsidR="00D7591C" w:rsidRPr="004504AE" w:rsidRDefault="00D7591C" w:rsidP="00CA328B">
      <w:pPr>
        <w:autoSpaceDE w:val="0"/>
        <w:autoSpaceDN w:val="0"/>
        <w:adjustRightInd w:val="0"/>
        <w:spacing w:before="240" w:after="0" w:line="240" w:lineRule="auto"/>
        <w:jc w:val="both"/>
        <w:rPr>
          <w:rFonts w:ascii="Times New Roman" w:eastAsia="TimesNewRomanPSMT" w:hAnsi="Times New Roman"/>
          <w:sz w:val="24"/>
          <w:szCs w:val="24"/>
        </w:rPr>
      </w:pPr>
    </w:p>
    <w:p w:rsidR="00FF5CC2" w:rsidRPr="004504AE" w:rsidRDefault="00FF5CC2" w:rsidP="00317057">
      <w:pPr>
        <w:autoSpaceDE w:val="0"/>
        <w:autoSpaceDN w:val="0"/>
        <w:adjustRightInd w:val="0"/>
        <w:spacing w:after="0" w:line="240" w:lineRule="auto"/>
        <w:jc w:val="center"/>
        <w:rPr>
          <w:rFonts w:ascii="Times New Roman" w:eastAsia="TimesNewRomanPSMT" w:hAnsi="Times New Roman"/>
          <w:b/>
          <w:bCs/>
          <w:sz w:val="24"/>
          <w:szCs w:val="24"/>
        </w:rPr>
      </w:pPr>
    </w:p>
    <w:p w:rsidR="00D7591C" w:rsidRPr="004504AE" w:rsidRDefault="00D7591C" w:rsidP="009C0842">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p>
    <w:p w:rsidR="00317057" w:rsidRPr="004504AE" w:rsidRDefault="00CD584B"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Povinnosti Zhotovitele ve vztahu ke Staveništi</w:t>
      </w:r>
    </w:p>
    <w:p w:rsidR="00317057" w:rsidRPr="004504AE" w:rsidRDefault="00317057" w:rsidP="00317057">
      <w:pPr>
        <w:autoSpaceDE w:val="0"/>
        <w:autoSpaceDN w:val="0"/>
        <w:adjustRightInd w:val="0"/>
        <w:spacing w:after="0" w:line="240" w:lineRule="auto"/>
        <w:jc w:val="center"/>
        <w:rPr>
          <w:rFonts w:ascii="Times New Roman" w:eastAsia="TimesNewRomanPSMT" w:hAnsi="Times New Roman"/>
          <w:b/>
          <w:bCs/>
          <w:sz w:val="24"/>
          <w:szCs w:val="24"/>
        </w:rPr>
      </w:pPr>
    </w:p>
    <w:p w:rsidR="00D7591C" w:rsidRPr="004504AE" w:rsidRDefault="00317057" w:rsidP="00CA328B">
      <w:pPr>
        <w:numPr>
          <w:ilvl w:val="1"/>
          <w:numId w:val="49"/>
        </w:numPr>
        <w:autoSpaceDE w:val="0"/>
        <w:autoSpaceDN w:val="0"/>
        <w:adjustRightInd w:val="0"/>
        <w:spacing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lastRenderedPageBreak/>
        <w:t xml:space="preserve">Zhotovitel bude používat Staveniště pouze k účelům provádění Díla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w:t>
      </w:r>
      <w:r w:rsidR="008143D2" w:rsidRPr="004504AE">
        <w:rPr>
          <w:rFonts w:ascii="Times New Roman" w:eastAsia="TimesNewRomanPSMT" w:hAnsi="Times New Roman"/>
          <w:sz w:val="24"/>
          <w:szCs w:val="24"/>
        </w:rPr>
        <w:t xml:space="preserve"> a v souladu </w:t>
      </w:r>
      <w:r w:rsidR="0049631D" w:rsidRPr="004504AE">
        <w:rPr>
          <w:rFonts w:ascii="Times New Roman" w:eastAsia="TimesNewRomanPSMT" w:hAnsi="Times New Roman"/>
          <w:sz w:val="24"/>
          <w:szCs w:val="24"/>
        </w:rPr>
        <w:t>s DPS</w:t>
      </w:r>
      <w:r w:rsidRPr="004504AE">
        <w:rPr>
          <w:rFonts w:ascii="Times New Roman" w:eastAsia="TimesNewRomanPSMT" w:hAnsi="Times New Roman"/>
          <w:sz w:val="24"/>
          <w:szCs w:val="24"/>
        </w:rPr>
        <w:t>. Porušení této povinno</w:t>
      </w:r>
      <w:r w:rsidR="00646989" w:rsidRPr="004504AE">
        <w:rPr>
          <w:rFonts w:ascii="Times New Roman" w:eastAsia="TimesNewRomanPSMT" w:hAnsi="Times New Roman"/>
          <w:sz w:val="24"/>
          <w:szCs w:val="24"/>
        </w:rPr>
        <w:t>sti bude považováno za</w:t>
      </w:r>
      <w:r w:rsidRPr="004504AE">
        <w:rPr>
          <w:rFonts w:ascii="Times New Roman" w:eastAsia="TimesNewRomanPSMT" w:hAnsi="Times New Roman"/>
          <w:sz w:val="24"/>
          <w:szCs w:val="24"/>
        </w:rPr>
        <w:t xml:space="preserve"> </w:t>
      </w:r>
      <w:r w:rsidR="00CD584B" w:rsidRPr="004504AE">
        <w:rPr>
          <w:rFonts w:ascii="Times New Roman" w:eastAsia="TimesNewRomanPSMT" w:hAnsi="Times New Roman"/>
          <w:sz w:val="24"/>
          <w:szCs w:val="24"/>
        </w:rPr>
        <w:t xml:space="preserve">Podstatné </w:t>
      </w:r>
      <w:r w:rsidRPr="004504AE">
        <w:rPr>
          <w:rFonts w:ascii="Times New Roman" w:eastAsia="TimesNewRomanPSMT" w:hAnsi="Times New Roman"/>
          <w:sz w:val="24"/>
          <w:szCs w:val="24"/>
        </w:rPr>
        <w:t xml:space="preserve">porušení povinností Zhotovitele podle této </w:t>
      </w:r>
      <w:r w:rsidR="00D35A59">
        <w:rPr>
          <w:rFonts w:ascii="Times New Roman" w:eastAsia="TimesNewRomanPSMT" w:hAnsi="Times New Roman"/>
          <w:sz w:val="24"/>
          <w:szCs w:val="24"/>
        </w:rPr>
        <w:t>Smlouv</w:t>
      </w:r>
      <w:r w:rsidR="00CD584B" w:rsidRPr="004504AE">
        <w:rPr>
          <w:rFonts w:ascii="Times New Roman" w:eastAsia="TimesNewRomanPSMT" w:hAnsi="Times New Roman"/>
          <w:sz w:val="24"/>
          <w:szCs w:val="24"/>
        </w:rPr>
        <w:t xml:space="preserve">y </w:t>
      </w:r>
      <w:r w:rsidR="00646989" w:rsidRPr="004504AE">
        <w:rPr>
          <w:rFonts w:ascii="Times New Roman" w:eastAsia="TimesNewRomanPSMT" w:hAnsi="Times New Roman"/>
          <w:sz w:val="24"/>
          <w:szCs w:val="24"/>
        </w:rPr>
        <w:t xml:space="preserve">a ve smyslu § 2001 občanského zákoníku si strany ujednaly možnost Objednatele od této </w:t>
      </w:r>
      <w:r w:rsidR="00D35A59">
        <w:rPr>
          <w:rFonts w:ascii="Times New Roman" w:eastAsia="TimesNewRomanPSMT" w:hAnsi="Times New Roman"/>
          <w:sz w:val="24"/>
          <w:szCs w:val="24"/>
        </w:rPr>
        <w:t>Smlouv</w:t>
      </w:r>
      <w:r w:rsidR="00646989" w:rsidRPr="004504AE">
        <w:rPr>
          <w:rFonts w:ascii="Times New Roman" w:eastAsia="TimesNewRomanPSMT" w:hAnsi="Times New Roman"/>
          <w:sz w:val="24"/>
          <w:szCs w:val="24"/>
        </w:rPr>
        <w:t>y odstoupit.</w:t>
      </w:r>
      <w:r w:rsidR="00CD584B" w:rsidRPr="004504AE">
        <w:rPr>
          <w:rFonts w:ascii="Times New Roman" w:eastAsia="TimesNewRomanPSMT" w:hAnsi="Times New Roman"/>
          <w:sz w:val="24"/>
          <w:szCs w:val="24"/>
        </w:rPr>
        <w:t xml:space="preserve"> </w:t>
      </w:r>
    </w:p>
    <w:p w:rsidR="00D7591C" w:rsidRPr="004504AE"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Nezbytné provozní, skladovací, sociální a výrobní zařízení Staveniště si zřídí a bude provozovat Zhotovitel na vlastní náklady na místě určeném v DPS. Stroje, zařízení a materiál, které jsou součástí zařízení Staveniště, obstará Zhotovitel, je za ně odpovědný a ten je odstraní nejpozději ke dni Předání a převzetí Díla, pokud nejsou součástí Díla nebo nebude Objednatelem stanoveno jinak. </w:t>
      </w:r>
    </w:p>
    <w:p w:rsidR="00D7591C" w:rsidRPr="004504AE"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získat na své náklady všechna práva vstupu nebo vjezdu, potřebná v souvislosti s přístupem na Staveniště, pokud již nebyla získána. </w:t>
      </w:r>
    </w:p>
    <w:p w:rsidR="00D7591C" w:rsidRPr="004504AE"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Každý vstup či vjezd na pozemky sousedící se Staveništěm</w:t>
      </w:r>
      <w:r w:rsidR="0028502F">
        <w:rPr>
          <w:rFonts w:ascii="Times New Roman" w:eastAsia="TimesNewRomanPSMT" w:hAnsi="Times New Roman"/>
          <w:sz w:val="24"/>
          <w:szCs w:val="24"/>
        </w:rPr>
        <w:t xml:space="preserve">, včetně </w:t>
      </w:r>
      <w:r w:rsidR="0028502F">
        <w:t>záboru veřejného prostranství,</w:t>
      </w:r>
      <w:r w:rsidRPr="004504AE">
        <w:rPr>
          <w:rFonts w:ascii="Times New Roman" w:eastAsia="TimesNewRomanPSMT" w:hAnsi="Times New Roman"/>
          <w:sz w:val="24"/>
          <w:szCs w:val="24"/>
        </w:rPr>
        <w:t xml:space="preserve"> musí Zhotovitel v předstihu dohodnout s dotčeným vlastníkem či uživatelem těchto pozemků; a o dohodě v předstihu informovat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w:t>
      </w:r>
    </w:p>
    <w:p w:rsidR="00D7591C" w:rsidRPr="004504AE"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není bez předchozího písemného souhlasu </w:t>
      </w:r>
      <w:r w:rsidRPr="004504AE">
        <w:rPr>
          <w:rFonts w:ascii="Times New Roman" w:hAnsi="Times New Roman"/>
          <w:sz w:val="24"/>
          <w:szCs w:val="24"/>
        </w:rPr>
        <w:t xml:space="preserve">Osoby oprávněné jednat ve věcech </w:t>
      </w:r>
      <w:r w:rsidRPr="004504AE">
        <w:rPr>
          <w:rFonts w:ascii="Times New Roman" w:eastAsia="TimesNewRomanPSMT" w:hAnsi="Times New Roman"/>
          <w:sz w:val="24"/>
          <w:szCs w:val="24"/>
        </w:rPr>
        <w:t xml:space="preserve">realizace </w:t>
      </w:r>
      <w:r w:rsidRPr="004504AE">
        <w:rPr>
          <w:rFonts w:ascii="Times New Roman" w:hAnsi="Times New Roman"/>
          <w:sz w:val="24"/>
          <w:szCs w:val="24"/>
        </w:rPr>
        <w:t xml:space="preserve">této </w:t>
      </w:r>
      <w:r w:rsidR="00D35A59">
        <w:rPr>
          <w:rFonts w:ascii="Times New Roman" w:hAnsi="Times New Roman"/>
          <w:sz w:val="24"/>
          <w:szCs w:val="24"/>
        </w:rPr>
        <w:t>Smlouv</w:t>
      </w:r>
      <w:r w:rsidRPr="004504AE">
        <w:rPr>
          <w:rFonts w:ascii="Times New Roman" w:hAnsi="Times New Roman"/>
          <w:sz w:val="24"/>
          <w:szCs w:val="24"/>
        </w:rPr>
        <w:t>y za</w:t>
      </w:r>
      <w:r w:rsidRPr="004504AE">
        <w:rPr>
          <w:rFonts w:ascii="Times New Roman" w:eastAsia="TimesNewRomanPSMT" w:hAnsi="Times New Roman"/>
          <w:sz w:val="24"/>
          <w:szCs w:val="24"/>
        </w:rPr>
        <w:t xml:space="preserve"> Objednatele oprávněn používat oplocení nebo jakoukoli jinou část Staveniště k umísťování vývěsních reklamních tabulí nebo je jinak používat k reklamním účelům. </w:t>
      </w:r>
    </w:p>
    <w:p w:rsidR="00D7591C" w:rsidRPr="004504AE"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zajistit na vlastní náklady a podle odsouhlaseného DPS oplocení Staveniště, nebude-li v DPS způsob oplocení stanoven dostatečně, je Zhotovitel povinen oplocení provést dle pokynů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a neměnit jej bez předchozího písemného souhlasu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w:t>
      </w:r>
    </w:p>
    <w:p w:rsidR="00D7591C" w:rsidRPr="004504AE"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na své náklady zajistit ostrahu vyhrazených částí Staveniště podle DPS. Zhotovitel je povinen do svých opatření na ostrahu Staveniště začlenit požadavky nebo pokyny </w:t>
      </w:r>
      <w:r w:rsidRPr="004504AE">
        <w:rPr>
          <w:rFonts w:ascii="Times New Roman" w:hAnsi="Times New Roman"/>
          <w:sz w:val="24"/>
          <w:szCs w:val="24"/>
        </w:rPr>
        <w:t xml:space="preserve">Osoby oprávněné jednat ve věcech </w:t>
      </w:r>
      <w:r w:rsidRPr="004504AE">
        <w:rPr>
          <w:rFonts w:ascii="Times New Roman" w:eastAsia="TimesNewRomanPSMT" w:hAnsi="Times New Roman"/>
          <w:sz w:val="24"/>
          <w:szCs w:val="24"/>
        </w:rPr>
        <w:t xml:space="preserve">realizace </w:t>
      </w:r>
      <w:r w:rsidRPr="004504AE">
        <w:rPr>
          <w:rFonts w:ascii="Times New Roman" w:hAnsi="Times New Roman"/>
          <w:sz w:val="24"/>
          <w:szCs w:val="24"/>
        </w:rPr>
        <w:t xml:space="preserve">této </w:t>
      </w:r>
      <w:r w:rsidR="00D35A59">
        <w:rPr>
          <w:rFonts w:ascii="Times New Roman" w:hAnsi="Times New Roman"/>
          <w:sz w:val="24"/>
          <w:szCs w:val="24"/>
        </w:rPr>
        <w:t>Smlouv</w:t>
      </w:r>
      <w:r w:rsidRPr="004504AE">
        <w:rPr>
          <w:rFonts w:ascii="Times New Roman" w:hAnsi="Times New Roman"/>
          <w:sz w:val="24"/>
          <w:szCs w:val="24"/>
        </w:rPr>
        <w:t>y</w:t>
      </w:r>
      <w:r w:rsidRPr="004504AE">
        <w:rPr>
          <w:rFonts w:ascii="Times New Roman" w:eastAsia="TimesNewRomanPSMT" w:hAnsi="Times New Roman"/>
          <w:sz w:val="24"/>
          <w:szCs w:val="24"/>
        </w:rPr>
        <w:t xml:space="preserve"> za Objednatele (např. vybavení pracovníků identifikačními kartami atd.) </w:t>
      </w:r>
    </w:p>
    <w:p w:rsidR="00D7591C" w:rsidRPr="004504AE"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na základě zákona č. 133/1985 Sb., o požární ochraně, ve znění pozdějších předpisů, zajistit požární asistenční hlídku na požárně nebezpečných pracích v rozsahu daném uvedeným právním předpisem. </w:t>
      </w:r>
    </w:p>
    <w:p w:rsidR="00D7591C" w:rsidRPr="00FF3444"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Zhotovitel je povinen každý den po skončení sm</w:t>
      </w:r>
      <w:r w:rsidRPr="00FF3444">
        <w:rPr>
          <w:rFonts w:ascii="Times New Roman" w:eastAsia="TimesNewRomanPSMT" w:hAnsi="Times New Roman"/>
          <w:sz w:val="24"/>
          <w:szCs w:val="24"/>
        </w:rPr>
        <w:t xml:space="preserve">ěny, po níž bezprostředně nenásleduje další směna, zajistit, aby Staveniště nebo jeho části byly ponechány ve stavu neohrožujícím bezpečnost a nehrozícím vznikem škody. </w:t>
      </w:r>
    </w:p>
    <w:p w:rsidR="00D7591C" w:rsidRPr="00FF3444"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NewRomanPSMT" w:hAnsi="Times New Roman"/>
          <w:sz w:val="24"/>
          <w:szCs w:val="24"/>
        </w:rPr>
        <w:t>Zhotovitel zajistí denní vedení evidence přítomných osob na Staveništi</w:t>
      </w:r>
      <w:r w:rsidR="003D4526" w:rsidRPr="00FF3444">
        <w:rPr>
          <w:rFonts w:ascii="Times New Roman" w:eastAsia="TimesNewRomanPSMT" w:hAnsi="Times New Roman"/>
          <w:sz w:val="24"/>
          <w:szCs w:val="24"/>
        </w:rPr>
        <w:t xml:space="preserve"> v samostatném seznamu pracovníků na pracovišti, který bude trvale uložen na </w:t>
      </w:r>
      <w:proofErr w:type="gramStart"/>
      <w:r w:rsidR="003D4526" w:rsidRPr="00FF3444">
        <w:rPr>
          <w:rFonts w:ascii="Times New Roman" w:eastAsia="TimesNewRomanPSMT" w:hAnsi="Times New Roman"/>
          <w:sz w:val="24"/>
          <w:szCs w:val="24"/>
        </w:rPr>
        <w:t>stavbě</w:t>
      </w:r>
      <w:r w:rsidR="007442B9" w:rsidRPr="00FF3444">
        <w:rPr>
          <w:rFonts w:ascii="Times New Roman" w:eastAsia="TimesNewRomanPSMT" w:hAnsi="Times New Roman"/>
          <w:sz w:val="24"/>
          <w:szCs w:val="24"/>
        </w:rPr>
        <w:t xml:space="preserve">, </w:t>
      </w:r>
      <w:r w:rsidRPr="00FF3444">
        <w:rPr>
          <w:rFonts w:ascii="Times New Roman" w:eastAsia="TimesNewRomanPSMT" w:hAnsi="Times New Roman"/>
          <w:sz w:val="24"/>
          <w:szCs w:val="24"/>
        </w:rPr>
        <w:t xml:space="preserve"> a tuto</w:t>
      </w:r>
      <w:proofErr w:type="gramEnd"/>
      <w:r w:rsidRPr="00FF3444">
        <w:rPr>
          <w:rFonts w:ascii="Times New Roman" w:eastAsia="TimesNewRomanPSMT" w:hAnsi="Times New Roman"/>
          <w:sz w:val="24"/>
          <w:szCs w:val="24"/>
        </w:rPr>
        <w:t xml:space="preserve"> evidenci na výzvu neprodleně předloží</w:t>
      </w:r>
      <w:r w:rsidR="004E43F5" w:rsidRPr="00FF3444">
        <w:rPr>
          <w:rFonts w:ascii="Times New Roman" w:eastAsia="TimesNewRomanPSMT" w:hAnsi="Times New Roman"/>
          <w:sz w:val="24"/>
          <w:szCs w:val="24"/>
        </w:rPr>
        <w:t xml:space="preserve"> oprávněným osobám, zejména</w:t>
      </w:r>
      <w:r w:rsidRPr="00FF3444">
        <w:rPr>
          <w:rFonts w:ascii="Times New Roman" w:eastAsia="TimesNewRomanPSMT" w:hAnsi="Times New Roman"/>
          <w:sz w:val="24"/>
          <w:szCs w:val="24"/>
        </w:rPr>
        <w:t xml:space="preserve"> </w:t>
      </w:r>
      <w:r w:rsidR="00772069" w:rsidRPr="00FF3444">
        <w:rPr>
          <w:rFonts w:ascii="Times New Roman" w:eastAsia="TimesNewRomanPSMT" w:hAnsi="Times New Roman"/>
          <w:sz w:val="24"/>
          <w:szCs w:val="24"/>
        </w:rPr>
        <w:t>TDS</w:t>
      </w:r>
      <w:r w:rsidR="004E43F5" w:rsidRPr="00FF3444">
        <w:rPr>
          <w:rFonts w:ascii="Times New Roman" w:eastAsia="TimesNewRomanPSMT" w:hAnsi="Times New Roman"/>
          <w:sz w:val="24"/>
          <w:szCs w:val="24"/>
        </w:rPr>
        <w:t>, koordinátorovi BOZP.</w:t>
      </w:r>
      <w:r w:rsidRPr="00FF3444">
        <w:rPr>
          <w:rFonts w:ascii="Times New Roman" w:eastAsia="TimesNewRomanPSMT" w:hAnsi="Times New Roman"/>
          <w:sz w:val="24"/>
          <w:szCs w:val="24"/>
        </w:rPr>
        <w:t xml:space="preserve"> </w:t>
      </w:r>
      <w:r w:rsidR="004E43F5" w:rsidRPr="00FF3444">
        <w:rPr>
          <w:rFonts w:ascii="Times New Roman" w:eastAsia="TimesNewRomanPSMT" w:hAnsi="Times New Roman"/>
          <w:sz w:val="24"/>
          <w:szCs w:val="24"/>
        </w:rPr>
        <w:t>Evidence osob přítomných na staveništi bude nedílnou součástí stavebního deníku.</w:t>
      </w:r>
    </w:p>
    <w:p w:rsidR="00D7591C" w:rsidRPr="00FF3444"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NewRomanPSMT" w:hAnsi="Times New Roman"/>
          <w:sz w:val="24"/>
          <w:szCs w:val="24"/>
        </w:rPr>
        <w:t>Elektrická energie pro potřeby provádění Díla bude odebírána z odběrného místa na Staveništi určeného Objednatelem při předání Staveniště Objedna</w:t>
      </w:r>
      <w:r w:rsidRPr="004504AE">
        <w:rPr>
          <w:rFonts w:ascii="Times New Roman" w:eastAsia="TimesNewRomanPSMT" w:hAnsi="Times New Roman"/>
          <w:sz w:val="24"/>
          <w:szCs w:val="24"/>
        </w:rPr>
        <w:t xml:space="preserve">telem Zhotoviteli. Cena </w:t>
      </w:r>
      <w:r w:rsidRPr="004504AE">
        <w:rPr>
          <w:rFonts w:ascii="Times New Roman" w:eastAsia="TimesNewRomanPSMT" w:hAnsi="Times New Roman"/>
          <w:sz w:val="24"/>
          <w:szCs w:val="24"/>
        </w:rPr>
        <w:lastRenderedPageBreak/>
        <w:t xml:space="preserve">elektrické energie bude stanovena podle ceny primárních dodavatelů médií Objednatele a bude Objednatelem přeúčtována a Zhotovitelem placena podle množství skutečně odebrané elektrické energie, které bude zjištěno podružným měření s tím, že instalaci podružných měřičů je povinen zabezpečit na </w:t>
      </w:r>
      <w:r w:rsidRPr="00FF3444">
        <w:rPr>
          <w:rFonts w:ascii="Times New Roman" w:eastAsia="TimesNewRomanPSMT" w:hAnsi="Times New Roman"/>
          <w:sz w:val="24"/>
          <w:szCs w:val="24"/>
        </w:rPr>
        <w:t xml:space="preserve">vlastní náklad Zhotovitel. Ustanovení tohoto odstavce se přiměřeně použijí i na dodávky plynu. </w:t>
      </w:r>
    </w:p>
    <w:p w:rsidR="00D7591C" w:rsidRPr="00FF3444" w:rsidRDefault="00CD584B"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NewRomanPSMT" w:hAnsi="Times New Roman"/>
          <w:sz w:val="24"/>
          <w:szCs w:val="24"/>
        </w:rPr>
        <w:t xml:space="preserve">Voda a teplo pro potřeby provádění Díla budou odebírány z odběrného místa na Staveništi určeného Objednatelem při předání Staveniště Objednatelem Zhotoviteli. Zhotovitel zajistí všechny práce a dodávky, které budou potřeba, jakož i případnou ochranu rozvodů před zamrznutím v zimním období. Veškerou vodu a teplo spotřebované na Staveništi hradí Zhotovitel, včetně nákladů na odvod odpadních vod, přičemž Cena vody a tepla bude stanovena podle ceny primárních dodavatelů médií Objednatele a bude Objednatelem přeúčtována a Zhotovitelem placena podle množství skutečně odebraných médií, které bude zjištěno měřením pomocí měřičů ve vlastnictví Objednatele. </w:t>
      </w:r>
    </w:p>
    <w:p w:rsidR="0028502F" w:rsidRPr="00FF3444" w:rsidRDefault="00301190" w:rsidP="0028502F">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NewRomanPSMT" w:hAnsi="Times New Roman"/>
          <w:sz w:val="24"/>
          <w:szCs w:val="24"/>
        </w:rPr>
        <w:t xml:space="preserve">Veškeré přívody médií (elektrické energie, vody, tepla), instalace, příslušenství atd. musí být instalovány, udržovány a provozovány podle příslušných platných právních předpisů. Odpovědnost za plnění povinnosti podle předchozí věty, za niž nenese odpovědnost dodavatel médií, a náklady s tím spojené, nese Zhotovitel. </w:t>
      </w:r>
      <w:r w:rsidR="0028502F" w:rsidRPr="00FF3444">
        <w:rPr>
          <w:rFonts w:ascii="Times New Roman" w:hAnsi="Times New Roman"/>
          <w:sz w:val="24"/>
          <w:szCs w:val="24"/>
        </w:rPr>
        <w:t>Spotřeba energií bude odečítána v měsíčních intervalech a zapisována do stavebního deníku. Vyúčtování spotřeby bude provedeno po Úplném předání díla. Do termínu Úplného předání díla náleží přeplatek za s</w:t>
      </w:r>
      <w:r w:rsidR="00184570" w:rsidRPr="00FF3444">
        <w:rPr>
          <w:rFonts w:ascii="Times New Roman" w:hAnsi="Times New Roman"/>
          <w:sz w:val="24"/>
          <w:szCs w:val="24"/>
        </w:rPr>
        <w:t>potřebované energie Zhotoviteli</w:t>
      </w:r>
      <w:r w:rsidR="0028502F" w:rsidRPr="00FF3444">
        <w:rPr>
          <w:rFonts w:ascii="Times New Roman" w:hAnsi="Times New Roman"/>
          <w:sz w:val="24"/>
          <w:szCs w:val="24"/>
        </w:rPr>
        <w:t xml:space="preserve">. </w:t>
      </w:r>
    </w:p>
    <w:p w:rsidR="00D7591C" w:rsidRPr="00FF3444"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NewRomanPSMT" w:hAnsi="Times New Roman"/>
          <w:sz w:val="24"/>
          <w:szCs w:val="24"/>
        </w:rPr>
        <w:t xml:space="preserve">Zhotovitel je povinen zajistit takové osvětlení pracovišť na Staveništi, jež je nezbytné k tomu, aby práce mohly být prováděny bezpečně a kvalitně a v souladu s účinnými předpisy BOZP. </w:t>
      </w:r>
    </w:p>
    <w:p w:rsidR="00D7591C" w:rsidRPr="004504AE"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NewRomanPSMT" w:hAnsi="Times New Roman"/>
          <w:sz w:val="24"/>
          <w:szCs w:val="24"/>
        </w:rPr>
        <w:t>V případě výpadku dodávky elektrické energie je Zhotovitel povinen v potřebném rozsahu použít na své náklady vlastního mobilního gene</w:t>
      </w:r>
      <w:r w:rsidRPr="004504AE">
        <w:rPr>
          <w:rFonts w:ascii="Times New Roman" w:eastAsia="TimesNewRomanPSMT" w:hAnsi="Times New Roman"/>
          <w:sz w:val="24"/>
          <w:szCs w:val="24"/>
        </w:rPr>
        <w:t xml:space="preserve">rátoru. </w:t>
      </w:r>
    </w:p>
    <w:p w:rsidR="00D7591C" w:rsidRPr="004504AE"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oznámit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nejméně deset (10) pracovních dnů předem datum, kdy bude na Staveniště dodáno významné technologické zařízení nebo jiný mimořádný náklad. </w:t>
      </w:r>
    </w:p>
    <w:p w:rsidR="00D7591C" w:rsidRPr="004504AE"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zřídit sociální zařízení pro své zaměstnance, vč. zaměstnanců </w:t>
      </w:r>
      <w:r w:rsidR="00F44FAE">
        <w:rPr>
          <w:rFonts w:ascii="Times New Roman" w:eastAsia="TimesNewRomanPSMT" w:hAnsi="Times New Roman"/>
          <w:sz w:val="24"/>
          <w:szCs w:val="24"/>
        </w:rPr>
        <w:t>Poddodavatel</w:t>
      </w:r>
      <w:r w:rsidRPr="004504AE">
        <w:rPr>
          <w:rFonts w:ascii="Times New Roman" w:eastAsia="TimesNewRomanPSMT" w:hAnsi="Times New Roman"/>
          <w:sz w:val="24"/>
          <w:szCs w:val="24"/>
        </w:rPr>
        <w:t xml:space="preserve">ů, minimálně v množství, které vyžadují platné právní předpisy. </w:t>
      </w:r>
    </w:p>
    <w:p w:rsidR="00D7591C" w:rsidRPr="004504AE"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nesmí využít plochy, určené k umístění zařízení Staveniště v DPS, jako </w:t>
      </w:r>
      <w:proofErr w:type="spellStart"/>
      <w:r w:rsidRPr="004504AE">
        <w:rPr>
          <w:rFonts w:ascii="Times New Roman" w:eastAsia="TimesNewRomanPSMT" w:hAnsi="Times New Roman"/>
          <w:sz w:val="24"/>
          <w:szCs w:val="24"/>
        </w:rPr>
        <w:t>odkladové</w:t>
      </w:r>
      <w:proofErr w:type="spellEnd"/>
      <w:r w:rsidRPr="004504AE">
        <w:rPr>
          <w:rFonts w:ascii="Times New Roman" w:eastAsia="TimesNewRomanPSMT" w:hAnsi="Times New Roman"/>
          <w:sz w:val="24"/>
          <w:szCs w:val="24"/>
        </w:rPr>
        <w:t xml:space="preserve"> plochy pro nepotřebný nebo odpadový materiál Zhotovitele. </w:t>
      </w:r>
    </w:p>
    <w:p w:rsidR="00D7591C" w:rsidRPr="004504AE"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V případě, že Objednatel obstaral některé objekty zařízení Staveniště (např. kanceláře, skládky, komunikace atd.) a Zhotovitel je bude užívat, je Zhotovitel povinen hradit veškeré náklady na jejich provoz a údržbu. </w:t>
      </w:r>
    </w:p>
    <w:p w:rsidR="00D7591C" w:rsidRPr="004504AE"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kdykoli umožnit Objednateli a jeho oprávněným Zástupcům přístup na Staveniště. </w:t>
      </w:r>
    </w:p>
    <w:p w:rsidR="00D7591C" w:rsidRPr="004504AE"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lastRenderedPageBreak/>
        <w:t xml:space="preserve">Zhotovitel je povinen nejpozději do 10 dnů ode Dne zahájení umístit na viditelném místě u vstupu na Staveniště štítky o povolení Stavby a ponechat je tam až do Předání a převzetí Díla; popř. označit Stavbu jiným vhodným způsobem s uvedením údajů ze štítků. </w:t>
      </w:r>
    </w:p>
    <w:p w:rsidR="00D7591C" w:rsidRPr="00FF3444" w:rsidRDefault="00301190"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umožnit přístup na Staveniště jiným smluvním partnerům Objednatele, poskytujícím plnění na Staveništi, nebo na sousedících nemovitostech, přičemž tato povinnost vzniká ve vztahu k subjektům </w:t>
      </w:r>
      <w:r w:rsidRPr="00FF3444">
        <w:rPr>
          <w:rFonts w:ascii="Times New Roman" w:eastAsia="TimesNewRomanPSMT" w:hAnsi="Times New Roman"/>
          <w:sz w:val="24"/>
          <w:szCs w:val="24"/>
        </w:rPr>
        <w:t xml:space="preserve">oznámeným </w:t>
      </w:r>
      <w:r w:rsidRPr="00FF3444">
        <w:rPr>
          <w:rFonts w:ascii="Times New Roman" w:hAnsi="Times New Roman"/>
          <w:sz w:val="24"/>
          <w:szCs w:val="24"/>
        </w:rPr>
        <w:t xml:space="preserve">Osobou oprávněnou jednat ve věcech </w:t>
      </w:r>
      <w:r w:rsidRPr="00FF3444">
        <w:rPr>
          <w:rFonts w:ascii="Times New Roman" w:eastAsia="TimesNewRomanPSMT" w:hAnsi="Times New Roman"/>
          <w:sz w:val="24"/>
          <w:szCs w:val="24"/>
        </w:rPr>
        <w:t xml:space="preserve">realizace </w:t>
      </w:r>
      <w:r w:rsidRPr="00FF3444">
        <w:rPr>
          <w:rFonts w:ascii="Times New Roman" w:hAnsi="Times New Roman"/>
          <w:sz w:val="24"/>
          <w:szCs w:val="24"/>
        </w:rPr>
        <w:t xml:space="preserve">této </w:t>
      </w:r>
      <w:r w:rsidR="00D35A59" w:rsidRPr="00FF3444">
        <w:rPr>
          <w:rFonts w:ascii="Times New Roman" w:hAnsi="Times New Roman"/>
          <w:sz w:val="24"/>
          <w:szCs w:val="24"/>
        </w:rPr>
        <w:t>Smlouv</w:t>
      </w:r>
      <w:r w:rsidRPr="00FF3444">
        <w:rPr>
          <w:rFonts w:ascii="Times New Roman" w:hAnsi="Times New Roman"/>
          <w:sz w:val="24"/>
          <w:szCs w:val="24"/>
        </w:rPr>
        <w:t>y za</w:t>
      </w:r>
      <w:r w:rsidRPr="00FF3444">
        <w:rPr>
          <w:rFonts w:ascii="Times New Roman" w:eastAsia="TimesNewRomanPSMT" w:hAnsi="Times New Roman"/>
          <w:sz w:val="24"/>
          <w:szCs w:val="24"/>
        </w:rPr>
        <w:t xml:space="preserve"> Objednatele. Zhotovitel je povinen zdržet se činností bránících řádnému plnění jejich smluvních povinností k Objednateli a koordinovat svou činnost podle této </w:t>
      </w:r>
      <w:r w:rsidR="00D35A59" w:rsidRPr="00FF3444">
        <w:rPr>
          <w:rFonts w:ascii="Times New Roman" w:eastAsia="TimesNewRomanPSMT" w:hAnsi="Times New Roman"/>
          <w:sz w:val="24"/>
          <w:szCs w:val="24"/>
        </w:rPr>
        <w:t>Smlouv</w:t>
      </w:r>
      <w:r w:rsidRPr="00FF3444">
        <w:rPr>
          <w:rFonts w:ascii="Times New Roman" w:eastAsia="TimesNewRomanPSMT" w:hAnsi="Times New Roman"/>
          <w:sz w:val="24"/>
          <w:szCs w:val="24"/>
        </w:rPr>
        <w:t xml:space="preserve">y s jejich činností. </w:t>
      </w:r>
    </w:p>
    <w:p w:rsidR="00D7591C" w:rsidRPr="00FF3444" w:rsidRDefault="009D0FF7" w:rsidP="00CA328B">
      <w:pPr>
        <w:numPr>
          <w:ilvl w:val="1"/>
          <w:numId w:val="49"/>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NewRomanPSMT" w:hAnsi="Times New Roman"/>
          <w:sz w:val="24"/>
          <w:szCs w:val="24"/>
        </w:rPr>
        <w:t>Z</w:t>
      </w:r>
      <w:r w:rsidRPr="00FF3444">
        <w:rPr>
          <w:rFonts w:ascii="Times New Roman" w:hAnsi="Times New Roman"/>
          <w:sz w:val="24"/>
          <w:szCs w:val="24"/>
        </w:rPr>
        <w:t xml:space="preserve">hotovitel je povinen zajistit na vlastní náklady v zimním období </w:t>
      </w:r>
      <w:proofErr w:type="spellStart"/>
      <w:r w:rsidRPr="00FF3444">
        <w:rPr>
          <w:rFonts w:ascii="Times New Roman" w:hAnsi="Times New Roman"/>
          <w:sz w:val="24"/>
          <w:szCs w:val="24"/>
        </w:rPr>
        <w:t>temperaci</w:t>
      </w:r>
      <w:proofErr w:type="spellEnd"/>
      <w:r w:rsidRPr="00FF3444">
        <w:rPr>
          <w:rFonts w:ascii="Times New Roman" w:hAnsi="Times New Roman"/>
          <w:sz w:val="24"/>
          <w:szCs w:val="24"/>
        </w:rPr>
        <w:t xml:space="preserve"> objektu na teplotu min. 10°C tak, aby bylo zaručeno provádění stavebních prací bez ohrožení objektu vlivem mrazu a byla zaručena teplota doporučená zpracování používaných stavebních materiálů. </w:t>
      </w:r>
    </w:p>
    <w:p w:rsidR="000C337D" w:rsidRPr="00FF3444" w:rsidRDefault="000C337D" w:rsidP="00C97293">
      <w:pPr>
        <w:autoSpaceDE w:val="0"/>
        <w:autoSpaceDN w:val="0"/>
        <w:adjustRightInd w:val="0"/>
        <w:spacing w:after="0" w:line="240" w:lineRule="auto"/>
        <w:jc w:val="both"/>
        <w:rPr>
          <w:rFonts w:ascii="Times New Roman" w:eastAsia="TimesNewRomanPSMT" w:hAnsi="Times New Roman"/>
          <w:sz w:val="24"/>
          <w:szCs w:val="24"/>
        </w:rPr>
      </w:pPr>
    </w:p>
    <w:p w:rsidR="00D7591C" w:rsidRPr="00FF3444" w:rsidRDefault="00D7591C" w:rsidP="009C0842">
      <w:pPr>
        <w:numPr>
          <w:ilvl w:val="0"/>
          <w:numId w:val="39"/>
        </w:numPr>
        <w:autoSpaceDE w:val="0"/>
        <w:autoSpaceDN w:val="0"/>
        <w:adjustRightInd w:val="0"/>
        <w:spacing w:after="0" w:line="240" w:lineRule="auto"/>
        <w:jc w:val="center"/>
        <w:rPr>
          <w:rFonts w:ascii="Times New Roman" w:eastAsia="TimesNewRomanPSMT" w:hAnsi="Times New Roman"/>
          <w:b/>
          <w:bCs/>
          <w:sz w:val="24"/>
          <w:szCs w:val="24"/>
        </w:rPr>
      </w:pPr>
    </w:p>
    <w:p w:rsidR="00317057" w:rsidRPr="004504AE" w:rsidRDefault="00301190"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Další povinnosti Zhotovitele</w:t>
      </w:r>
    </w:p>
    <w:p w:rsidR="00317057" w:rsidRPr="004504AE" w:rsidRDefault="00317057" w:rsidP="00317057">
      <w:pPr>
        <w:autoSpaceDE w:val="0"/>
        <w:autoSpaceDN w:val="0"/>
        <w:adjustRightInd w:val="0"/>
        <w:spacing w:after="0" w:line="240" w:lineRule="auto"/>
        <w:jc w:val="center"/>
        <w:rPr>
          <w:rFonts w:ascii="Times New Roman" w:eastAsia="TimesNewRomanPSMT" w:hAnsi="Times New Roman"/>
          <w:b/>
          <w:bCs/>
          <w:sz w:val="24"/>
          <w:szCs w:val="24"/>
        </w:rPr>
      </w:pPr>
    </w:p>
    <w:p w:rsidR="00D7591C" w:rsidRPr="004504AE" w:rsidRDefault="00317057" w:rsidP="00CA328B">
      <w:pPr>
        <w:numPr>
          <w:ilvl w:val="1"/>
          <w:numId w:val="50"/>
        </w:numPr>
        <w:autoSpaceDE w:val="0"/>
        <w:autoSpaceDN w:val="0"/>
        <w:adjustRightInd w:val="0"/>
        <w:spacing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provést Dílo včas a řádně, v souladu s obecně závaznými </w:t>
      </w:r>
      <w:r w:rsidR="00DC5FA4" w:rsidRPr="004504AE">
        <w:rPr>
          <w:rFonts w:ascii="Times New Roman" w:eastAsia="TimesNewRomanPSMT" w:hAnsi="Times New Roman"/>
          <w:sz w:val="24"/>
          <w:szCs w:val="24"/>
        </w:rPr>
        <w:t xml:space="preserve">a </w:t>
      </w:r>
      <w:r w:rsidRPr="004504AE">
        <w:rPr>
          <w:rFonts w:ascii="Times New Roman" w:eastAsia="TimesNewRomanPSMT" w:hAnsi="Times New Roman"/>
          <w:sz w:val="24"/>
          <w:szCs w:val="24"/>
        </w:rPr>
        <w:t>účinnými právními předpisy České republiky a příslušnými Normami, v souladu s tou</w:t>
      </w:r>
      <w:r w:rsidR="00A91FA2" w:rsidRPr="004504AE">
        <w:rPr>
          <w:rFonts w:ascii="Times New Roman" w:eastAsia="TimesNewRomanPSMT" w:hAnsi="Times New Roman"/>
          <w:sz w:val="24"/>
          <w:szCs w:val="24"/>
        </w:rPr>
        <w:t xml:space="preserve">to </w:t>
      </w:r>
      <w:r w:rsidR="00D35A59">
        <w:rPr>
          <w:rFonts w:ascii="Times New Roman" w:eastAsia="TimesNewRomanPSMT" w:hAnsi="Times New Roman"/>
          <w:sz w:val="24"/>
          <w:szCs w:val="24"/>
        </w:rPr>
        <w:t>Smlouv</w:t>
      </w:r>
      <w:r w:rsidR="00A91FA2" w:rsidRPr="004504AE">
        <w:rPr>
          <w:rFonts w:ascii="Times New Roman" w:eastAsia="TimesNewRomanPSMT" w:hAnsi="Times New Roman"/>
          <w:sz w:val="24"/>
          <w:szCs w:val="24"/>
        </w:rPr>
        <w:t>ou a pokyny Objednatele</w:t>
      </w:r>
      <w:r w:rsidRPr="004504AE">
        <w:rPr>
          <w:rFonts w:ascii="Times New Roman" w:eastAsia="TimesNewRomanPSMT" w:hAnsi="Times New Roman"/>
          <w:sz w:val="24"/>
          <w:szCs w:val="24"/>
        </w:rPr>
        <w:t xml:space="preserve"> učiněnými prostřednictvím </w:t>
      </w:r>
      <w:r w:rsidR="009D0FF7" w:rsidRPr="00CA328B">
        <w:rPr>
          <w:rFonts w:ascii="Times New Roman" w:hAnsi="Times New Roman"/>
          <w:sz w:val="24"/>
          <w:szCs w:val="24"/>
        </w:rPr>
        <w:t xml:space="preserve">Osoby oprávněné jednat ve věcech </w:t>
      </w:r>
      <w:r w:rsidR="00C1410E" w:rsidRPr="004504AE">
        <w:rPr>
          <w:rFonts w:ascii="Times New Roman" w:eastAsia="TimesNewRomanPSMT" w:hAnsi="Times New Roman"/>
          <w:sz w:val="24"/>
          <w:szCs w:val="24"/>
        </w:rPr>
        <w:t xml:space="preserve">realizace </w:t>
      </w:r>
      <w:r w:rsidR="00301190" w:rsidRPr="004504AE">
        <w:rPr>
          <w:rFonts w:ascii="Times New Roman" w:hAnsi="Times New Roman"/>
          <w:sz w:val="24"/>
          <w:szCs w:val="24"/>
        </w:rPr>
        <w:t xml:space="preserve">této </w:t>
      </w:r>
      <w:r w:rsidR="00D35A59">
        <w:rPr>
          <w:rFonts w:ascii="Times New Roman" w:hAnsi="Times New Roman"/>
          <w:sz w:val="24"/>
          <w:szCs w:val="24"/>
        </w:rPr>
        <w:t>Smlouv</w:t>
      </w:r>
      <w:r w:rsidR="009D0FF7" w:rsidRPr="00CA328B">
        <w:rPr>
          <w:rFonts w:ascii="Times New Roman" w:hAnsi="Times New Roman"/>
          <w:sz w:val="24"/>
          <w:szCs w:val="24"/>
        </w:rPr>
        <w:t>y</w:t>
      </w:r>
      <w:r w:rsidR="00A91FA2" w:rsidRPr="004504AE">
        <w:rPr>
          <w:rFonts w:ascii="Times New Roman" w:eastAsia="TimesNewRomanPSMT" w:hAnsi="Times New Roman"/>
          <w:sz w:val="24"/>
          <w:szCs w:val="24"/>
        </w:rPr>
        <w:t xml:space="preserve"> </w:t>
      </w:r>
      <w:r w:rsidR="00DC5FA4" w:rsidRPr="004504AE">
        <w:rPr>
          <w:rFonts w:ascii="Times New Roman" w:eastAsia="TimesNewRomanPSMT" w:hAnsi="Times New Roman"/>
          <w:sz w:val="24"/>
          <w:szCs w:val="24"/>
        </w:rPr>
        <w:t xml:space="preserve">za </w:t>
      </w:r>
      <w:r w:rsidR="00A91FA2" w:rsidRPr="004504AE">
        <w:rPr>
          <w:rFonts w:ascii="Times New Roman" w:eastAsia="TimesNewRomanPSMT" w:hAnsi="Times New Roman"/>
          <w:sz w:val="24"/>
          <w:szCs w:val="24"/>
        </w:rPr>
        <w:t>Objednatele</w:t>
      </w:r>
      <w:r w:rsidRPr="004504AE">
        <w:rPr>
          <w:rFonts w:ascii="Times New Roman" w:eastAsia="TimesNewRomanPSMT" w:hAnsi="Times New Roman"/>
          <w:sz w:val="24"/>
          <w:szCs w:val="24"/>
        </w:rPr>
        <w:t xml:space="preserve"> nebo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w:t>
      </w:r>
      <w:r w:rsidR="00A91FA2" w:rsidRPr="004504AE">
        <w:rPr>
          <w:rFonts w:ascii="Times New Roman" w:eastAsia="TimesNewRomanPSMT" w:hAnsi="Times New Roman"/>
          <w:sz w:val="24"/>
          <w:szCs w:val="24"/>
        </w:rPr>
        <w:t>Objednatele</w:t>
      </w:r>
      <w:r w:rsidRPr="004504AE">
        <w:rPr>
          <w:rFonts w:ascii="Times New Roman" w:eastAsia="TimesNewRomanPSMT" w:hAnsi="Times New Roman"/>
          <w:sz w:val="24"/>
          <w:szCs w:val="24"/>
        </w:rPr>
        <w:t xml:space="preserve">, pokud není pro jednotlivý případ v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ě sjednáno jinak. </w:t>
      </w:r>
    </w:p>
    <w:p w:rsidR="00D7591C" w:rsidRPr="004504AE" w:rsidRDefault="00301190"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při provádění Díla respektovat Dokumentaci pro provádění Stavby a další dokumentace na základě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D7591C" w:rsidRPr="004504AE" w:rsidRDefault="00301190"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prohlašuje, že se podrobně seznámil se všemi podklady předanými Objednatelem v souvislosti s prováděním Díla. </w:t>
      </w:r>
    </w:p>
    <w:p w:rsidR="00D7591C" w:rsidRPr="00FF3444" w:rsidRDefault="00301190"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se zavazuje, že technický dozor u Stavby 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nesmí provádět Zhotovitel ani osoba s </w:t>
      </w:r>
      <w:r w:rsidRPr="00FF3444">
        <w:rPr>
          <w:rFonts w:ascii="Times New Roman" w:eastAsia="TimesNewRomanPSMT" w:hAnsi="Times New Roman"/>
          <w:sz w:val="24"/>
          <w:szCs w:val="24"/>
        </w:rPr>
        <w:t xml:space="preserve">ním propojená. V případě zjištění této skutečnosti kdykoliv v průběhu realizace Díla dle této </w:t>
      </w:r>
      <w:r w:rsidR="00D35A59" w:rsidRPr="00FF3444">
        <w:rPr>
          <w:rFonts w:ascii="Times New Roman" w:eastAsia="TimesNewRomanPSMT" w:hAnsi="Times New Roman"/>
          <w:sz w:val="24"/>
          <w:szCs w:val="24"/>
        </w:rPr>
        <w:t>Smlouv</w:t>
      </w:r>
      <w:r w:rsidRPr="00FF3444">
        <w:rPr>
          <w:rFonts w:ascii="Times New Roman" w:eastAsia="TimesNewRomanPSMT" w:hAnsi="Times New Roman"/>
          <w:sz w:val="24"/>
          <w:szCs w:val="24"/>
        </w:rPr>
        <w:t xml:space="preserve">y, je Zhotovitel povinen okamžitě o této skutečnosti informovat Objednatele a zajistit na své náklady nápravné opatření. </w:t>
      </w:r>
    </w:p>
    <w:p w:rsidR="00D7591C" w:rsidRPr="00FF3444" w:rsidRDefault="00301190"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eastAsia="Times New Roman" w:hAnsi="Times New Roman"/>
          <w:sz w:val="24"/>
          <w:szCs w:val="24"/>
          <w:lang w:eastAsia="cs-CZ"/>
        </w:rPr>
        <w:t xml:space="preserve">Dojde-li při provádění Díla nebo v souvislosti s ním k nepředvídaným nálezům kulturně cenných předmětů, detailů stavby nebo chráněných částí přírody anebo k archeologickým nálezům, je Zhotovitel povinen neprodleně oznámit nález </w:t>
      </w:r>
      <w:r w:rsidR="00F318A4" w:rsidRPr="00FF3444">
        <w:rPr>
          <w:rFonts w:ascii="Times New Roman" w:eastAsia="Times New Roman" w:hAnsi="Times New Roman"/>
          <w:sz w:val="24"/>
          <w:szCs w:val="24"/>
          <w:lang w:eastAsia="cs-CZ"/>
        </w:rPr>
        <w:t xml:space="preserve">TDS, </w:t>
      </w:r>
      <w:r w:rsidRPr="00FF3444">
        <w:rPr>
          <w:rFonts w:ascii="Times New Roman" w:eastAsia="Times New Roman" w:hAnsi="Times New Roman"/>
          <w:sz w:val="24"/>
          <w:szCs w:val="24"/>
          <w:lang w:eastAsia="cs-CZ"/>
        </w:rPr>
        <w:t xml:space="preserve">stavebnímu úřadu a orgánu státní památkové péče nebo orgánu ochrany přírody a zároveň učinit opatření nezbytná k tomu, aby nález nebyl poškozen nebo zničen, a práce v místě nálezu přerušit, a to v rozsahu stanoveném podmínkami stavebního úřadu ve smyslu § 176 odst. 1 zákona č. 183/2006 Sb., o územním plánování a stavebním řádu (stavební zákon), ve znění pozdějších předpisů. </w:t>
      </w:r>
    </w:p>
    <w:p w:rsidR="00D7591C" w:rsidRPr="00FF3444" w:rsidRDefault="009D0FF7"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hAnsi="Times New Roman"/>
          <w:sz w:val="24"/>
          <w:szCs w:val="24"/>
        </w:rPr>
        <w:t xml:space="preserve">Zhotovitel bere na vědomí, že Stavba probíhá na území s archeologickými nálezy ve smyslu z. </w:t>
      </w:r>
      <w:proofErr w:type="gramStart"/>
      <w:r w:rsidRPr="00FF3444">
        <w:rPr>
          <w:rFonts w:ascii="Times New Roman" w:hAnsi="Times New Roman"/>
          <w:sz w:val="24"/>
          <w:szCs w:val="24"/>
        </w:rPr>
        <w:t>č.</w:t>
      </w:r>
      <w:proofErr w:type="gramEnd"/>
      <w:r w:rsidRPr="00FF3444">
        <w:rPr>
          <w:rFonts w:ascii="Times New Roman" w:hAnsi="Times New Roman"/>
          <w:sz w:val="24"/>
          <w:szCs w:val="24"/>
        </w:rPr>
        <w:t xml:space="preserve"> 20/1987 Sb., o státní památkové péči, ve znění pozdějších předpisů, a že </w:t>
      </w:r>
      <w:r w:rsidRPr="00FF3444">
        <w:rPr>
          <w:rFonts w:ascii="Times New Roman" w:hAnsi="Times New Roman"/>
          <w:sz w:val="24"/>
          <w:szCs w:val="24"/>
        </w:rPr>
        <w:lastRenderedPageBreak/>
        <w:t xml:space="preserve">Objednatel je povinen umožnit Archeologickému ústavu Akademie věd ČR nebo organizaci oprávněné k provádění archeologických výzkumů provádění archeologického výzkumu na Stavbě.  Zhotovitel je povinen poskytnout při provádění archeologického výzkumu veškerou součinnost a umožnit Archeologickému ústavu Akademie věd ČR nebo organizaci oprávněné k provádění archeologických výzkumů provádění daného archeologického výzkumu na Stavbě. Zhotovitel bere na vědomí, že archeologický výzkum bude na Stavbě prováděn formou kopaných sond a dohledu, zejména v prostoru </w:t>
      </w:r>
      <w:r w:rsidR="00D267F8" w:rsidRPr="00FF3444">
        <w:rPr>
          <w:rFonts w:ascii="Times New Roman" w:hAnsi="Times New Roman"/>
          <w:sz w:val="24"/>
          <w:szCs w:val="24"/>
        </w:rPr>
        <w:t xml:space="preserve">nádvoří </w:t>
      </w:r>
      <w:r w:rsidR="00D92F40" w:rsidRPr="00FF3444">
        <w:rPr>
          <w:rFonts w:ascii="Times New Roman" w:hAnsi="Times New Roman"/>
          <w:sz w:val="24"/>
          <w:szCs w:val="24"/>
        </w:rPr>
        <w:t>a míst vedení přípojek</w:t>
      </w:r>
      <w:r w:rsidRPr="00FF3444">
        <w:rPr>
          <w:rFonts w:ascii="Times New Roman" w:hAnsi="Times New Roman"/>
          <w:sz w:val="24"/>
          <w:szCs w:val="24"/>
        </w:rPr>
        <w:t xml:space="preserve">. Nedodržení kterékoliv z výše uvedených povinností je považováno za podstatné porušení této </w:t>
      </w:r>
      <w:r w:rsidR="00D35A59" w:rsidRPr="00FF3444">
        <w:rPr>
          <w:rFonts w:ascii="Times New Roman" w:hAnsi="Times New Roman"/>
          <w:sz w:val="24"/>
          <w:szCs w:val="24"/>
        </w:rPr>
        <w:t>Smlouv</w:t>
      </w:r>
      <w:r w:rsidRPr="00FF3444">
        <w:rPr>
          <w:rFonts w:ascii="Times New Roman" w:hAnsi="Times New Roman"/>
          <w:sz w:val="24"/>
          <w:szCs w:val="24"/>
        </w:rPr>
        <w:t xml:space="preserve">y. </w:t>
      </w:r>
    </w:p>
    <w:p w:rsidR="00D7591C" w:rsidRPr="00FF3444" w:rsidRDefault="009D0FF7" w:rsidP="00CA328B">
      <w:pPr>
        <w:autoSpaceDE w:val="0"/>
        <w:autoSpaceDN w:val="0"/>
        <w:adjustRightInd w:val="0"/>
        <w:spacing w:after="0" w:line="240" w:lineRule="auto"/>
        <w:ind w:left="426"/>
        <w:jc w:val="both"/>
        <w:rPr>
          <w:rFonts w:ascii="Times New Roman" w:eastAsia="TimesNewRomanPSMT" w:hAnsi="Times New Roman"/>
          <w:sz w:val="24"/>
          <w:szCs w:val="24"/>
        </w:rPr>
      </w:pPr>
      <w:r w:rsidRPr="00FF3444">
        <w:rPr>
          <w:rFonts w:ascii="Times New Roman" w:hAnsi="Times New Roman"/>
          <w:sz w:val="24"/>
          <w:szCs w:val="24"/>
        </w:rPr>
        <w:t xml:space="preserve">Zhotovitel v případě archeologických nálezů upraví Harmonogram výstavby po dohodě s Objednatelem tak, aby nedošlo k ohrožení Úplného dokončení díla.  Zhotovitel nemá z titulu takové činnosti nárok na zvýšení </w:t>
      </w:r>
      <w:r w:rsidR="000469CD" w:rsidRPr="00FF3444">
        <w:rPr>
          <w:rFonts w:ascii="Times New Roman" w:hAnsi="Times New Roman"/>
          <w:sz w:val="24"/>
          <w:szCs w:val="24"/>
        </w:rPr>
        <w:t>C</w:t>
      </w:r>
      <w:r w:rsidRPr="00FF3444">
        <w:rPr>
          <w:rFonts w:ascii="Times New Roman" w:hAnsi="Times New Roman"/>
          <w:sz w:val="24"/>
          <w:szCs w:val="24"/>
        </w:rPr>
        <w:t xml:space="preserve">eny </w:t>
      </w:r>
      <w:r w:rsidR="000469CD" w:rsidRPr="00FF3444">
        <w:rPr>
          <w:rFonts w:ascii="Times New Roman" w:hAnsi="Times New Roman"/>
          <w:sz w:val="24"/>
          <w:szCs w:val="24"/>
        </w:rPr>
        <w:t>D</w:t>
      </w:r>
      <w:r w:rsidRPr="00FF3444">
        <w:rPr>
          <w:rFonts w:ascii="Times New Roman" w:hAnsi="Times New Roman"/>
          <w:sz w:val="24"/>
          <w:szCs w:val="24"/>
        </w:rPr>
        <w:t xml:space="preserve">íla. </w:t>
      </w:r>
      <w:r w:rsidR="00F318A4" w:rsidRPr="00FF3444">
        <w:rPr>
          <w:rFonts w:ascii="Times New Roman" w:hAnsi="Times New Roman"/>
          <w:sz w:val="24"/>
          <w:szCs w:val="24"/>
        </w:rPr>
        <w:t xml:space="preserve">Cena za provedení případného archeologického průzkumu není součástí </w:t>
      </w:r>
      <w:r w:rsidR="00FF3444">
        <w:rPr>
          <w:rFonts w:ascii="Times New Roman" w:hAnsi="Times New Roman"/>
          <w:sz w:val="24"/>
          <w:szCs w:val="24"/>
        </w:rPr>
        <w:t>C</w:t>
      </w:r>
      <w:r w:rsidR="00F318A4" w:rsidRPr="00FF3444">
        <w:rPr>
          <w:rFonts w:ascii="Times New Roman" w:hAnsi="Times New Roman"/>
          <w:sz w:val="24"/>
          <w:szCs w:val="24"/>
        </w:rPr>
        <w:t xml:space="preserve">eny </w:t>
      </w:r>
      <w:r w:rsidR="00FF3444">
        <w:rPr>
          <w:rFonts w:ascii="Times New Roman" w:hAnsi="Times New Roman"/>
          <w:sz w:val="24"/>
          <w:szCs w:val="24"/>
        </w:rPr>
        <w:t>D</w:t>
      </w:r>
      <w:r w:rsidR="00F318A4" w:rsidRPr="00FF3444">
        <w:rPr>
          <w:rFonts w:ascii="Times New Roman" w:hAnsi="Times New Roman"/>
          <w:sz w:val="24"/>
          <w:szCs w:val="24"/>
        </w:rPr>
        <w:t>íla.</w:t>
      </w:r>
    </w:p>
    <w:p w:rsidR="000E43AE" w:rsidRPr="00FF3444" w:rsidRDefault="009D0FF7" w:rsidP="000E43AE">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FF3444">
        <w:rPr>
          <w:rFonts w:ascii="Times New Roman" w:hAnsi="Times New Roman"/>
          <w:sz w:val="24"/>
          <w:szCs w:val="24"/>
        </w:rPr>
        <w:t xml:space="preserve">Zhotovitel je povinen při provádění Díla dle této </w:t>
      </w:r>
      <w:r w:rsidR="00D35A59" w:rsidRPr="00FF3444">
        <w:rPr>
          <w:rFonts w:ascii="Times New Roman" w:hAnsi="Times New Roman"/>
          <w:sz w:val="24"/>
          <w:szCs w:val="24"/>
        </w:rPr>
        <w:t>Smlouv</w:t>
      </w:r>
      <w:r w:rsidRPr="00FF3444">
        <w:rPr>
          <w:rFonts w:ascii="Times New Roman" w:hAnsi="Times New Roman"/>
          <w:sz w:val="24"/>
          <w:szCs w:val="24"/>
        </w:rPr>
        <w:t>y respektovat pokyny vyplývající z prov</w:t>
      </w:r>
      <w:r w:rsidR="0057734B" w:rsidRPr="00FF3444">
        <w:rPr>
          <w:rFonts w:ascii="Times New Roman" w:hAnsi="Times New Roman"/>
          <w:sz w:val="24"/>
          <w:szCs w:val="24"/>
        </w:rPr>
        <w:t>áděného</w:t>
      </w:r>
      <w:r w:rsidRPr="00FF3444">
        <w:rPr>
          <w:rFonts w:ascii="Times New Roman" w:hAnsi="Times New Roman"/>
          <w:sz w:val="24"/>
          <w:szCs w:val="24"/>
        </w:rPr>
        <w:t xml:space="preserve"> záchranného archeologického výzkumu, který </w:t>
      </w:r>
      <w:r w:rsidR="0057734B" w:rsidRPr="00FF3444">
        <w:rPr>
          <w:rFonts w:ascii="Times New Roman" w:hAnsi="Times New Roman"/>
          <w:sz w:val="24"/>
          <w:szCs w:val="24"/>
        </w:rPr>
        <w:t>bude</w:t>
      </w:r>
      <w:r w:rsidRPr="00FF3444">
        <w:rPr>
          <w:rFonts w:ascii="Times New Roman" w:hAnsi="Times New Roman"/>
          <w:sz w:val="24"/>
          <w:szCs w:val="24"/>
        </w:rPr>
        <w:t xml:space="preserve"> Objednatelem proveden. </w:t>
      </w:r>
    </w:p>
    <w:p w:rsidR="00D7591C" w:rsidRPr="00CA328B" w:rsidRDefault="009D0FF7"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CA328B">
        <w:rPr>
          <w:rFonts w:ascii="Times New Roman" w:hAnsi="Times New Roman"/>
          <w:sz w:val="24"/>
          <w:szCs w:val="24"/>
        </w:rPr>
        <w:t xml:space="preserve">Objednatel provedl pasportizaci objektu a přilehlého okolí za účelem dokumentace skutečného stavu před zahájením Díla a předá Zhotoviteli přede Dnem zahájení jeden komplet v el. </w:t>
      </w:r>
      <w:proofErr w:type="gramStart"/>
      <w:r w:rsidRPr="00CA328B">
        <w:rPr>
          <w:rFonts w:ascii="Times New Roman" w:hAnsi="Times New Roman"/>
          <w:sz w:val="24"/>
          <w:szCs w:val="24"/>
        </w:rPr>
        <w:t>podobě</w:t>
      </w:r>
      <w:proofErr w:type="gramEnd"/>
      <w:r w:rsidRPr="00CA328B">
        <w:rPr>
          <w:rFonts w:ascii="Times New Roman" w:hAnsi="Times New Roman"/>
          <w:sz w:val="24"/>
          <w:szCs w:val="24"/>
        </w:rPr>
        <w:t xml:space="preserve">. </w:t>
      </w:r>
    </w:p>
    <w:p w:rsidR="003857F6" w:rsidRPr="003857F6" w:rsidRDefault="009D0FF7"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3857F6">
        <w:rPr>
          <w:rFonts w:ascii="Times New Roman" w:hAnsi="Times New Roman"/>
          <w:sz w:val="24"/>
          <w:szCs w:val="24"/>
        </w:rPr>
        <w:t xml:space="preserve">Zhotovitel je povinen provést ochrany stávajících prvků objektu, které nepodléhají stavebním pracím v plném rozsahu. </w:t>
      </w:r>
    </w:p>
    <w:p w:rsidR="00184570" w:rsidRPr="003857F6" w:rsidRDefault="009D0FF7"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3857F6">
        <w:rPr>
          <w:rFonts w:ascii="Times New Roman" w:hAnsi="Times New Roman"/>
          <w:sz w:val="24"/>
          <w:szCs w:val="24"/>
        </w:rPr>
        <w:t xml:space="preserve">Zhotovitel je povinen zabezpečit Staveniště takovým způsobem, aby nedocházelo ke škodám na </w:t>
      </w:r>
      <w:r w:rsidR="00184570" w:rsidRPr="003857F6">
        <w:rPr>
          <w:rFonts w:ascii="Times New Roman" w:hAnsi="Times New Roman"/>
          <w:sz w:val="24"/>
          <w:szCs w:val="24"/>
        </w:rPr>
        <w:t>majetku</w:t>
      </w:r>
      <w:r w:rsidRPr="003857F6">
        <w:rPr>
          <w:rFonts w:ascii="Times New Roman" w:hAnsi="Times New Roman"/>
          <w:sz w:val="24"/>
          <w:szCs w:val="24"/>
        </w:rPr>
        <w:t xml:space="preserve"> Objednatele. V případě, že dojde ke vzniku škody na </w:t>
      </w:r>
      <w:r w:rsidR="00184570" w:rsidRPr="003857F6">
        <w:rPr>
          <w:rFonts w:ascii="Times New Roman" w:hAnsi="Times New Roman"/>
          <w:sz w:val="24"/>
          <w:szCs w:val="24"/>
        </w:rPr>
        <w:t>majetku Objednatele</w:t>
      </w:r>
      <w:r w:rsidRPr="003857F6">
        <w:rPr>
          <w:rFonts w:ascii="Times New Roman" w:hAnsi="Times New Roman"/>
          <w:sz w:val="24"/>
          <w:szCs w:val="24"/>
        </w:rPr>
        <w:t xml:space="preserve">, je Zhotovitel povinen tyto škody do 48h po jejich vzniku na své náklady Objednateli odstranit. </w:t>
      </w:r>
    </w:p>
    <w:p w:rsidR="00D7591C" w:rsidRPr="00184570" w:rsidRDefault="00141329"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184570">
        <w:rPr>
          <w:rFonts w:ascii="Times New Roman" w:hAnsi="Times New Roman"/>
          <w:sz w:val="24"/>
          <w:szCs w:val="24"/>
        </w:rPr>
        <w:t xml:space="preserve">Zhotovitel je povinen umožnit přístup na staveniště Objednatelovým zaměstnancům a jiným smluvním partnerům Objednatele. </w:t>
      </w:r>
    </w:p>
    <w:p w:rsidR="00D7591C" w:rsidRPr="00CA328B" w:rsidRDefault="00855DC9" w:rsidP="00CA328B">
      <w:pPr>
        <w:numPr>
          <w:ilvl w:val="1"/>
          <w:numId w:val="50"/>
        </w:numPr>
        <w:autoSpaceDE w:val="0"/>
        <w:autoSpaceDN w:val="0"/>
        <w:adjustRightInd w:val="0"/>
        <w:spacing w:before="240" w:after="0" w:line="240" w:lineRule="auto"/>
        <w:ind w:left="426" w:hanging="426"/>
        <w:jc w:val="both"/>
        <w:rPr>
          <w:rFonts w:ascii="Times New Roman" w:eastAsia="TimesNewRomanPSMT" w:hAnsi="Times New Roman"/>
          <w:sz w:val="24"/>
          <w:szCs w:val="24"/>
        </w:rPr>
      </w:pPr>
      <w:r w:rsidRPr="004504AE">
        <w:rPr>
          <w:rFonts w:ascii="Times New Roman" w:eastAsia="TimesNewRomanPSMT" w:hAnsi="Times New Roman"/>
          <w:b/>
          <w:sz w:val="24"/>
          <w:szCs w:val="24"/>
        </w:rPr>
        <w:t xml:space="preserve">Dodržování účinných právních předpisů nebo technických norem českých nebo ekvivalentních podle země původu materiálu, Výrobku a Technického vybavení </w:t>
      </w:r>
    </w:p>
    <w:p w:rsidR="00D7591C" w:rsidRPr="00CA328B" w:rsidRDefault="00855DC9"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Materiál, Výrobky a Technické vybavení použité na Díle musí vyhovovat účinným českým právním předpisům a technickým normám nebo ekvivalentním normám podle země původu materiálu, Výrobku a Technického vybavení v souladu s právním řádem České republiky. Porušení této povinnosti v každém jednotlivém případě použití materiálu, Výrobku či Technického vybavení na Díle nevyhovujícím výše uvedeným předpisům a/nebo Normám bude považováno za Podstatné porušení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Tam, kde je to předpisy vyžadováno, je Zhotovitel povinen doložit prohlášení o shodě. </w:t>
      </w:r>
    </w:p>
    <w:p w:rsidR="00D7591C" w:rsidRPr="00CA328B" w:rsidRDefault="00A56E90"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nesmí v průběhu provádění Díla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použít žádný nevhodný a zdraví škodlivý materiál nebo Výrobky, jejichž nevhodnost je ke </w:t>
      </w:r>
      <w:r w:rsidRPr="004504AE">
        <w:rPr>
          <w:rFonts w:ascii="Times New Roman" w:eastAsia="TimesNewRomanPSMT" w:hAnsi="Times New Roman"/>
          <w:sz w:val="24"/>
          <w:szCs w:val="24"/>
        </w:rPr>
        <w:lastRenderedPageBreak/>
        <w:t xml:space="preserve">dni použití známa. Porušení této povinnosti bude považováno za podstatné porušení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D7591C" w:rsidRPr="00CA328B" w:rsidRDefault="00A56E90"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Všechny práce na Díle budou provedeny podle příslušných Norem. V případech, kdy tyto Normy mají nižší požadavky než specifikace uvedené v dokumentaci tvořící Přílohu 1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platí specifikace uvedené v této Příloze 1. Porušení povinností podle tohoto odstavce bude považováno za Podstatné porušení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D7591C" w:rsidRPr="00CA328B" w:rsidRDefault="00A56E90"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Materiály, Výrobky, Technické vybavení </w:t>
      </w:r>
    </w:p>
    <w:p w:rsidR="00D7591C" w:rsidRPr="00CA328B" w:rsidRDefault="00A56E90"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při provádění Díla použít pouze takové materiály, Výrobky a Technické vybavení, o nichž informace potřebné k objednání a použití získal pouze z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popisů a údajů tak, jak budou předány nebo schváleny Objednatelem a podle postupu práce. V případech, kdy Zhotovitel při provádění Díla použil materiál, Výrobek nebo Technické vybavení objednané bez ohledu na příslušnou dokumentaci, popisy a údaje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nemůže uplatňovat žádné nároky na náhradu nákladů v této souvislosti vzniklých. </w:t>
      </w:r>
    </w:p>
    <w:p w:rsidR="00D7591C" w:rsidRPr="00CA328B" w:rsidRDefault="00A56E90"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při provádění Díla použít pouze materiály, Výrobky a Technické vybavení nezatížené právy třetích osob s tím, že tyto musí být atestované pro použití v ČR a tato skutečnost musí být prokázaná předložením příslušného odpovídajícího dokumentu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w:t>
      </w:r>
    </w:p>
    <w:p w:rsidR="00D7591C" w:rsidRPr="00CA328B" w:rsidRDefault="00A56E90"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skladovat všechny materiály, Výrobky, Technické vybavení a zařízení dodané na Staveniště tak, aby nedošlo k jejich ztrátě, odcizení, poškození nebo zničení a je povinen respektovat technické podmínky výrobce, jsou-li výrobcem stanoveny. </w:t>
      </w:r>
    </w:p>
    <w:p w:rsidR="00D7591C" w:rsidRPr="00CA328B" w:rsidRDefault="00A56E90"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Popisy technologií a pracovních postupů použité Zhotovitelem musí být přístupné na Staveništi po celou dobu provádění Díla až do Předání a převzetí Díla. </w:t>
      </w:r>
    </w:p>
    <w:p w:rsidR="00D7591C" w:rsidRPr="00CA328B" w:rsidRDefault="00A56E90" w:rsidP="00CA328B">
      <w:pPr>
        <w:pStyle w:val="Zkladntext"/>
        <w:numPr>
          <w:ilvl w:val="1"/>
          <w:numId w:val="51"/>
        </w:numPr>
        <w:spacing w:before="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Pokud nebudou materiály, Výrobky nebo Technické vybavení a jejich standard provedení úplně specifikovány v Příloze č. 1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musí být tyto v každém případě: </w:t>
      </w:r>
    </w:p>
    <w:p w:rsidR="00D7591C" w:rsidRPr="00CA328B" w:rsidRDefault="009D0FF7" w:rsidP="00CA328B">
      <w:pPr>
        <w:autoSpaceDE w:val="0"/>
        <w:autoSpaceDN w:val="0"/>
        <w:adjustRightInd w:val="0"/>
        <w:spacing w:after="0"/>
        <w:ind w:left="2127" w:hanging="713"/>
        <w:jc w:val="both"/>
        <w:rPr>
          <w:rFonts w:ascii="Times New Roman" w:eastAsia="TimesNewRomanPSMT" w:hAnsi="Times New Roman"/>
          <w:sz w:val="24"/>
          <w:szCs w:val="24"/>
        </w:rPr>
      </w:pPr>
      <w:r w:rsidRPr="00CA328B">
        <w:rPr>
          <w:rFonts w:ascii="Times New Roman" w:eastAsia="TimesNewRomanPSMT" w:hAnsi="Times New Roman"/>
          <w:sz w:val="24"/>
          <w:szCs w:val="24"/>
        </w:rPr>
        <w:t>(a)</w:t>
      </w:r>
      <w:r w:rsidRPr="00CA328B">
        <w:rPr>
          <w:rFonts w:ascii="Times New Roman" w:eastAsia="TimesNewRomanPSMT" w:hAnsi="Times New Roman"/>
          <w:sz w:val="24"/>
          <w:szCs w:val="24"/>
        </w:rPr>
        <w:tab/>
        <w:t xml:space="preserve">vhodné pro účely smluvních prací tak, jak je stanoveno v této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 xml:space="preserve">ě nebo jak ze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y vyplývá; a</w:t>
      </w:r>
    </w:p>
    <w:p w:rsidR="00D7591C" w:rsidRPr="00CA328B" w:rsidRDefault="00A56E90" w:rsidP="00CA328B">
      <w:pPr>
        <w:pStyle w:val="Zkladntext"/>
        <w:spacing w:before="240" w:after="240"/>
        <w:ind w:left="2127" w:hanging="709"/>
        <w:jc w:val="both"/>
        <w:rPr>
          <w:rFonts w:ascii="Times New Roman" w:hAnsi="Times New Roman"/>
          <w:sz w:val="24"/>
          <w:szCs w:val="24"/>
          <w:lang w:eastAsia="en-US"/>
        </w:rPr>
      </w:pPr>
      <w:r w:rsidRPr="004504AE">
        <w:rPr>
          <w:rFonts w:ascii="Times New Roman" w:eastAsia="TimesNewRomanPSMT" w:hAnsi="Times New Roman"/>
          <w:sz w:val="24"/>
          <w:szCs w:val="24"/>
        </w:rPr>
        <w:t>(b)</w:t>
      </w:r>
      <w:r w:rsidRPr="004504AE">
        <w:rPr>
          <w:rFonts w:ascii="Times New Roman" w:eastAsia="TimesNewRomanPSMT" w:hAnsi="Times New Roman"/>
          <w:sz w:val="24"/>
          <w:szCs w:val="24"/>
        </w:rPr>
        <w:tab/>
        <w:t>v souladu s ověřenou stavební praxí a příslušnými Normami, účinnými v době provádění Díla.</w:t>
      </w:r>
    </w:p>
    <w:p w:rsidR="00D7591C" w:rsidRPr="00CA328B" w:rsidRDefault="009D0FF7" w:rsidP="00CA328B">
      <w:pPr>
        <w:pStyle w:val="Zkladntext"/>
        <w:numPr>
          <w:ilvl w:val="0"/>
          <w:numId w:val="51"/>
        </w:numPr>
        <w:spacing w:before="240" w:after="240"/>
        <w:jc w:val="both"/>
        <w:rPr>
          <w:rFonts w:ascii="Times New Roman" w:hAnsi="Times New Roman"/>
          <w:sz w:val="24"/>
          <w:szCs w:val="24"/>
          <w:lang w:eastAsia="en-US"/>
        </w:rPr>
      </w:pPr>
      <w:r w:rsidRPr="00CA328B">
        <w:rPr>
          <w:rFonts w:ascii="Times New Roman" w:hAnsi="Times New Roman"/>
          <w:b/>
          <w:sz w:val="24"/>
          <w:szCs w:val="24"/>
        </w:rPr>
        <w:t xml:space="preserve">Vzorky </w:t>
      </w:r>
    </w:p>
    <w:p w:rsidR="00D7591C" w:rsidRPr="00CA328B" w:rsidRDefault="009D0FF7" w:rsidP="00CA328B">
      <w:pPr>
        <w:pStyle w:val="Zkladntext"/>
        <w:numPr>
          <w:ilvl w:val="1"/>
          <w:numId w:val="51"/>
        </w:numPr>
        <w:spacing w:before="240" w:after="240"/>
        <w:ind w:left="1418" w:hanging="713"/>
        <w:jc w:val="both"/>
        <w:rPr>
          <w:rFonts w:ascii="Times New Roman" w:hAnsi="Times New Roman"/>
          <w:sz w:val="24"/>
          <w:szCs w:val="24"/>
          <w:lang w:eastAsia="en-US"/>
        </w:rPr>
      </w:pPr>
      <w:r w:rsidRPr="00CA328B">
        <w:rPr>
          <w:rFonts w:ascii="Times New Roman" w:hAnsi="Times New Roman"/>
          <w:sz w:val="24"/>
          <w:szCs w:val="24"/>
        </w:rPr>
        <w:t xml:space="preserve">Zhotovitel je povinen předložit Objednateli prostřednictvím </w:t>
      </w:r>
      <w:r w:rsidR="00772069">
        <w:rPr>
          <w:rFonts w:ascii="Times New Roman" w:hAnsi="Times New Roman"/>
          <w:sz w:val="24"/>
          <w:szCs w:val="24"/>
        </w:rPr>
        <w:t>TDS</w:t>
      </w:r>
      <w:r w:rsidRPr="00CA328B">
        <w:rPr>
          <w:rFonts w:ascii="Times New Roman" w:hAnsi="Times New Roman"/>
          <w:sz w:val="24"/>
          <w:szCs w:val="24"/>
        </w:rPr>
        <w:t xml:space="preserve"> vzorky materiálů, Výrobků a Technického vybavení (dále jen „vzorky“), které budou uvedeny v seznamu požadovaných vzorků předaného ze strany Objednatele </w:t>
      </w:r>
      <w:r w:rsidRPr="00CA328B">
        <w:rPr>
          <w:rFonts w:ascii="Times New Roman" w:hAnsi="Times New Roman"/>
          <w:sz w:val="24"/>
          <w:szCs w:val="24"/>
        </w:rPr>
        <w:lastRenderedPageBreak/>
        <w:t xml:space="preserve">Zhotoviteli do 30 dnů ode dne nabytí účinnosti této </w:t>
      </w:r>
      <w:r w:rsidR="00D35A59">
        <w:rPr>
          <w:rFonts w:ascii="Times New Roman" w:hAnsi="Times New Roman"/>
          <w:sz w:val="24"/>
          <w:szCs w:val="24"/>
        </w:rPr>
        <w:t>Smlouv</w:t>
      </w:r>
      <w:r w:rsidRPr="00CA328B">
        <w:rPr>
          <w:rFonts w:ascii="Times New Roman" w:hAnsi="Times New Roman"/>
          <w:sz w:val="24"/>
          <w:szCs w:val="24"/>
        </w:rPr>
        <w:t xml:space="preserve">y nebo jsou vyžadovány specifikacemi obsaženými v Příloze č. 1 této </w:t>
      </w:r>
      <w:r w:rsidR="00D35A59">
        <w:rPr>
          <w:rFonts w:ascii="Times New Roman" w:hAnsi="Times New Roman"/>
          <w:sz w:val="24"/>
          <w:szCs w:val="24"/>
        </w:rPr>
        <w:t>Smlouv</w:t>
      </w:r>
      <w:r w:rsidRPr="00CA328B">
        <w:rPr>
          <w:rFonts w:ascii="Times New Roman" w:hAnsi="Times New Roman"/>
          <w:sz w:val="24"/>
          <w:szCs w:val="24"/>
        </w:rPr>
        <w:t xml:space="preserve">y, zejm. Standardy. Objednatel může požadovat předložení i vzorků materiálů, výrobků a zařízení neuvedených v  seznamu vzorků. Pro odsouhlasení vybraných vzorků je Objednatel oprávněn vyžadovat i výrobní a dílenskou dokumentaci. </w:t>
      </w:r>
    </w:p>
    <w:p w:rsidR="00D7591C" w:rsidRPr="00CA328B" w:rsidRDefault="009D0FF7" w:rsidP="00CA328B">
      <w:pPr>
        <w:pStyle w:val="Zkladntext"/>
        <w:numPr>
          <w:ilvl w:val="1"/>
          <w:numId w:val="51"/>
        </w:numPr>
        <w:spacing w:before="240" w:after="240"/>
        <w:ind w:left="1418" w:hanging="713"/>
        <w:jc w:val="both"/>
        <w:rPr>
          <w:rFonts w:ascii="Times New Roman" w:hAnsi="Times New Roman"/>
          <w:sz w:val="24"/>
          <w:szCs w:val="24"/>
          <w:lang w:eastAsia="en-US"/>
        </w:rPr>
      </w:pPr>
      <w:r w:rsidRPr="00CA328B">
        <w:rPr>
          <w:rFonts w:ascii="Times New Roman" w:hAnsi="Times New Roman"/>
          <w:sz w:val="24"/>
          <w:szCs w:val="24"/>
        </w:rPr>
        <w:t xml:space="preserve">Zhotovitel je povinen dále předložit Objednateli prostřednictvím </w:t>
      </w:r>
      <w:r w:rsidR="00772069">
        <w:rPr>
          <w:rFonts w:ascii="Times New Roman" w:hAnsi="Times New Roman"/>
          <w:sz w:val="24"/>
          <w:szCs w:val="24"/>
        </w:rPr>
        <w:t>TDS</w:t>
      </w:r>
      <w:r w:rsidRPr="00CA328B">
        <w:rPr>
          <w:rFonts w:ascii="Times New Roman" w:hAnsi="Times New Roman"/>
          <w:sz w:val="24"/>
          <w:szCs w:val="24"/>
        </w:rPr>
        <w:t xml:space="preserve"> ke schválení vzorky všech materiálů, výrobků a zařízení, které nejsou podrobně definovány ve </w:t>
      </w:r>
      <w:r w:rsidR="00D35A59">
        <w:rPr>
          <w:rFonts w:ascii="Times New Roman" w:hAnsi="Times New Roman"/>
          <w:sz w:val="24"/>
          <w:szCs w:val="24"/>
        </w:rPr>
        <w:t>Smlouv</w:t>
      </w:r>
      <w:r w:rsidRPr="00CA328B">
        <w:rPr>
          <w:rFonts w:ascii="Times New Roman" w:hAnsi="Times New Roman"/>
          <w:sz w:val="24"/>
          <w:szCs w:val="24"/>
        </w:rPr>
        <w:t xml:space="preserve">ě, zejména co se týče barev a povrchových úprav a vzorků materiálů, výrobků a zařízení; pokud tak neučiní, je to považováno za Podstatné porušení této </w:t>
      </w:r>
      <w:r w:rsidR="00D35A59">
        <w:rPr>
          <w:rFonts w:ascii="Times New Roman" w:hAnsi="Times New Roman"/>
          <w:sz w:val="24"/>
          <w:szCs w:val="24"/>
        </w:rPr>
        <w:t>Smlouv</w:t>
      </w:r>
      <w:r w:rsidRPr="00CA328B">
        <w:rPr>
          <w:rFonts w:ascii="Times New Roman" w:hAnsi="Times New Roman"/>
          <w:sz w:val="24"/>
          <w:szCs w:val="24"/>
        </w:rPr>
        <w:t xml:space="preserve">y. </w:t>
      </w:r>
    </w:p>
    <w:p w:rsidR="00D7591C" w:rsidRPr="00CA328B" w:rsidRDefault="009D0FF7" w:rsidP="00CA328B">
      <w:pPr>
        <w:pStyle w:val="Zkladntext"/>
        <w:numPr>
          <w:ilvl w:val="1"/>
          <w:numId w:val="51"/>
        </w:numPr>
        <w:spacing w:before="240" w:after="240"/>
        <w:ind w:left="1418" w:hanging="713"/>
        <w:jc w:val="both"/>
        <w:rPr>
          <w:rFonts w:ascii="Times New Roman" w:hAnsi="Times New Roman"/>
          <w:sz w:val="24"/>
          <w:szCs w:val="24"/>
          <w:lang w:eastAsia="en-US"/>
        </w:rPr>
      </w:pPr>
      <w:r w:rsidRPr="00CA328B">
        <w:rPr>
          <w:rFonts w:ascii="Times New Roman" w:hAnsi="Times New Roman"/>
          <w:sz w:val="24"/>
          <w:szCs w:val="24"/>
        </w:rPr>
        <w:t xml:space="preserve">Zhotovitel je povinen předkládat všechny vzorky společně se žádostí o souhlas nejméně 30 dnů před plánovaným použitím příslušných materiálů, Výrobků nebo Technického vybavení, aby </w:t>
      </w:r>
      <w:r w:rsidR="00772069">
        <w:rPr>
          <w:rFonts w:ascii="Times New Roman" w:hAnsi="Times New Roman"/>
          <w:sz w:val="24"/>
          <w:szCs w:val="24"/>
        </w:rPr>
        <w:t>TDS</w:t>
      </w:r>
      <w:r w:rsidRPr="00CA328B">
        <w:rPr>
          <w:rFonts w:ascii="Times New Roman" w:hAnsi="Times New Roman"/>
          <w:sz w:val="24"/>
          <w:szCs w:val="24"/>
        </w:rPr>
        <w:t xml:space="preserve"> měl dostatek času na přezkoumání a schválení vzorku. Vzorky je za Objednatele oprávněn odsouhlasit </w:t>
      </w:r>
      <w:r w:rsidR="00772069">
        <w:rPr>
          <w:rFonts w:ascii="Times New Roman" w:hAnsi="Times New Roman"/>
          <w:sz w:val="24"/>
          <w:szCs w:val="24"/>
        </w:rPr>
        <w:t>TDS</w:t>
      </w:r>
      <w:r w:rsidRPr="00CA328B">
        <w:rPr>
          <w:rFonts w:ascii="Times New Roman" w:hAnsi="Times New Roman"/>
          <w:sz w:val="24"/>
          <w:szCs w:val="24"/>
        </w:rPr>
        <w:t xml:space="preserve">. </w:t>
      </w:r>
    </w:p>
    <w:p w:rsidR="00D7591C" w:rsidRPr="00CA328B" w:rsidRDefault="009D0FF7" w:rsidP="00CA328B">
      <w:pPr>
        <w:pStyle w:val="Zkladntext"/>
        <w:numPr>
          <w:ilvl w:val="1"/>
          <w:numId w:val="51"/>
        </w:numPr>
        <w:spacing w:before="240" w:after="240"/>
        <w:ind w:left="1418" w:hanging="713"/>
        <w:jc w:val="both"/>
        <w:rPr>
          <w:rFonts w:ascii="Times New Roman" w:hAnsi="Times New Roman"/>
          <w:sz w:val="24"/>
          <w:szCs w:val="24"/>
          <w:lang w:eastAsia="en-US"/>
        </w:rPr>
      </w:pPr>
      <w:r w:rsidRPr="00CA328B">
        <w:rPr>
          <w:rFonts w:ascii="Times New Roman" w:hAnsi="Times New Roman"/>
          <w:sz w:val="24"/>
          <w:szCs w:val="24"/>
        </w:rPr>
        <w:t xml:space="preserve">Pokud </w:t>
      </w:r>
      <w:r w:rsidR="00772069">
        <w:rPr>
          <w:rFonts w:ascii="Times New Roman" w:hAnsi="Times New Roman"/>
          <w:sz w:val="24"/>
          <w:szCs w:val="24"/>
        </w:rPr>
        <w:t>TDS</w:t>
      </w:r>
      <w:r w:rsidRPr="00CA328B">
        <w:rPr>
          <w:rFonts w:ascii="Times New Roman" w:hAnsi="Times New Roman"/>
          <w:sz w:val="24"/>
          <w:szCs w:val="24"/>
        </w:rPr>
        <w:t xml:space="preserve"> s odůvodněním neschválí použití materiálů, výrobků nebo zařízení, je Zhotovitel povinen ve lhůtě stanovené </w:t>
      </w:r>
      <w:r w:rsidR="00772069">
        <w:rPr>
          <w:rFonts w:ascii="Times New Roman" w:hAnsi="Times New Roman"/>
          <w:sz w:val="24"/>
          <w:szCs w:val="24"/>
        </w:rPr>
        <w:t>TDS</w:t>
      </w:r>
      <w:r w:rsidRPr="00CA328B">
        <w:rPr>
          <w:rFonts w:ascii="Times New Roman" w:hAnsi="Times New Roman"/>
          <w:sz w:val="24"/>
          <w:szCs w:val="24"/>
        </w:rPr>
        <w:t xml:space="preserve"> navrhnout jiný materiál, výrobek, či zařízení, odpovídající </w:t>
      </w:r>
      <w:r w:rsidR="00D35A59">
        <w:rPr>
          <w:rFonts w:ascii="Times New Roman" w:hAnsi="Times New Roman"/>
          <w:sz w:val="24"/>
          <w:szCs w:val="24"/>
        </w:rPr>
        <w:t>Smlouv</w:t>
      </w:r>
      <w:r w:rsidRPr="00CA328B">
        <w:rPr>
          <w:rFonts w:ascii="Times New Roman" w:hAnsi="Times New Roman"/>
          <w:sz w:val="24"/>
          <w:szCs w:val="24"/>
        </w:rPr>
        <w:t xml:space="preserve">ě a závazným právním předpisům ke schválení. Zhotovitel není oprávněn používat materiály, výrobky a zařízení, dokud Objednatel neschválí výše popsaným způsobem jejich příslušný vzorek. </w:t>
      </w:r>
    </w:p>
    <w:p w:rsidR="00D7591C" w:rsidRPr="00CA328B" w:rsidRDefault="00555556"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hAnsi="Times New Roman"/>
          <w:sz w:val="24"/>
          <w:szCs w:val="24"/>
        </w:rPr>
        <w:t>Zhotovitel je povinen uchovávat písemné záznamy o schválených vzorcích a datech schválení. Záznam bude obsahovat název, popis, obchodní značku, výrobce, datum předložení a odsouhlasení, podpis obou Osob oprávněných jedn</w:t>
      </w:r>
      <w:r w:rsidR="0028502F">
        <w:rPr>
          <w:rFonts w:ascii="Times New Roman" w:hAnsi="Times New Roman"/>
          <w:sz w:val="24"/>
          <w:szCs w:val="24"/>
        </w:rPr>
        <w:t xml:space="preserve">at ve věcech realizace </w:t>
      </w:r>
      <w:r w:rsidR="00D35A59">
        <w:rPr>
          <w:rFonts w:ascii="Times New Roman" w:hAnsi="Times New Roman"/>
          <w:sz w:val="24"/>
          <w:szCs w:val="24"/>
        </w:rPr>
        <w:t>Smlouv</w:t>
      </w:r>
      <w:r w:rsidR="0028502F">
        <w:rPr>
          <w:rFonts w:ascii="Times New Roman" w:hAnsi="Times New Roman"/>
          <w:sz w:val="24"/>
          <w:szCs w:val="24"/>
        </w:rPr>
        <w:t xml:space="preserve">y </w:t>
      </w:r>
      <w:r w:rsidRPr="004504AE">
        <w:rPr>
          <w:rFonts w:ascii="Times New Roman" w:hAnsi="Times New Roman"/>
          <w:sz w:val="24"/>
          <w:szCs w:val="24"/>
        </w:rPr>
        <w:t xml:space="preserve">a </w:t>
      </w:r>
      <w:r w:rsidR="00772069">
        <w:rPr>
          <w:rFonts w:ascii="Times New Roman" w:hAnsi="Times New Roman"/>
          <w:sz w:val="24"/>
          <w:szCs w:val="24"/>
        </w:rPr>
        <w:t>TDS</w:t>
      </w:r>
      <w:r w:rsidRPr="004504AE">
        <w:rPr>
          <w:rFonts w:ascii="Times New Roman" w:hAnsi="Times New Roman"/>
          <w:sz w:val="24"/>
          <w:szCs w:val="24"/>
        </w:rPr>
        <w:t xml:space="preserve"> a datum. Řádně aktualizovanou kopii tohoto záznamu bude zhotovitel pravidelně poskytovat </w:t>
      </w:r>
      <w:r w:rsidR="00772069">
        <w:rPr>
          <w:rFonts w:ascii="Times New Roman" w:hAnsi="Times New Roman"/>
          <w:sz w:val="24"/>
          <w:szCs w:val="24"/>
        </w:rPr>
        <w:t>TDS</w:t>
      </w:r>
      <w:r w:rsidRPr="004504AE">
        <w:rPr>
          <w:rFonts w:ascii="Times New Roman" w:hAnsi="Times New Roman"/>
          <w:sz w:val="24"/>
          <w:szCs w:val="24"/>
        </w:rPr>
        <w:t xml:space="preserve">. Zkontrolované vzorky, u nichž si Objednatel výslovně vymíní jejich uložení po celou dobu provádění díla, bude Zhotovitel uchovávat na staveništi na vhodném uzamknutém místě tak, aby mohly být kdykoliv použity pro účely porovnávání v průběhu provádění díla. </w:t>
      </w:r>
    </w:p>
    <w:p w:rsidR="00D7591C" w:rsidRPr="00CA328B" w:rsidRDefault="00772069" w:rsidP="00CA328B">
      <w:pPr>
        <w:pStyle w:val="Zkladntext"/>
        <w:numPr>
          <w:ilvl w:val="1"/>
          <w:numId w:val="51"/>
        </w:numPr>
        <w:spacing w:before="240" w:after="240"/>
        <w:ind w:left="1418" w:hanging="713"/>
        <w:jc w:val="both"/>
        <w:rPr>
          <w:rFonts w:ascii="Times New Roman" w:hAnsi="Times New Roman"/>
          <w:sz w:val="24"/>
          <w:szCs w:val="24"/>
          <w:lang w:eastAsia="en-US"/>
        </w:rPr>
      </w:pPr>
      <w:r>
        <w:rPr>
          <w:rFonts w:ascii="Times New Roman" w:hAnsi="Times New Roman"/>
          <w:sz w:val="24"/>
          <w:szCs w:val="24"/>
        </w:rPr>
        <w:t>TDS</w:t>
      </w:r>
      <w:r w:rsidR="00555556" w:rsidRPr="004504AE">
        <w:rPr>
          <w:rFonts w:ascii="Times New Roman" w:hAnsi="Times New Roman"/>
          <w:sz w:val="24"/>
          <w:szCs w:val="24"/>
        </w:rPr>
        <w:t xml:space="preserve"> Objednatele je oprávněn odebrat kdykoliv vzorky jakýchkoli materiálů, určených k použití ke zhotovení Díla nebo materiálů zabudovaných v Díle, a nechat je analyzovat nebo testovat, pokud jejich vlastnosti nebyly dostatečně doloženy příslušnými doklady, certifikáty, protokoly, zkouškami, apod. Výsledky testů všech materiálů zhodnotí a odsouhlasí za Objednatele </w:t>
      </w:r>
      <w:r>
        <w:rPr>
          <w:rFonts w:ascii="Times New Roman" w:hAnsi="Times New Roman"/>
          <w:sz w:val="24"/>
          <w:szCs w:val="24"/>
        </w:rPr>
        <w:t>TDS</w:t>
      </w:r>
      <w:r w:rsidR="00555556" w:rsidRPr="004504AE">
        <w:rPr>
          <w:rFonts w:ascii="Times New Roman" w:hAnsi="Times New Roman"/>
          <w:sz w:val="24"/>
          <w:szCs w:val="24"/>
        </w:rPr>
        <w:t xml:space="preserve"> Objednatele. Veškeré náklady spojené s provedením testů, včetně dopravy materiálů k testování nebo analýz případně i s uvedením konstrukcí do původního stavu, budou hrazeny Zhotovitelem nebo Zhotovitelem Objednateli uhrazeny. </w:t>
      </w:r>
      <w:r>
        <w:rPr>
          <w:rFonts w:ascii="Times New Roman" w:hAnsi="Times New Roman"/>
          <w:sz w:val="24"/>
          <w:szCs w:val="24"/>
        </w:rPr>
        <w:t>TDS</w:t>
      </w:r>
      <w:r w:rsidR="00555556" w:rsidRPr="004504AE">
        <w:rPr>
          <w:rFonts w:ascii="Times New Roman" w:hAnsi="Times New Roman"/>
          <w:sz w:val="24"/>
          <w:szCs w:val="24"/>
        </w:rPr>
        <w:t xml:space="preserve"> Objednatele si může vyžádat analýzu nebo testy železobetonu a může žádat důkaz rezistence určitých částí nebo prvků Stavby. </w:t>
      </w:r>
    </w:p>
    <w:p w:rsidR="00D7591C" w:rsidRPr="00895E84" w:rsidRDefault="00555556"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není oprávněn používat materiály, Výrobky a Technické vybavení, dokud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neschválí jejich příslušný vzorek. Porušení této povinnosti bude považováno za Podstatné porušení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FF3444" w:rsidRPr="00FF3444" w:rsidRDefault="0006558B" w:rsidP="00FF3444">
      <w:pPr>
        <w:pStyle w:val="11"/>
        <w:numPr>
          <w:ilvl w:val="1"/>
          <w:numId w:val="51"/>
        </w:numPr>
        <w:rPr>
          <w:rFonts w:ascii="Times New Roman" w:hAnsi="Times New Roman" w:cs="Times New Roman"/>
          <w:lang w:eastAsia="en-US"/>
        </w:rPr>
      </w:pPr>
      <w:r>
        <w:rPr>
          <w:rFonts w:ascii="Times New Roman" w:hAnsi="Times New Roman"/>
        </w:rPr>
        <w:lastRenderedPageBreak/>
        <w:t xml:space="preserve"> </w:t>
      </w:r>
      <w:r w:rsidR="00772069">
        <w:rPr>
          <w:rFonts w:ascii="Times New Roman" w:hAnsi="Times New Roman"/>
        </w:rPr>
        <w:t>TDS</w:t>
      </w:r>
      <w:r w:rsidR="00895E84">
        <w:rPr>
          <w:rFonts w:ascii="Times New Roman" w:hAnsi="Times New Roman"/>
        </w:rPr>
        <w:t xml:space="preserve"> Objednatele</w:t>
      </w:r>
      <w:r w:rsidR="00895E84" w:rsidRPr="00FF3444">
        <w:rPr>
          <w:rFonts w:ascii="Times New Roman" w:hAnsi="Times New Roman" w:cs="Times New Roman"/>
        </w:rPr>
        <w:t xml:space="preserve"> se vyjádří k předloženým vzorkům dle této </w:t>
      </w:r>
      <w:r w:rsidR="00D35A59" w:rsidRPr="00FF3444">
        <w:rPr>
          <w:rFonts w:ascii="Times New Roman" w:hAnsi="Times New Roman" w:cs="Times New Roman"/>
        </w:rPr>
        <w:t>Smlouv</w:t>
      </w:r>
      <w:r w:rsidR="00895E84" w:rsidRPr="00FF3444">
        <w:rPr>
          <w:rFonts w:ascii="Times New Roman" w:hAnsi="Times New Roman" w:cs="Times New Roman"/>
        </w:rPr>
        <w:t xml:space="preserve">y vždy nejpozději do </w:t>
      </w:r>
      <w:r w:rsidR="00A36A10" w:rsidRPr="00FF3444">
        <w:rPr>
          <w:rFonts w:ascii="Times New Roman" w:hAnsi="Times New Roman" w:cs="Times New Roman"/>
        </w:rPr>
        <w:t xml:space="preserve">15 </w:t>
      </w:r>
      <w:r w:rsidR="00895E84" w:rsidRPr="00FF3444">
        <w:rPr>
          <w:rFonts w:ascii="Times New Roman" w:hAnsi="Times New Roman" w:cs="Times New Roman"/>
        </w:rPr>
        <w:t>kalendářních dnů ode dne jejich prokazatelného obdržení</w:t>
      </w:r>
      <w:r w:rsidR="00FF3444" w:rsidRPr="00FF3444">
        <w:rPr>
          <w:rFonts w:ascii="Times New Roman" w:hAnsi="Times New Roman" w:cs="Times New Roman"/>
        </w:rPr>
        <w:t>, přičemž po marném uplynutí této lhůty je Zhotovitel oprávněn předložený vzorek použít i bez souhlasu TDS Objednatele.</w:t>
      </w:r>
    </w:p>
    <w:p w:rsidR="00D7591C" w:rsidRPr="00CA328B" w:rsidRDefault="00555556"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Dočasné konstrukce a vybavení </w:t>
      </w:r>
    </w:p>
    <w:p w:rsidR="00D7591C" w:rsidRPr="00CA328B" w:rsidRDefault="00555556"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Pokud není sjednáno jinak, je povinností Zhotovitele zajistit na vlastní náklady veškeré dočasné konstrukce, mechanismy a nářadí, které jsou nezbytné k řádnému provádění Díla. Zhotovitel je ke své práci povinen použít pouze kvalitní a pro daný účel určená zařízení, mechanismy, nářadí a materiál a tam, kde je to předepsáno, rovněž doložit příslušné atesty a dokumentaci. </w:t>
      </w:r>
    </w:p>
    <w:p w:rsidR="00D7591C" w:rsidRPr="00CA328B" w:rsidRDefault="00555556"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zajistit na své náklady rovněž veškeré dočasné konstrukce a materiál, potřebný z hlediska bezpečnosti a ochrany zdraví při práci (hrazení, zakrytí otvorů, zábradlí, výstražné cedule, oplocení, závory apod.). </w:t>
      </w:r>
    </w:p>
    <w:p w:rsidR="00D7591C" w:rsidRPr="00CA328B" w:rsidRDefault="00555556"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nese plnou odpovědnost za návrh, montáž, používání a odstranění všech dočasných konstrukcí. Úplná výkresová dokumentace a výpočty vztahující se k těmto konstrukcím musí být předloženy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minimálně patnáct (15) pracovních dní před montáží (v případě, že nejsou obsaženy v Projektové dokumentaci pro provádění Stavby). </w:t>
      </w:r>
    </w:p>
    <w:p w:rsidR="00D7591C" w:rsidRPr="00CA328B" w:rsidRDefault="00555556"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Vykládka, přemísťování a doprava materiálu, Technického vybavení a Výrobků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na Staveništi odpovídá za vykládku, přemisťování a dopravu veškerého materiálu, Technického vybavení a Výrobků, použitých v souvislosti s prováděním Díla. Zhotovitel je povinen tyto úkony provádět tak, aby nedocházelo k omezování výkonu vlastnického práva objednatele k jakýmkoliv nemovitostem, jejichž je výlučným vlastníkem nebo uživatelem.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Všechny zvedací prostředky, které bude Zhotovitel používat, musí být navrženy tak, aby pracovaly přímo z podlahy nebo terénu a musí být učiněna taková opatření, aby zatížení bylo rovnoměrně rozloženo a nebyly poškozovány hotové povrchy stavebních prací a inženýrské sítě. </w:t>
      </w:r>
    </w:p>
    <w:p w:rsidR="00D7591C" w:rsidRPr="00CA328B" w:rsidRDefault="00000348"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Odstranění materiálu </w:t>
      </w:r>
    </w:p>
    <w:p w:rsidR="00D7591C" w:rsidRPr="00CA328B" w:rsidRDefault="00000348" w:rsidP="00CA328B">
      <w:pPr>
        <w:pStyle w:val="Zkladntext"/>
        <w:numPr>
          <w:ilvl w:val="1"/>
          <w:numId w:val="51"/>
        </w:numPr>
        <w:spacing w:before="240" w:after="240"/>
        <w:ind w:left="1418" w:hanging="764"/>
        <w:jc w:val="both"/>
        <w:rPr>
          <w:rFonts w:ascii="Times New Roman" w:hAnsi="Times New Roman"/>
          <w:sz w:val="24"/>
          <w:szCs w:val="24"/>
          <w:lang w:eastAsia="en-US"/>
        </w:rPr>
      </w:pPr>
      <w:r w:rsidRPr="004504AE">
        <w:rPr>
          <w:rFonts w:ascii="Times New Roman" w:eastAsia="TimesNewRomanPSMT" w:hAnsi="Times New Roman"/>
          <w:sz w:val="24"/>
          <w:szCs w:val="24"/>
        </w:rPr>
        <w:t xml:space="preserve">Nestanoví-li Příloha č. 1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jinak, nesmí Zhotovitel bez předchozího pokynu či písemného souhlasu Objednatele odstraňovat ze Staveniště žádný písek, štěrk, štěrkopísek, zeminu nebo jiný použitelný materiál, který se nachází na Staveništi nebo ve výkopech. Veškerý tento materiál je majetkem Objednatele. </w:t>
      </w:r>
    </w:p>
    <w:p w:rsidR="00D7591C" w:rsidRPr="00CA328B" w:rsidRDefault="00000348"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Dopravní předpisy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lastRenderedPageBreak/>
        <w:t xml:space="preserve">Zhotovitel musí dodržovat všechny relevantní účinné právní předpisy související s používáním dopravních prostředků, parkováním, přístupem na Staveniště a dopravními trasami.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na veřejných komunikacích zajistit potřebné značky a tabulky. Na vnitro-staveništních komunikacích Zhotovitel zajistí jejich bezpečné šířky, podchodné výšky a potřebné výstražné značky, přechody, svodidla apod.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v souvislosti s dopravními předpisy odpovědný za získání všech povolení a zaplacení všech poplatků s tím spojených potřebných pro provádění Díla.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nebude svou mechanizací nebo dopravními prostředky překážet provozu na veřejných komunikacích nad míru nezbytnou a povolenou. </w:t>
      </w:r>
    </w:p>
    <w:p w:rsidR="00D7591C" w:rsidRPr="00CA328B" w:rsidRDefault="00000348"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Údržba komunikací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před zahájením stavebních prací projednat s vlastníky komunikací podmínky užívání komunikací při provádění Díla. Zhotovitel je povinen chránit a udržovat komunikace dotčené prováděním Díla a v souladu s případnými požadavky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opravovat na nich škody způsobené prováděním Díla. Všechny škody, které budou způsobeny při provádění prací Zhotovitelem, budou napraveny Zhotovitelem na jeho vlastní náklady. Zhotovitel rovněž uhradí všechny další případné náklady, zejména sankce, náhradu škody nebo poplatky z tohoto vyplývající.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provést všechna opatření k tomu, aby zabránil znečišťování komunikací blátem a jinými nečistotami ze Staveniště, zajistí mytí kol vozidel při výjezdu ze Staveniště a provede okamžitě taková opatření, aby případné znečištění vzniklé bez přijetí těchto opatření nebo přes tato opatření, bylo neprodleně odstraněno. Pokud takové opatření nebude okamžitě učiněno, může Objednatel zajistit úklid na náklad Zhotovitele. Náklady takového úklidu představují splatnou pohledávku Objednatele za Zhotovitelem. </w:t>
      </w:r>
    </w:p>
    <w:p w:rsidR="00D7591C" w:rsidRPr="00CA328B" w:rsidRDefault="00000348"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Odstraňování odpadu a udržování pořádku při provádění Díla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udržovat při provádění Díla na Staveništi i v jeho okolí pořádek. Zhotovitel je povinen provádět pravidelně, nejméně však jednou denně, úklid Staveniště.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neprodleně odstraňovat veškerý přebytečný stavební materiál a odpad, který se nahromadí během provádění prací Zhotovitele. Odpad je Zhotovitel povinen třídit a ukládat do kontejnerů umístěných na místech určených DPS, není-li zde tak stanoveno, určí toto místo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Odvoz kontejnerů zajišťuje na své náklady Zhotovitel, včetně nakládky, dopravy a poplatků za uložení a likvidaci nebezpečného odpadu.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lastRenderedPageBreak/>
        <w:t xml:space="preserve">Objednatel, je oprávněn zajistit úklid Staveniště, včetně odvozu odpadu v případě, že Zhotovitel neprovedl úklid podle odst. 22.1 po dobu delší než 5 dnů, poté, co Zhotovitele o svém záměru čtyřicet osm hodin předem informoval, vyzval jej k nápravě a Zhotovitel úklid neprovedl v této lhůtě. Náklady takového úklidu představují splatnou pohledávku Objednatele za Zhotovitelem.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nakládat s jakýmkoli odpadem, vč. podmínek skladování, v souladu s účinnými právními předpisy; o této skutečnosti předloží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relevantní doklady.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CA328B">
        <w:rPr>
          <w:rFonts w:ascii="Times New Roman" w:hAnsi="Times New Roman"/>
          <w:sz w:val="24"/>
          <w:szCs w:val="24"/>
          <w:lang w:eastAsia="en-US"/>
        </w:rPr>
        <w:t xml:space="preserve">Na </w:t>
      </w:r>
      <w:r w:rsidRPr="004504AE">
        <w:rPr>
          <w:rFonts w:ascii="Times New Roman" w:eastAsia="TimesNewRomanPSMT" w:hAnsi="Times New Roman"/>
          <w:sz w:val="24"/>
          <w:szCs w:val="24"/>
        </w:rPr>
        <w:t xml:space="preserve">Staveništi není povoleno spalování jakýchkoli odpadů. </w:t>
      </w:r>
    </w:p>
    <w:p w:rsidR="00D7591C" w:rsidRPr="00CA328B" w:rsidRDefault="00000348"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Opakované porušení povinností podle tohoto článku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na které byl Zhotovitel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písemně upozorněn, bude považováno za podstatné porušení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Opakovaným porušením dle předchozí věty se rozumí porušení kterékoliv z povinností </w:t>
      </w:r>
      <w:r w:rsidR="004D382F" w:rsidRPr="004504AE">
        <w:rPr>
          <w:rFonts w:ascii="Times New Roman" w:eastAsia="TimesNewRomanPSMT" w:hAnsi="Times New Roman"/>
          <w:sz w:val="24"/>
          <w:szCs w:val="24"/>
        </w:rPr>
        <w:t xml:space="preserve">uvedených </w:t>
      </w:r>
      <w:r w:rsidR="004D382F">
        <w:rPr>
          <w:rFonts w:ascii="Times New Roman" w:eastAsia="TimesNewRomanPSMT" w:hAnsi="Times New Roman"/>
          <w:sz w:val="24"/>
          <w:szCs w:val="24"/>
        </w:rPr>
        <w:t xml:space="preserve">v tomto článku </w:t>
      </w:r>
      <w:r w:rsidR="00D35A59">
        <w:rPr>
          <w:rFonts w:ascii="Times New Roman" w:eastAsia="TimesNewRomanPSMT" w:hAnsi="Times New Roman"/>
          <w:sz w:val="24"/>
          <w:szCs w:val="24"/>
        </w:rPr>
        <w:t>Smlouv</w:t>
      </w:r>
      <w:r w:rsidR="004D382F">
        <w:rPr>
          <w:rFonts w:ascii="Times New Roman" w:eastAsia="TimesNewRomanPSMT" w:hAnsi="Times New Roman"/>
          <w:sz w:val="24"/>
          <w:szCs w:val="24"/>
        </w:rPr>
        <w:t xml:space="preserve">y </w:t>
      </w:r>
      <w:r w:rsidRPr="004504AE">
        <w:rPr>
          <w:rFonts w:ascii="Times New Roman" w:eastAsia="TimesNewRomanPSMT" w:hAnsi="Times New Roman"/>
          <w:sz w:val="24"/>
          <w:szCs w:val="24"/>
        </w:rPr>
        <w:t xml:space="preserve">alespoň 3x. </w:t>
      </w:r>
    </w:p>
    <w:p w:rsidR="00D7591C" w:rsidRPr="00CA328B" w:rsidRDefault="00000348"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Hlučnost </w:t>
      </w:r>
    </w:p>
    <w:p w:rsidR="00D7591C" w:rsidRPr="00CA328B" w:rsidRDefault="00000348" w:rsidP="00CA328B">
      <w:pPr>
        <w:pStyle w:val="Zkladntext"/>
        <w:numPr>
          <w:ilvl w:val="1"/>
          <w:numId w:val="51"/>
        </w:numPr>
        <w:spacing w:before="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zajistit zavedení všech opatření k omezení hlučnosti způsobené jeho činností na Staveništi, která jsou regulována příslušným účinným právním předpisem nebo správním rozhodnutím tak, aby byla v souladu s těmito předpisy a rozhodnutími. Pokud není stanoveno dokumentací pro stavební řízení, Stavebním povolením nebo jiným rozhodnutím správního nebo jiného orgánu nebo obecně závazným účinným právním předpisem jinak, nesmí hladina hluku ze stavební činnosti Zhotovitele při provádění Díla kdekoli za hranicí Staveniště překročit nejvyšší přípustnou ekvivalentní hladinu hluku: </w:t>
      </w:r>
    </w:p>
    <w:p w:rsidR="00D7591C" w:rsidRPr="004504AE" w:rsidRDefault="009D0FF7" w:rsidP="00CA328B">
      <w:pPr>
        <w:pStyle w:val="Odstavecseseznamem"/>
        <w:numPr>
          <w:ilvl w:val="3"/>
          <w:numId w:val="50"/>
        </w:numPr>
        <w:autoSpaceDE w:val="0"/>
        <w:autoSpaceDN w:val="0"/>
        <w:adjustRightInd w:val="0"/>
        <w:ind w:left="1843"/>
        <w:jc w:val="both"/>
        <w:rPr>
          <w:rFonts w:eastAsia="TimesNewRomanPSMT"/>
          <w:sz w:val="24"/>
          <w:szCs w:val="24"/>
        </w:rPr>
      </w:pPr>
      <w:r w:rsidRPr="00CA328B">
        <w:rPr>
          <w:rFonts w:eastAsia="TimesNewRomanPSMT"/>
          <w:sz w:val="24"/>
          <w:szCs w:val="24"/>
        </w:rPr>
        <w:t>od 6 do 22 hod. 65 dB/A/L</w:t>
      </w:r>
      <w:r w:rsidR="00C85383" w:rsidRPr="004504AE">
        <w:rPr>
          <w:rFonts w:eastAsia="TimesNewRomanPSMT"/>
          <w:sz w:val="24"/>
          <w:szCs w:val="24"/>
        </w:rPr>
        <w:t xml:space="preserve"> </w:t>
      </w:r>
    </w:p>
    <w:p w:rsidR="00D7591C" w:rsidRPr="00CA328B" w:rsidRDefault="009D0FF7" w:rsidP="00CA328B">
      <w:pPr>
        <w:pStyle w:val="Odstavecseseznamem"/>
        <w:numPr>
          <w:ilvl w:val="3"/>
          <w:numId w:val="50"/>
        </w:numPr>
        <w:autoSpaceDE w:val="0"/>
        <w:autoSpaceDN w:val="0"/>
        <w:adjustRightInd w:val="0"/>
        <w:ind w:left="1843"/>
        <w:jc w:val="both"/>
        <w:rPr>
          <w:rFonts w:eastAsia="TimesNewRomanPSMT"/>
          <w:sz w:val="24"/>
          <w:szCs w:val="24"/>
        </w:rPr>
      </w:pPr>
      <w:r w:rsidRPr="00CA328B">
        <w:rPr>
          <w:rFonts w:eastAsia="TimesNewRomanPSMT"/>
          <w:sz w:val="24"/>
          <w:szCs w:val="24"/>
        </w:rPr>
        <w:t>od 22 do 6 hod. 40dB/A/L</w:t>
      </w:r>
    </w:p>
    <w:p w:rsidR="00D7591C" w:rsidRPr="00CA328B" w:rsidRDefault="00C85383" w:rsidP="00CA328B">
      <w:pPr>
        <w:pStyle w:val="Zkladntext"/>
        <w:spacing w:after="240"/>
        <w:ind w:left="1418"/>
        <w:jc w:val="both"/>
        <w:rPr>
          <w:rFonts w:ascii="Times New Roman" w:hAnsi="Times New Roman"/>
          <w:sz w:val="24"/>
          <w:szCs w:val="24"/>
          <w:lang w:eastAsia="en-US"/>
        </w:rPr>
      </w:pPr>
      <w:r w:rsidRPr="004504AE">
        <w:rPr>
          <w:rFonts w:ascii="Times New Roman" w:eastAsia="TimesNewRomanPSMT" w:hAnsi="Times New Roman"/>
          <w:sz w:val="24"/>
          <w:szCs w:val="24"/>
        </w:rPr>
        <w:t xml:space="preserve">V případě požadavku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nebo pro potřeby správního nebo soudního řízení je Zhotovitel povinen provést na své náklady kontrolní měření hlučnosti na Staveništi. </w:t>
      </w:r>
    </w:p>
    <w:p w:rsidR="00D7591C" w:rsidRPr="00CA328B" w:rsidRDefault="00C8538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Znečištění spodních vod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při provádění Díla povinen provést všechna potřebná opatření k zajištění účinné ochrany všech pramenů, podzemních toků, drenáží apod. na Staveništi a pozemcích dotčených prováděním Díla před znečištěním, zakalením nebo erozí. </w:t>
      </w:r>
    </w:p>
    <w:p w:rsidR="00D7591C" w:rsidRPr="00CA328B" w:rsidRDefault="00C8538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Nepříznivé počasí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chránit Dílo, materiály, Výrobky, Technické vybavení a zařízení Staveniště před poškozením vlivem počasí a využít všech přiměřených a schválených prostředků k tomu, aby zabránil </w:t>
      </w:r>
      <w:r w:rsidRPr="008819C1">
        <w:rPr>
          <w:rFonts w:ascii="Times New Roman" w:eastAsia="TimesNewRomanPSMT" w:hAnsi="Times New Roman"/>
          <w:sz w:val="24"/>
          <w:szCs w:val="24"/>
        </w:rPr>
        <w:t>zpoždění</w:t>
      </w:r>
      <w:r w:rsidRPr="004504AE">
        <w:rPr>
          <w:rFonts w:ascii="Times New Roman" w:eastAsia="TimesNewRomanPSMT" w:hAnsi="Times New Roman"/>
          <w:sz w:val="24"/>
          <w:szCs w:val="24"/>
        </w:rPr>
        <w:t xml:space="preserve"> provádění Díla v </w:t>
      </w:r>
      <w:r w:rsidRPr="004504AE">
        <w:rPr>
          <w:rFonts w:ascii="Times New Roman" w:eastAsia="TimesNewRomanPSMT" w:hAnsi="Times New Roman"/>
          <w:sz w:val="24"/>
          <w:szCs w:val="24"/>
        </w:rPr>
        <w:lastRenderedPageBreak/>
        <w:t xml:space="preserve">důsledku vlivů počasí. Škody způsobené na Díle vlivem počasí odstraní Zhotovitel na své náklady.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sledovat předpověď povětrnostních podmínek, které mohou nastat na Staveništi podle předpovědí Českého hydrometeorologického ústavu.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provést taková opatření, která umožní pokračovat v provádění Díla i za nepříznivého počasí. </w:t>
      </w:r>
    </w:p>
    <w:p w:rsidR="00D7591C" w:rsidRPr="00CA328B" w:rsidRDefault="00C8538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b/>
          <w:sz w:val="24"/>
          <w:szCs w:val="24"/>
        </w:rPr>
        <w:t xml:space="preserve">Ochrana Díla před poškozením, ochrana majetku Objednatele a majetku jiných smluvních partnerů Objednatele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Ochrana Díla ve smyslu používaném v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ě znamená požadavek na Zhotovitele chránit na své náklady prováděné Dílo a kteroukoli jeho část (včetně materiálů, Výrobků a Technického vybavení) ode Dne zahájení až do okamžiku podepsání Protokolu o předání a převzetí Díla. Druh i rozsah použití ochranných prostředků musí být dostatečný k tomu, aby chránil Dílo v každé fázi dokončenosti před poškozením nebo zničením, a to i s ohledem na povahu prací souběžně prováděných přímými dodavateli Objednatele a jiných staveb v okolí Staveniště.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bude udržovat v náležitém stavu, upravovat a přizpůsobovat ochranné prostředky tak, aby dostatečně chránily materiál, Výrobky a Technické vybavení určené k provádění Díla po dobu, kdy se nacházejí mimo Staveniště, během nakládky, přepravy a vykládky na Staveništi, během dočasného skladování na Staveništi, provádění stavebních prací, montáže a instalace až do doby podepsání Protokolu o předání a převzetí Díla.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uvědomit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o jakémkoli poškození nebo zničení dočasných nebo trvalých konstrukcí, a to ihned poté, co toto poškození nebo zničení nastalo, a oznámit rovněž všechny známé informace, nutné k zjištění příčiny a k zajištění nápravy.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na své náklady veškeré ochranné prostředky odstranit k datu podepsání Protokolu o předání a převzetí Díla, pokud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nevydá v této souvislosti jiný pokyn.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V případě, že jakýkoli ochranný prostředek bude poškozen, odstraněn bez souhlasu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nebo se ukáže být nedostatečným, je Zhotovitel povinen takový ochranný prostředek opravit, nahradit nebo potřebným způsobem doplnit.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vyžádat si od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souhlas před tím, než odstraní jakýkoli ochranný prostředek.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po odstranění všech ochranných prostředků zajistit důkladné očištění Díla. </w:t>
      </w:r>
    </w:p>
    <w:p w:rsidR="00D7591C" w:rsidRPr="00CA328B" w:rsidRDefault="00C85383" w:rsidP="00CA328B">
      <w:pPr>
        <w:pStyle w:val="Zkladntext"/>
        <w:numPr>
          <w:ilvl w:val="1"/>
          <w:numId w:val="51"/>
        </w:numPr>
        <w:spacing w:before="240" w:after="240"/>
        <w:ind w:left="1418" w:hanging="713"/>
        <w:jc w:val="both"/>
        <w:rPr>
          <w:rFonts w:ascii="Times New Roman" w:hAnsi="Times New Roman"/>
          <w:sz w:val="24"/>
          <w:szCs w:val="24"/>
          <w:lang w:eastAsia="en-US"/>
        </w:rPr>
      </w:pPr>
      <w:r w:rsidRPr="004504AE">
        <w:rPr>
          <w:rFonts w:ascii="Times New Roman" w:eastAsia="TimesNewRomanPSMT" w:hAnsi="Times New Roman"/>
          <w:sz w:val="24"/>
          <w:szCs w:val="24"/>
        </w:rPr>
        <w:lastRenderedPageBreak/>
        <w:t xml:space="preserve">Zhotovitel je povinen provádět práce tak, aby při nich nedošlo ke škodám na majetku Objednatele (včetně přímých dodávek), na majetku smluvních partnerů Objednatele poskytujících plnění na Staveništi nebo na sousedících nemovitostech.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zajistit nejpozději deset (10) pracovních dnů před Zhotovitelem oznámeným Předáním a převzetí Díla řádné předvedení všech funkcí Díla a zaškolení obsluhy, včetně předání písemných instrukcí k pravidelné údržbě. V dostatečném předstihu, minimálně však ve lhůtě patnácti (15) pracovních dnů před termínem příslušného školení, oznámí Objednateli termíny, ke kterým má Objednatel zajistit své provozní zaměstnance, a jejich požadovanou kvalifikaci.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odpovědný za ochranu stávajících inženýrských sítí před vlivy provádění Díla. Zhotovitel je povinen v dostatečném předstihu oznámit správcům sítí zahájení výkopových prací.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se zavazuje provést překládky podzemních vedení v souladu s podmínkami stanovenými jejich vlastníky či provozovateli, které stanovili ve svém vyjádření, které je citované ve Stavebním povolení.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zajistit nad prováděním svých prací při provádění Díla řádný dozor a úměrně rozsahu svých prací udržovat na stavbě příslušný počet řídících zaměstnanců, kvalifikovaných pro řízení těchto prací a vybavených příslušnými pravomocemi.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spolupracovat s Objednatelem a se Zástupci Objednatele a zúčastňovat se všech pravidelných i mimořádných kontrolních dnů a koordinačních porad a závěry těchto kontrolních dnů a porad respektovat. Zhotovitel je povinen zajistit účast Zástupce Zhotovitele a rovněž účast </w:t>
      </w:r>
      <w:r w:rsidR="00F44FAE">
        <w:rPr>
          <w:rFonts w:ascii="Times New Roman" w:eastAsia="TimesNewRomanPSMT" w:hAnsi="Times New Roman"/>
          <w:sz w:val="24"/>
          <w:szCs w:val="24"/>
        </w:rPr>
        <w:t>Poddodavatel</w:t>
      </w:r>
      <w:r w:rsidRPr="004504AE">
        <w:rPr>
          <w:rFonts w:ascii="Times New Roman" w:eastAsia="TimesNewRomanPSMT" w:hAnsi="Times New Roman"/>
          <w:sz w:val="24"/>
          <w:szCs w:val="24"/>
        </w:rPr>
        <w:t xml:space="preserve">ů, pokud bude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vyžadována.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Objednateli, příp. Zástupcům Objednatele, včas a řádně předávat podklady, vysvětlení, informace a další dokumenty, které na něm budou vyžadovány v souvislosti s prováděním Díla. Objednatel, příp. Zástupci Objednatele, mohou v případě předání dokumentů v listinné podobě požadovat i předání v elektronické podobě (v editovatelné i needitovatelné verzi).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V případech, kdy to vyžaduje obecně závazný účinný předpis, příslušné správní orgány nebo jiné státní orgány, je Zhotovitel povinen v požadovaném rozsahu tyto subjekty informovat a zajistit provádění kontroly prací těmito orgány v souladu s příslušnými účinnými právními předpisy. Zhotovitel je povinen informovat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 všech rozhodnutích přijatých správními orgány nebo jinými subjekty, pokud by tato rozhodnutí jakýmkoli způsobem ovlivňovala provádění Díla a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nebo Objednatel neobdrželi rozhodnutí přímo. </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při dodávkách materiálu, Výrobků a Technického vybavení postupovat tak, aby Objednateli nevznikla jakákoli jiná povinnost než povinnost výslovně stanovená touto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ou; Smluvní strany povinnost podle tohoto Odstavce </w:t>
      </w:r>
      <w:r w:rsidRPr="004504AE">
        <w:rPr>
          <w:rFonts w:ascii="Times New Roman" w:eastAsia="TimesNewRomanPSMT" w:hAnsi="Times New Roman"/>
          <w:sz w:val="24"/>
          <w:szCs w:val="24"/>
        </w:rPr>
        <w:lastRenderedPageBreak/>
        <w:t xml:space="preserve">specifikují zejména na případné celní a daňové povinnosti a povinnosti vyplývající z ochrany práv duševního vlastnictví. </w:t>
      </w:r>
    </w:p>
    <w:p w:rsidR="00D7591C" w:rsidRPr="00CA328B" w:rsidRDefault="00A83CB3" w:rsidP="00CA328B">
      <w:pPr>
        <w:pStyle w:val="Zkladntext"/>
        <w:numPr>
          <w:ilvl w:val="0"/>
          <w:numId w:val="51"/>
        </w:numPr>
        <w:spacing w:before="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je povinen zpracovat veškeré doklady a dokumentaci tak, aby respektovaly všechny účinné předpisy, zejména: </w:t>
      </w:r>
    </w:p>
    <w:p w:rsidR="00D7591C" w:rsidRPr="004504AE" w:rsidRDefault="00A83CB3" w:rsidP="00CA328B">
      <w:pPr>
        <w:pStyle w:val="Zkladntext"/>
        <w:ind w:left="480"/>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Zákon č. 183/2006 Sb., o územním plánování a stavebním řádu (stavební zákon), ve znění pozdějších předpisů a jeho prováděcí předpisy </w:t>
      </w:r>
    </w:p>
    <w:p w:rsidR="00D7591C" w:rsidRPr="004504AE" w:rsidRDefault="00A83CB3" w:rsidP="00CA328B">
      <w:pPr>
        <w:autoSpaceDE w:val="0"/>
        <w:autoSpaceDN w:val="0"/>
        <w:adjustRightInd w:val="0"/>
        <w:spacing w:after="0" w:line="240" w:lineRule="auto"/>
        <w:ind w:firstLine="480"/>
        <w:jc w:val="both"/>
        <w:rPr>
          <w:rFonts w:ascii="Times New Roman" w:eastAsia="TimesNewRomanPSMT" w:hAnsi="Times New Roman"/>
          <w:sz w:val="24"/>
          <w:szCs w:val="24"/>
        </w:rPr>
      </w:pPr>
      <w:r w:rsidRPr="004504AE">
        <w:rPr>
          <w:rFonts w:ascii="Times New Roman" w:eastAsia="TimesNewRomanPSMT" w:hAnsi="Times New Roman"/>
          <w:sz w:val="24"/>
          <w:szCs w:val="24"/>
        </w:rPr>
        <w:t>Zákon č. 563/1991 Sb., o účetnictví, ve znění pozdějších předpisů,</w:t>
      </w:r>
    </w:p>
    <w:p w:rsidR="00D7591C" w:rsidRPr="004504AE" w:rsidRDefault="00A83CB3" w:rsidP="00CA328B">
      <w:pPr>
        <w:autoSpaceDE w:val="0"/>
        <w:autoSpaceDN w:val="0"/>
        <w:adjustRightInd w:val="0"/>
        <w:spacing w:after="0" w:line="240" w:lineRule="auto"/>
        <w:ind w:firstLine="480"/>
        <w:jc w:val="both"/>
        <w:rPr>
          <w:rFonts w:ascii="Times New Roman" w:eastAsia="TimesNewRomanPSMT" w:hAnsi="Times New Roman"/>
          <w:sz w:val="24"/>
          <w:szCs w:val="24"/>
        </w:rPr>
      </w:pPr>
      <w:r w:rsidRPr="004504AE">
        <w:rPr>
          <w:rFonts w:ascii="Times New Roman" w:eastAsia="TimesNewRomanPSMT" w:hAnsi="Times New Roman"/>
          <w:sz w:val="24"/>
          <w:szCs w:val="24"/>
        </w:rPr>
        <w:t>Zákon č. 235/2004 Sb., o dani z přidané hodnoty, ve znění pozdějších předpisů,</w:t>
      </w:r>
    </w:p>
    <w:p w:rsidR="00D7591C" w:rsidRPr="004504AE" w:rsidRDefault="00A83CB3" w:rsidP="00CA328B">
      <w:pPr>
        <w:autoSpaceDE w:val="0"/>
        <w:autoSpaceDN w:val="0"/>
        <w:adjustRightInd w:val="0"/>
        <w:spacing w:after="0" w:line="240" w:lineRule="auto"/>
        <w:ind w:left="480"/>
        <w:jc w:val="both"/>
        <w:rPr>
          <w:rFonts w:ascii="Times New Roman" w:eastAsia="TimesNewRomanPSMT" w:hAnsi="Times New Roman"/>
          <w:sz w:val="24"/>
          <w:szCs w:val="24"/>
        </w:rPr>
      </w:pPr>
      <w:r w:rsidRPr="004504AE">
        <w:rPr>
          <w:rFonts w:ascii="Times New Roman" w:eastAsia="TimesNewRomanPSMT" w:hAnsi="Times New Roman"/>
          <w:sz w:val="24"/>
          <w:szCs w:val="24"/>
        </w:rPr>
        <w:t>Zákon č. 589/1992 Sb., o pojistném na sociální zabezpečení a příspěvku na státní politiku zaměstnanosti, ve znění pozdějších předpisů,</w:t>
      </w:r>
    </w:p>
    <w:p w:rsidR="00D7591C" w:rsidRPr="004504AE" w:rsidRDefault="00A83CB3" w:rsidP="00CA328B">
      <w:pPr>
        <w:autoSpaceDE w:val="0"/>
        <w:autoSpaceDN w:val="0"/>
        <w:adjustRightInd w:val="0"/>
        <w:spacing w:after="0" w:line="240" w:lineRule="auto"/>
        <w:ind w:left="480"/>
        <w:jc w:val="both"/>
        <w:rPr>
          <w:rFonts w:ascii="Times New Roman" w:eastAsia="TimesNewRomanPSMT" w:hAnsi="Times New Roman"/>
          <w:sz w:val="24"/>
          <w:szCs w:val="24"/>
        </w:rPr>
      </w:pPr>
      <w:r w:rsidRPr="004504AE">
        <w:rPr>
          <w:rFonts w:ascii="Times New Roman" w:eastAsia="TimesNewRomanPSMT" w:hAnsi="Times New Roman"/>
          <w:sz w:val="24"/>
          <w:szCs w:val="24"/>
        </w:rPr>
        <w:t>Zákon č. 592/1992 Sb., o pojistném na všeobecné zdravotní pojištění, ve znění pozdějších předpisů,</w:t>
      </w:r>
    </w:p>
    <w:p w:rsidR="00D7591C" w:rsidRPr="004504AE" w:rsidRDefault="00A83CB3" w:rsidP="00CA328B">
      <w:pPr>
        <w:autoSpaceDE w:val="0"/>
        <w:autoSpaceDN w:val="0"/>
        <w:adjustRightInd w:val="0"/>
        <w:spacing w:after="0" w:line="240" w:lineRule="auto"/>
        <w:ind w:left="480"/>
        <w:jc w:val="both"/>
        <w:rPr>
          <w:rFonts w:ascii="Times New Roman" w:eastAsia="TimesNewRomanPSMT" w:hAnsi="Times New Roman"/>
          <w:sz w:val="24"/>
          <w:szCs w:val="24"/>
        </w:rPr>
      </w:pPr>
      <w:r w:rsidRPr="004504AE">
        <w:rPr>
          <w:rFonts w:ascii="Times New Roman" w:eastAsia="TimesNewRomanPSMT" w:hAnsi="Times New Roman"/>
          <w:sz w:val="24"/>
          <w:szCs w:val="24"/>
        </w:rPr>
        <w:t>Zákon č. 499/2004 Sb., o archivnictví a spisové službě a o změně některých zákonů, ve znění pozdějších předpisů,</w:t>
      </w:r>
    </w:p>
    <w:p w:rsidR="00D7591C" w:rsidRPr="004504AE" w:rsidRDefault="00A83CB3" w:rsidP="00CA328B">
      <w:pPr>
        <w:autoSpaceDE w:val="0"/>
        <w:autoSpaceDN w:val="0"/>
        <w:adjustRightInd w:val="0"/>
        <w:spacing w:after="0" w:line="240" w:lineRule="auto"/>
        <w:ind w:left="480"/>
        <w:jc w:val="both"/>
        <w:rPr>
          <w:rFonts w:ascii="Times New Roman" w:eastAsia="TimesNewRomanPSMT" w:hAnsi="Times New Roman"/>
          <w:sz w:val="24"/>
          <w:szCs w:val="24"/>
        </w:rPr>
      </w:pPr>
      <w:r w:rsidRPr="004504AE">
        <w:rPr>
          <w:rFonts w:ascii="Times New Roman" w:eastAsia="TimesNewRomanPSMT" w:hAnsi="Times New Roman"/>
          <w:sz w:val="24"/>
          <w:szCs w:val="24"/>
        </w:rPr>
        <w:t>Vyhláška č. 645/2004 Sb., kterou se provádějí některá ustanovení zákona o archivnictví a spisové službě a o změně některých zákonů,</w:t>
      </w:r>
    </w:p>
    <w:p w:rsidR="00D7591C" w:rsidRPr="004504AE" w:rsidRDefault="00A83CB3" w:rsidP="00CA328B">
      <w:pPr>
        <w:pStyle w:val="Zkladntext"/>
        <w:ind w:left="480"/>
        <w:jc w:val="both"/>
        <w:rPr>
          <w:rFonts w:ascii="Times New Roman" w:eastAsia="TimesNewRomanPSMT" w:hAnsi="Times New Roman"/>
          <w:sz w:val="24"/>
          <w:szCs w:val="24"/>
        </w:rPr>
      </w:pPr>
      <w:r w:rsidRPr="004504AE">
        <w:rPr>
          <w:rFonts w:ascii="Times New Roman" w:eastAsia="TimesNewRomanPSMT" w:hAnsi="Times New Roman"/>
          <w:sz w:val="24"/>
          <w:szCs w:val="24"/>
        </w:rPr>
        <w:t>Vyhláška č. 191/2009 Sb., o podrobnostech výkonu spisové služby, ve znění pozdějších předpisů.</w:t>
      </w:r>
    </w:p>
    <w:p w:rsidR="00D7591C" w:rsidRPr="00CA32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Všechny doklady předávané Objednateli,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a Generálnímu projektantovi je Zhotovitel povinen předat jak v listinné podobě, tak v elektronické formě, pokud nebude dohodnuto jinak. </w:t>
      </w:r>
    </w:p>
    <w:p w:rsidR="00D7591C" w:rsidRPr="0006558B" w:rsidRDefault="00A83CB3" w:rsidP="00CA328B">
      <w:pPr>
        <w:pStyle w:val="Zkladntext"/>
        <w:numPr>
          <w:ilvl w:val="0"/>
          <w:numId w:val="51"/>
        </w:numPr>
        <w:spacing w:before="240" w:after="240"/>
        <w:jc w:val="both"/>
        <w:rPr>
          <w:rFonts w:ascii="Times New Roman" w:hAnsi="Times New Roman"/>
          <w:sz w:val="24"/>
          <w:szCs w:val="24"/>
          <w:lang w:eastAsia="en-US"/>
        </w:rPr>
      </w:pPr>
      <w:r w:rsidRPr="004504AE">
        <w:rPr>
          <w:rFonts w:ascii="Times New Roman" w:eastAsia="TimesNewRomanPSMT" w:hAnsi="Times New Roman"/>
          <w:sz w:val="24"/>
          <w:szCs w:val="24"/>
        </w:rPr>
        <w:t xml:space="preserve">Zhotovitel se zavazuje respektovat veškeré pokyny Objednatele učiněné Zástupci Objednatele v rámci jejich oprávnění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ve vztahu k provádění Díla. </w:t>
      </w:r>
    </w:p>
    <w:p w:rsidR="0006558B" w:rsidRPr="0006558B" w:rsidRDefault="0006558B" w:rsidP="0006558B">
      <w:pPr>
        <w:pStyle w:val="Odstavecseseznamem"/>
        <w:numPr>
          <w:ilvl w:val="0"/>
          <w:numId w:val="51"/>
        </w:numPr>
        <w:jc w:val="both"/>
        <w:rPr>
          <w:rFonts w:eastAsia="Calibri"/>
          <w:sz w:val="24"/>
          <w:szCs w:val="24"/>
          <w:lang w:eastAsia="en-US"/>
        </w:rPr>
      </w:pPr>
      <w:r w:rsidRPr="0006558B">
        <w:rPr>
          <w:rFonts w:eastAsia="Calibri"/>
          <w:sz w:val="24"/>
          <w:szCs w:val="24"/>
          <w:lang w:eastAsia="en-US"/>
        </w:rPr>
        <w:t xml:space="preserve">V části objektu nepodléhající rekonstrukci se nachází </w:t>
      </w:r>
      <w:proofErr w:type="spellStart"/>
      <w:r w:rsidRPr="0006558B">
        <w:rPr>
          <w:rFonts w:eastAsia="Calibri"/>
          <w:sz w:val="24"/>
          <w:szCs w:val="24"/>
          <w:lang w:eastAsia="en-US"/>
        </w:rPr>
        <w:t>serverovna</w:t>
      </w:r>
      <w:proofErr w:type="spellEnd"/>
      <w:r w:rsidRPr="0006558B">
        <w:rPr>
          <w:rFonts w:eastAsia="Calibri"/>
          <w:sz w:val="24"/>
          <w:szCs w:val="24"/>
          <w:lang w:eastAsia="en-US"/>
        </w:rPr>
        <w:t xml:space="preserve"> a rozvodna datové sítě, obsluhující komunikační sítě v rámci regionu. Po dobu rekonstrukce Stavby je Zhotovitel povinen zajistit neporušenost přívodů elektrické energie do této </w:t>
      </w:r>
      <w:proofErr w:type="spellStart"/>
      <w:r w:rsidRPr="0006558B">
        <w:rPr>
          <w:rFonts w:eastAsia="Calibri"/>
          <w:sz w:val="24"/>
          <w:szCs w:val="24"/>
          <w:lang w:eastAsia="en-US"/>
        </w:rPr>
        <w:t>serverovny</w:t>
      </w:r>
      <w:proofErr w:type="spellEnd"/>
      <w:r w:rsidRPr="0006558B">
        <w:rPr>
          <w:rFonts w:eastAsia="Calibri"/>
          <w:sz w:val="24"/>
          <w:szCs w:val="24"/>
          <w:lang w:eastAsia="en-US"/>
        </w:rPr>
        <w:t xml:space="preserve">, zajistit stávající propojení mezi náhradním zdrojem (dieselagregát na nádvoří) a přístup k němu. Zároveň je Zhotovitel povinen provést ochranná opatření stávajících rozvodů metalických a optických rozvodů vedoucích suterénem objektu, která jsou specifikovaná v projektu </w:t>
      </w:r>
      <w:proofErr w:type="gramStart"/>
      <w:r w:rsidRPr="0006558B">
        <w:rPr>
          <w:rFonts w:eastAsia="Calibri"/>
          <w:sz w:val="24"/>
          <w:szCs w:val="24"/>
          <w:lang w:eastAsia="en-US"/>
        </w:rPr>
        <w:t>SLP D.1.4.7</w:t>
      </w:r>
      <w:proofErr w:type="gramEnd"/>
      <w:r w:rsidRPr="0006558B">
        <w:rPr>
          <w:rFonts w:eastAsia="Calibri"/>
          <w:sz w:val="24"/>
          <w:szCs w:val="24"/>
          <w:lang w:eastAsia="en-US"/>
        </w:rPr>
        <w:t xml:space="preserve">. jak je uvedeno v příloze č. 1 této Smlouvy. Zhotovitel v případě nesplnění těchto podmínek nebo jakéhokoliv narušení provozu datové sítě nebo dodávek elektrické sítě jeho zaviněním bez výhrady přejímá náklady spojené se znovuuvedením zařízení do provozu a je povinen uhradit náhrady škody z přerušení provozu vyplývající. </w:t>
      </w:r>
    </w:p>
    <w:p w:rsidR="00317057" w:rsidRPr="004504AE" w:rsidRDefault="00317057" w:rsidP="00317057">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cs-CZ"/>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A83CB3"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Povinnosti Ob</w:t>
      </w:r>
      <w:r w:rsidR="009F67D6" w:rsidRPr="004504AE">
        <w:rPr>
          <w:rFonts w:ascii="Times New Roman" w:eastAsia="TimesNewRomanPSMT" w:hAnsi="Times New Roman"/>
          <w:b/>
          <w:bCs/>
          <w:sz w:val="24"/>
          <w:szCs w:val="24"/>
        </w:rPr>
        <w:t>jednatele</w:t>
      </w:r>
    </w:p>
    <w:p w:rsidR="00317057" w:rsidRPr="004504AE" w:rsidRDefault="00317057" w:rsidP="00317057">
      <w:pPr>
        <w:autoSpaceDE w:val="0"/>
        <w:autoSpaceDN w:val="0"/>
        <w:adjustRightInd w:val="0"/>
        <w:spacing w:after="0" w:line="240" w:lineRule="auto"/>
        <w:jc w:val="center"/>
        <w:rPr>
          <w:rFonts w:ascii="Times New Roman" w:eastAsia="TimesNewRomanPSMT" w:hAnsi="Times New Roman"/>
          <w:b/>
          <w:bCs/>
          <w:sz w:val="24"/>
          <w:szCs w:val="24"/>
        </w:rPr>
      </w:pPr>
    </w:p>
    <w:p w:rsidR="00D7591C" w:rsidRPr="004504AE" w:rsidRDefault="009D0FF7" w:rsidP="00CA328B">
      <w:pPr>
        <w:pStyle w:val="Odstavecseseznamem"/>
        <w:numPr>
          <w:ilvl w:val="1"/>
          <w:numId w:val="52"/>
        </w:numPr>
        <w:autoSpaceDE w:val="0"/>
        <w:autoSpaceDN w:val="0"/>
        <w:adjustRightInd w:val="0"/>
        <w:spacing w:after="240"/>
        <w:ind w:left="426" w:hanging="426"/>
        <w:jc w:val="both"/>
        <w:rPr>
          <w:rFonts w:eastAsia="TimesNewRomanPSMT"/>
          <w:sz w:val="24"/>
          <w:szCs w:val="24"/>
        </w:rPr>
      </w:pPr>
      <w:r w:rsidRPr="00CA328B">
        <w:rPr>
          <w:rFonts w:eastAsia="TimesNewRomanPSMT"/>
          <w:sz w:val="24"/>
          <w:szCs w:val="24"/>
        </w:rPr>
        <w:t xml:space="preserve">Objednatel je za podmínek stanovených touto </w:t>
      </w:r>
      <w:r w:rsidR="00D35A59">
        <w:rPr>
          <w:rFonts w:eastAsia="TimesNewRomanPSMT"/>
          <w:sz w:val="24"/>
          <w:szCs w:val="24"/>
        </w:rPr>
        <w:t>Smlouv</w:t>
      </w:r>
      <w:r w:rsidRPr="00CA328B">
        <w:rPr>
          <w:rFonts w:eastAsia="TimesNewRomanPSMT"/>
          <w:sz w:val="24"/>
          <w:szCs w:val="24"/>
        </w:rPr>
        <w:t xml:space="preserve">u povinen zaplatit Zhotoviteli Cenu za Dílo, jak je sjednáno v čl. IV. této </w:t>
      </w:r>
      <w:r w:rsidR="00D35A59">
        <w:rPr>
          <w:rFonts w:eastAsia="TimesNewRomanPSMT"/>
          <w:sz w:val="24"/>
          <w:szCs w:val="24"/>
        </w:rPr>
        <w:t>Smlouv</w:t>
      </w:r>
      <w:r w:rsidRPr="00CA328B">
        <w:rPr>
          <w:rFonts w:eastAsia="TimesNewRomanPSMT"/>
          <w:sz w:val="24"/>
          <w:szCs w:val="24"/>
        </w:rPr>
        <w:t>y.</w:t>
      </w:r>
      <w:r w:rsidR="00A83CB3" w:rsidRPr="004504AE">
        <w:rPr>
          <w:rFonts w:eastAsia="TimesNewRomanPSMT"/>
          <w:sz w:val="24"/>
          <w:szCs w:val="24"/>
        </w:rPr>
        <w:t xml:space="preserve"> </w:t>
      </w:r>
    </w:p>
    <w:p w:rsidR="00D7591C" w:rsidRPr="004504AE" w:rsidRDefault="00AB5561" w:rsidP="00CA328B">
      <w:pPr>
        <w:pStyle w:val="Odstavecseseznamem"/>
        <w:numPr>
          <w:ilvl w:val="1"/>
          <w:numId w:val="52"/>
        </w:numPr>
        <w:autoSpaceDE w:val="0"/>
        <w:autoSpaceDN w:val="0"/>
        <w:adjustRightInd w:val="0"/>
        <w:ind w:left="426" w:hanging="426"/>
        <w:jc w:val="both"/>
        <w:rPr>
          <w:rFonts w:eastAsia="TimesNewRomanPSMT"/>
          <w:sz w:val="24"/>
          <w:szCs w:val="24"/>
        </w:rPr>
      </w:pPr>
      <w:r w:rsidRPr="004504AE">
        <w:rPr>
          <w:rFonts w:eastAsia="TimesNewRomanPSMT"/>
          <w:sz w:val="24"/>
          <w:szCs w:val="24"/>
        </w:rPr>
        <w:t xml:space="preserve">Objednatel je povinen poskytnout Zhotoviteli součinnost, která na něm pro potřeby plnění povinností Zhotovitele podle této </w:t>
      </w:r>
      <w:r w:rsidR="00D35A59">
        <w:rPr>
          <w:rFonts w:eastAsia="TimesNewRomanPSMT"/>
          <w:sz w:val="24"/>
          <w:szCs w:val="24"/>
        </w:rPr>
        <w:t>Smlouv</w:t>
      </w:r>
      <w:r w:rsidRPr="004504AE">
        <w:rPr>
          <w:rFonts w:eastAsia="TimesNewRomanPSMT"/>
          <w:sz w:val="24"/>
          <w:szCs w:val="24"/>
        </w:rPr>
        <w:t xml:space="preserve">y může být spravedlivě požadována, např. udělení veškerých potřebných plných mocí k právním úkonům činěným Zhotovitelem ke </w:t>
      </w:r>
      <w:r w:rsidRPr="004504AE">
        <w:rPr>
          <w:rFonts w:eastAsia="TimesNewRomanPSMT"/>
          <w:sz w:val="24"/>
          <w:szCs w:val="24"/>
        </w:rPr>
        <w:lastRenderedPageBreak/>
        <w:t xml:space="preserve">splnění jeho povinností podle této </w:t>
      </w:r>
      <w:r w:rsidR="00D35A59">
        <w:rPr>
          <w:rFonts w:eastAsia="TimesNewRomanPSMT"/>
          <w:sz w:val="24"/>
          <w:szCs w:val="24"/>
        </w:rPr>
        <w:t>Smlouv</w:t>
      </w:r>
      <w:r w:rsidRPr="004504AE">
        <w:rPr>
          <w:rFonts w:eastAsia="TimesNewRomanPSMT"/>
          <w:sz w:val="24"/>
          <w:szCs w:val="24"/>
        </w:rPr>
        <w:t xml:space="preserve">y, zejm. úkonů vůči správním úřadům, oznamování započetí poskytování jakýchkoliv plnění přímými dodavateli apod. </w:t>
      </w:r>
    </w:p>
    <w:p w:rsidR="006A45AA" w:rsidRPr="00CA328B" w:rsidRDefault="006A45AA" w:rsidP="00CA328B">
      <w:pPr>
        <w:jc w:val="both"/>
        <w:rPr>
          <w:rFonts w:ascii="Times New Roman" w:eastAsia="TimesNewRomanPSMT" w:hAnsi="Times New Roman"/>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AB5561"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Zástupc</w:t>
      </w:r>
      <w:r w:rsidR="0068784C" w:rsidRPr="004504AE">
        <w:rPr>
          <w:rFonts w:ascii="Times New Roman" w:eastAsia="TimesNewRomanPSMT" w:hAnsi="Times New Roman"/>
          <w:b/>
          <w:bCs/>
          <w:sz w:val="24"/>
          <w:szCs w:val="24"/>
        </w:rPr>
        <w:t>i</w:t>
      </w:r>
      <w:r w:rsidR="00D74BCF" w:rsidRPr="004504AE">
        <w:rPr>
          <w:rFonts w:ascii="Times New Roman" w:eastAsia="TimesNewRomanPSMT" w:hAnsi="Times New Roman"/>
          <w:b/>
          <w:bCs/>
          <w:sz w:val="24"/>
          <w:szCs w:val="24"/>
        </w:rPr>
        <w:t xml:space="preserve"> Objednatele</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4504AE" w:rsidRDefault="009D0FF7" w:rsidP="00CA328B">
      <w:pPr>
        <w:pStyle w:val="Odstavecseseznamem"/>
        <w:numPr>
          <w:ilvl w:val="1"/>
          <w:numId w:val="53"/>
        </w:numPr>
        <w:autoSpaceDE w:val="0"/>
        <w:autoSpaceDN w:val="0"/>
        <w:adjustRightInd w:val="0"/>
        <w:spacing w:after="240"/>
        <w:ind w:left="426" w:hanging="426"/>
        <w:jc w:val="both"/>
        <w:rPr>
          <w:rFonts w:eastAsia="TimesNewRomanPSMT"/>
          <w:sz w:val="24"/>
          <w:szCs w:val="24"/>
        </w:rPr>
      </w:pPr>
      <w:r w:rsidRPr="00CA328B">
        <w:rPr>
          <w:rFonts w:eastAsia="TimesNewRomanPSMT"/>
          <w:sz w:val="24"/>
          <w:szCs w:val="24"/>
        </w:rPr>
        <w:t xml:space="preserve">Osoba oprávněná jednat ve věcech realizace této </w:t>
      </w:r>
      <w:r w:rsidR="00D35A59">
        <w:rPr>
          <w:rFonts w:eastAsia="TimesNewRomanPSMT"/>
          <w:sz w:val="24"/>
          <w:szCs w:val="24"/>
        </w:rPr>
        <w:t>Smlouv</w:t>
      </w:r>
      <w:r w:rsidRPr="00CA328B">
        <w:rPr>
          <w:rFonts w:eastAsia="TimesNewRomanPSMT"/>
          <w:sz w:val="24"/>
          <w:szCs w:val="24"/>
        </w:rPr>
        <w:t xml:space="preserve">y za Objednatele a </w:t>
      </w:r>
      <w:r w:rsidR="00772069">
        <w:rPr>
          <w:rFonts w:eastAsia="TimesNewRomanPSMT"/>
          <w:sz w:val="24"/>
          <w:szCs w:val="24"/>
        </w:rPr>
        <w:t>TDS</w:t>
      </w:r>
      <w:r w:rsidRPr="00CA328B">
        <w:rPr>
          <w:rFonts w:eastAsia="TimesNewRomanPSMT"/>
          <w:sz w:val="24"/>
          <w:szCs w:val="24"/>
        </w:rPr>
        <w:t xml:space="preserve"> Objednatele v rámci svého oprávnění podle této </w:t>
      </w:r>
      <w:r w:rsidR="00D35A59">
        <w:rPr>
          <w:rFonts w:eastAsia="TimesNewRomanPSMT"/>
          <w:sz w:val="24"/>
          <w:szCs w:val="24"/>
        </w:rPr>
        <w:t>Smlouv</w:t>
      </w:r>
      <w:r w:rsidRPr="00CA328B">
        <w:rPr>
          <w:rFonts w:eastAsia="TimesNewRomanPSMT"/>
          <w:sz w:val="24"/>
          <w:szCs w:val="24"/>
        </w:rPr>
        <w:t xml:space="preserve">y jsou oprávněni kontrolovat provádění Díla a dávat Zhotoviteli instrukce ohledně jakékoli činnosti Zhotovitele související s prováděním Díla. Tyto pokyny jsou pro Zhotovitele závazné a je povinen se jimi řídit. </w:t>
      </w:r>
    </w:p>
    <w:p w:rsidR="00D7591C" w:rsidRPr="004504AE" w:rsidRDefault="00772069" w:rsidP="00CA328B">
      <w:pPr>
        <w:pStyle w:val="Odstavecseseznamem"/>
        <w:numPr>
          <w:ilvl w:val="1"/>
          <w:numId w:val="53"/>
        </w:numPr>
        <w:autoSpaceDE w:val="0"/>
        <w:autoSpaceDN w:val="0"/>
        <w:adjustRightInd w:val="0"/>
        <w:spacing w:after="240"/>
        <w:ind w:left="426" w:hanging="426"/>
        <w:jc w:val="both"/>
        <w:rPr>
          <w:rFonts w:eastAsia="TimesNewRomanPSMT"/>
          <w:sz w:val="24"/>
          <w:szCs w:val="24"/>
        </w:rPr>
      </w:pPr>
      <w:r>
        <w:rPr>
          <w:rFonts w:eastAsia="TimesNewRomanPSMT"/>
          <w:sz w:val="24"/>
          <w:szCs w:val="24"/>
        </w:rPr>
        <w:t>TDS</w:t>
      </w:r>
      <w:r w:rsidR="00AB5561" w:rsidRPr="004504AE">
        <w:rPr>
          <w:rFonts w:eastAsia="TimesNewRomanPSMT"/>
          <w:sz w:val="24"/>
          <w:szCs w:val="24"/>
        </w:rPr>
        <w:t xml:space="preserve"> objednatele v rámci svého oprávnění podle této </w:t>
      </w:r>
      <w:r w:rsidR="00D35A59">
        <w:rPr>
          <w:rFonts w:eastAsia="TimesNewRomanPSMT"/>
          <w:sz w:val="24"/>
          <w:szCs w:val="24"/>
        </w:rPr>
        <w:t>Smlouv</w:t>
      </w:r>
      <w:r w:rsidR="00AB5561" w:rsidRPr="004504AE">
        <w:rPr>
          <w:rFonts w:eastAsia="TimesNewRomanPSMT"/>
          <w:sz w:val="24"/>
          <w:szCs w:val="24"/>
        </w:rPr>
        <w:t xml:space="preserve">y oznámí písemně Zhotoviteli bez zbytečného prodlení každou vadu v plnění povinností Zhotovitele podle této </w:t>
      </w:r>
      <w:r w:rsidR="00D35A59">
        <w:rPr>
          <w:rFonts w:eastAsia="TimesNewRomanPSMT"/>
          <w:sz w:val="24"/>
          <w:szCs w:val="24"/>
        </w:rPr>
        <w:t>Smlouv</w:t>
      </w:r>
      <w:r w:rsidR="00AB5561" w:rsidRPr="004504AE">
        <w:rPr>
          <w:rFonts w:eastAsia="TimesNewRomanPSMT"/>
          <w:sz w:val="24"/>
          <w:szCs w:val="24"/>
        </w:rPr>
        <w:t xml:space="preserve">y, Vadu provádění a Vadu Díla zjištěnou při výkonu kontrolního oprávnění. </w:t>
      </w:r>
    </w:p>
    <w:p w:rsidR="00D7591C" w:rsidRPr="004504AE" w:rsidRDefault="00AB5561" w:rsidP="00CA328B">
      <w:pPr>
        <w:pStyle w:val="Odstavecseseznamem"/>
        <w:numPr>
          <w:ilvl w:val="1"/>
          <w:numId w:val="53"/>
        </w:numPr>
        <w:autoSpaceDE w:val="0"/>
        <w:autoSpaceDN w:val="0"/>
        <w:adjustRightInd w:val="0"/>
        <w:ind w:left="426" w:hanging="426"/>
        <w:jc w:val="both"/>
        <w:rPr>
          <w:rFonts w:eastAsia="TimesNewRomanPSMT"/>
          <w:sz w:val="24"/>
          <w:szCs w:val="24"/>
        </w:rPr>
      </w:pPr>
      <w:r w:rsidRPr="004504AE">
        <w:rPr>
          <w:rFonts w:eastAsia="TimesNewRomanPSMT"/>
          <w:sz w:val="24"/>
          <w:szCs w:val="24"/>
        </w:rPr>
        <w:t xml:space="preserve">Pro vyloučení pochybností se stanoví, že není-li v této </w:t>
      </w:r>
      <w:r w:rsidR="00D35A59">
        <w:rPr>
          <w:rFonts w:eastAsia="TimesNewRomanPSMT"/>
          <w:sz w:val="24"/>
          <w:szCs w:val="24"/>
        </w:rPr>
        <w:t>Smlouv</w:t>
      </w:r>
      <w:r w:rsidRPr="004504AE">
        <w:rPr>
          <w:rFonts w:eastAsia="TimesNewRomanPSMT"/>
          <w:sz w:val="24"/>
          <w:szCs w:val="24"/>
        </w:rPr>
        <w:t xml:space="preserve">ě výslovně stanoveno jinak, nemá Osoba oprávněná jednat ve věcech realizace této </w:t>
      </w:r>
      <w:r w:rsidR="00D35A59">
        <w:rPr>
          <w:rFonts w:eastAsia="TimesNewRomanPSMT"/>
          <w:sz w:val="24"/>
          <w:szCs w:val="24"/>
        </w:rPr>
        <w:t>Smlouv</w:t>
      </w:r>
      <w:r w:rsidRPr="004504AE">
        <w:rPr>
          <w:rFonts w:eastAsia="TimesNewRomanPSMT"/>
          <w:sz w:val="24"/>
          <w:szCs w:val="24"/>
        </w:rPr>
        <w:t xml:space="preserve">y nebo jiný Zástupce Objednatele oprávnění měnit </w:t>
      </w:r>
      <w:r w:rsidR="00D35A59">
        <w:rPr>
          <w:rFonts w:eastAsia="TimesNewRomanPSMT"/>
          <w:sz w:val="24"/>
          <w:szCs w:val="24"/>
        </w:rPr>
        <w:t>Smlouv</w:t>
      </w:r>
      <w:r w:rsidRPr="004504AE">
        <w:rPr>
          <w:rFonts w:eastAsia="TimesNewRomanPSMT"/>
          <w:sz w:val="24"/>
          <w:szCs w:val="24"/>
        </w:rPr>
        <w:t xml:space="preserve">u nebo zprostit Zhotovitele jakékoli jeho povinnosti, závazků nebo odpovědností vyplývajících ze </w:t>
      </w:r>
      <w:r w:rsidR="00D35A59">
        <w:rPr>
          <w:rFonts w:eastAsia="TimesNewRomanPSMT"/>
          <w:sz w:val="24"/>
          <w:szCs w:val="24"/>
        </w:rPr>
        <w:t>Smlouv</w:t>
      </w:r>
      <w:r w:rsidRPr="004504AE">
        <w:rPr>
          <w:rFonts w:eastAsia="TimesNewRomanPSMT"/>
          <w:sz w:val="24"/>
          <w:szCs w:val="24"/>
        </w:rPr>
        <w:t xml:space="preserve">y. </w:t>
      </w:r>
    </w:p>
    <w:p w:rsidR="00D7591C" w:rsidRPr="004504AE" w:rsidRDefault="00772069" w:rsidP="00CA328B">
      <w:pPr>
        <w:pStyle w:val="Odstavecseseznamem"/>
        <w:numPr>
          <w:ilvl w:val="1"/>
          <w:numId w:val="53"/>
        </w:numPr>
        <w:autoSpaceDE w:val="0"/>
        <w:autoSpaceDN w:val="0"/>
        <w:adjustRightInd w:val="0"/>
        <w:spacing w:before="240"/>
        <w:ind w:left="426" w:hanging="426"/>
        <w:jc w:val="both"/>
        <w:rPr>
          <w:rFonts w:eastAsia="TimesNewRomanPSMT"/>
          <w:sz w:val="24"/>
          <w:szCs w:val="24"/>
        </w:rPr>
      </w:pPr>
      <w:r>
        <w:rPr>
          <w:rFonts w:eastAsia="TimesNewRomanPSMT"/>
          <w:sz w:val="24"/>
          <w:szCs w:val="24"/>
        </w:rPr>
        <w:t>TDS</w:t>
      </w:r>
      <w:r w:rsidR="00AB5561" w:rsidRPr="004504AE">
        <w:rPr>
          <w:rFonts w:eastAsia="TimesNewRomanPSMT"/>
          <w:sz w:val="24"/>
          <w:szCs w:val="24"/>
        </w:rPr>
        <w:t xml:space="preserve"> bude pravidelně svolávat pracovní, koordinační a jiné porady týkající se Stavby, pravidelné a mimořádné kontrolní dny, potřebné k řízení a koordinaci provádění Díla a bude provádět a distribuovat záznamy z těchto porad, nerozhodne-li se Objednatel v konkrétním případě jinak. </w:t>
      </w:r>
      <w:r>
        <w:rPr>
          <w:rFonts w:eastAsia="TimesNewRomanPSMT"/>
          <w:sz w:val="24"/>
          <w:szCs w:val="24"/>
        </w:rPr>
        <w:t>TDS</w:t>
      </w:r>
      <w:r w:rsidR="00AB5561" w:rsidRPr="004504AE">
        <w:rPr>
          <w:rFonts w:eastAsia="TimesNewRomanPSMT"/>
          <w:sz w:val="24"/>
          <w:szCs w:val="24"/>
        </w:rPr>
        <w:t xml:space="preserve"> rovněž vede kontrolní dny, nerozhodne-li se Objednatel jinak. </w:t>
      </w:r>
    </w:p>
    <w:p w:rsidR="00D7591C" w:rsidRPr="004504AE" w:rsidRDefault="00AB5561" w:rsidP="00CA328B">
      <w:pPr>
        <w:pStyle w:val="Odstavecseseznamem"/>
        <w:numPr>
          <w:ilvl w:val="1"/>
          <w:numId w:val="53"/>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Generální projektant je oprávněn činit záznamy do stavebního deníku. Generální projektant není oprávněn dávat Zhotoviteli pokyny. </w:t>
      </w:r>
    </w:p>
    <w:p w:rsidR="00D7591C" w:rsidRPr="004504AE" w:rsidRDefault="00772069" w:rsidP="00CA328B">
      <w:pPr>
        <w:pStyle w:val="Odstavecseseznamem"/>
        <w:numPr>
          <w:ilvl w:val="1"/>
          <w:numId w:val="53"/>
        </w:numPr>
        <w:autoSpaceDE w:val="0"/>
        <w:autoSpaceDN w:val="0"/>
        <w:adjustRightInd w:val="0"/>
        <w:spacing w:before="240"/>
        <w:ind w:left="426" w:hanging="426"/>
        <w:jc w:val="both"/>
        <w:rPr>
          <w:rFonts w:eastAsia="TimesNewRomanPSMT"/>
          <w:sz w:val="24"/>
          <w:szCs w:val="24"/>
        </w:rPr>
      </w:pPr>
      <w:r>
        <w:rPr>
          <w:rFonts w:eastAsia="TimesNewRomanPSMT"/>
          <w:sz w:val="24"/>
          <w:szCs w:val="24"/>
        </w:rPr>
        <w:t>TDS</w:t>
      </w:r>
      <w:r w:rsidR="00AB5561" w:rsidRPr="004504AE">
        <w:rPr>
          <w:rFonts w:eastAsia="TimesNewRomanPSMT"/>
          <w:sz w:val="24"/>
          <w:szCs w:val="24"/>
        </w:rPr>
        <w:t xml:space="preserve"> má v rámci oprávnění ve smyslu této </w:t>
      </w:r>
      <w:r w:rsidR="00D35A59">
        <w:rPr>
          <w:rFonts w:eastAsia="TimesNewRomanPSMT"/>
          <w:sz w:val="24"/>
          <w:szCs w:val="24"/>
        </w:rPr>
        <w:t>Smlouv</w:t>
      </w:r>
      <w:r w:rsidR="00AB5561" w:rsidRPr="004504AE">
        <w:rPr>
          <w:rFonts w:eastAsia="TimesNewRomanPSMT"/>
          <w:sz w:val="24"/>
          <w:szCs w:val="24"/>
        </w:rPr>
        <w:t xml:space="preserve">y právo kontrolovat plnění povinností Zhotovitele ve vztahu ke Staveništi, provádění prací tak, aby nedocházelo k narušování provozu stávajícího objektu a udělovat Zhotoviteli v tomto rámci pokyny. </w:t>
      </w:r>
    </w:p>
    <w:p w:rsidR="007B3775" w:rsidRPr="004504AE" w:rsidRDefault="007B3775"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AB5561"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F44FAE">
        <w:rPr>
          <w:rFonts w:ascii="Times New Roman" w:eastAsia="TimesNewRomanPSMT" w:hAnsi="Times New Roman"/>
          <w:b/>
          <w:bCs/>
          <w:sz w:val="24"/>
          <w:szCs w:val="24"/>
        </w:rPr>
        <w:t>Poddodavatel</w:t>
      </w:r>
      <w:r w:rsidR="00317057" w:rsidRPr="004504AE">
        <w:rPr>
          <w:rFonts w:ascii="Times New Roman" w:eastAsia="TimesNewRomanPSMT" w:hAnsi="Times New Roman"/>
          <w:b/>
          <w:bCs/>
          <w:sz w:val="24"/>
          <w:szCs w:val="24"/>
        </w:rPr>
        <w:t>é</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4504AE" w:rsidRDefault="009D0FF7" w:rsidP="00CA328B">
      <w:pPr>
        <w:pStyle w:val="Odstavecseseznamem"/>
        <w:numPr>
          <w:ilvl w:val="1"/>
          <w:numId w:val="54"/>
        </w:numPr>
        <w:autoSpaceDE w:val="0"/>
        <w:autoSpaceDN w:val="0"/>
        <w:adjustRightInd w:val="0"/>
        <w:ind w:left="426" w:hanging="426"/>
        <w:jc w:val="both"/>
        <w:rPr>
          <w:rFonts w:eastAsia="TimesNewRomanPSMT"/>
          <w:sz w:val="24"/>
          <w:szCs w:val="24"/>
        </w:rPr>
      </w:pPr>
      <w:r w:rsidRPr="00CA328B">
        <w:rPr>
          <w:rFonts w:eastAsia="TimesNewRomanPSMT"/>
          <w:sz w:val="24"/>
          <w:szCs w:val="24"/>
        </w:rPr>
        <w:t xml:space="preserve">Plnění </w:t>
      </w:r>
      <w:r w:rsidR="00F44FAE">
        <w:rPr>
          <w:rFonts w:eastAsia="TimesNewRomanPSMT"/>
          <w:sz w:val="24"/>
          <w:szCs w:val="24"/>
        </w:rPr>
        <w:t>Poddodavatel</w:t>
      </w:r>
      <w:r w:rsidRPr="00CA328B">
        <w:rPr>
          <w:rFonts w:eastAsia="TimesNewRomanPSMT"/>
          <w:sz w:val="24"/>
          <w:szCs w:val="24"/>
        </w:rPr>
        <w:t xml:space="preserve">ů se pro účely této </w:t>
      </w:r>
      <w:r w:rsidR="00D35A59">
        <w:rPr>
          <w:rFonts w:eastAsia="TimesNewRomanPSMT"/>
          <w:sz w:val="24"/>
          <w:szCs w:val="24"/>
        </w:rPr>
        <w:t>Smlouv</w:t>
      </w:r>
      <w:r w:rsidRPr="00CA328B">
        <w:rPr>
          <w:rFonts w:eastAsia="TimesNewRomanPSMT"/>
          <w:sz w:val="24"/>
          <w:szCs w:val="24"/>
        </w:rPr>
        <w:t xml:space="preserve">y, zejména vzhledem k odpovědnosti za provádění Díla a za Vady Díla způsobené </w:t>
      </w:r>
      <w:r w:rsidR="00F44FAE">
        <w:rPr>
          <w:rFonts w:eastAsia="TimesNewRomanPSMT"/>
          <w:sz w:val="24"/>
          <w:szCs w:val="24"/>
        </w:rPr>
        <w:t>Poddodavatel</w:t>
      </w:r>
      <w:r w:rsidRPr="00CA328B">
        <w:rPr>
          <w:rFonts w:eastAsia="TimesNewRomanPSMT"/>
          <w:sz w:val="24"/>
          <w:szCs w:val="24"/>
        </w:rPr>
        <w:t>i považuje za plnění Zhotovitele.</w:t>
      </w:r>
      <w:r w:rsidR="00AB5561" w:rsidRPr="004504AE">
        <w:rPr>
          <w:rFonts w:eastAsia="TimesNewRomanPSMT"/>
          <w:sz w:val="24"/>
          <w:szCs w:val="24"/>
        </w:rPr>
        <w:t xml:space="preserve"> </w:t>
      </w:r>
    </w:p>
    <w:p w:rsidR="00D7591C" w:rsidRPr="004504AE" w:rsidRDefault="00AB5561" w:rsidP="00CA328B">
      <w:pPr>
        <w:pStyle w:val="Odstavecseseznamem"/>
        <w:numPr>
          <w:ilvl w:val="1"/>
          <w:numId w:val="54"/>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Změna </w:t>
      </w:r>
      <w:r w:rsidR="00F44FAE">
        <w:rPr>
          <w:rFonts w:eastAsia="TimesNewRomanPSMT"/>
          <w:sz w:val="24"/>
          <w:szCs w:val="24"/>
        </w:rPr>
        <w:t>Poddodavatel</w:t>
      </w:r>
      <w:r w:rsidRPr="004504AE">
        <w:rPr>
          <w:rFonts w:eastAsia="TimesNewRomanPSMT"/>
          <w:sz w:val="24"/>
          <w:szCs w:val="24"/>
        </w:rPr>
        <w:t xml:space="preserve">e, jehož prostřednictvím Zhotovitel prokazoval v zadávacím řízení, které předcházelo podpisu této </w:t>
      </w:r>
      <w:r w:rsidR="00D35A59">
        <w:rPr>
          <w:rFonts w:eastAsia="TimesNewRomanPSMT"/>
          <w:sz w:val="24"/>
          <w:szCs w:val="24"/>
        </w:rPr>
        <w:t>Smlouv</w:t>
      </w:r>
      <w:r w:rsidRPr="004504AE">
        <w:rPr>
          <w:rFonts w:eastAsia="TimesNewRomanPSMT"/>
          <w:sz w:val="24"/>
          <w:szCs w:val="24"/>
        </w:rPr>
        <w:t xml:space="preserve">y, kvalifikaci, je možná pouze po předchozím schválení ze strany Objednatele, a to za předpokladu, že nový </w:t>
      </w:r>
      <w:r w:rsidR="00F44FAE">
        <w:rPr>
          <w:rFonts w:eastAsia="TimesNewRomanPSMT"/>
          <w:sz w:val="24"/>
          <w:szCs w:val="24"/>
        </w:rPr>
        <w:t>Poddodavatel</w:t>
      </w:r>
      <w:r w:rsidRPr="004504AE">
        <w:rPr>
          <w:rFonts w:eastAsia="TimesNewRomanPSMT"/>
          <w:sz w:val="24"/>
          <w:szCs w:val="24"/>
        </w:rPr>
        <w:t xml:space="preserve"> doloží písemně před uzavřením </w:t>
      </w:r>
      <w:r w:rsidR="00D35A59">
        <w:rPr>
          <w:rFonts w:eastAsia="TimesNewRomanPSMT"/>
          <w:sz w:val="24"/>
          <w:szCs w:val="24"/>
        </w:rPr>
        <w:t>Smlouv</w:t>
      </w:r>
      <w:r w:rsidRPr="004504AE">
        <w:rPr>
          <w:rFonts w:eastAsia="TimesNewRomanPSMT"/>
          <w:sz w:val="24"/>
          <w:szCs w:val="24"/>
        </w:rPr>
        <w:t xml:space="preserve">y mezi Zhotovitelem a </w:t>
      </w:r>
      <w:r w:rsidR="00F44FAE">
        <w:rPr>
          <w:rFonts w:eastAsia="TimesNewRomanPSMT"/>
          <w:sz w:val="24"/>
          <w:szCs w:val="24"/>
        </w:rPr>
        <w:t>Poddodavatel</w:t>
      </w:r>
      <w:r w:rsidRPr="004504AE">
        <w:rPr>
          <w:rFonts w:eastAsia="TimesNewRomanPSMT"/>
          <w:sz w:val="24"/>
          <w:szCs w:val="24"/>
        </w:rPr>
        <w:t xml:space="preserve">em Objednateli kvalifikaci v  rozsahu minimálně shodném s rozsahem, kterým kvalifikaci prokazoval původní </w:t>
      </w:r>
      <w:r w:rsidR="00F44FAE">
        <w:rPr>
          <w:rFonts w:eastAsia="TimesNewRomanPSMT"/>
          <w:sz w:val="24"/>
          <w:szCs w:val="24"/>
        </w:rPr>
        <w:t>Poddodavatel</w:t>
      </w:r>
      <w:r w:rsidRPr="004504AE">
        <w:rPr>
          <w:rFonts w:eastAsia="TimesNewRomanPSMT"/>
          <w:sz w:val="24"/>
          <w:szCs w:val="24"/>
        </w:rPr>
        <w:t xml:space="preserve">. </w:t>
      </w:r>
    </w:p>
    <w:p w:rsidR="00D7591C" w:rsidRPr="004504AE" w:rsidRDefault="00AB5561" w:rsidP="00CA328B">
      <w:pPr>
        <w:pStyle w:val="Odstavecseseznamem"/>
        <w:numPr>
          <w:ilvl w:val="1"/>
          <w:numId w:val="54"/>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lastRenderedPageBreak/>
        <w:t xml:space="preserve">Zhotovitel je povinen zabezpečit ve svých </w:t>
      </w:r>
      <w:r w:rsidR="00D35A59">
        <w:rPr>
          <w:rFonts w:eastAsia="TimesNewRomanPSMT"/>
          <w:sz w:val="24"/>
          <w:szCs w:val="24"/>
        </w:rPr>
        <w:t>Smlouv</w:t>
      </w:r>
      <w:r w:rsidRPr="004504AE">
        <w:rPr>
          <w:rFonts w:eastAsia="TimesNewRomanPSMT"/>
          <w:sz w:val="24"/>
          <w:szCs w:val="24"/>
        </w:rPr>
        <w:t xml:space="preserve">ách se </w:t>
      </w:r>
      <w:r w:rsidR="00F44FAE">
        <w:rPr>
          <w:rFonts w:eastAsia="TimesNewRomanPSMT"/>
          <w:sz w:val="24"/>
          <w:szCs w:val="24"/>
        </w:rPr>
        <w:t>Poddodavatel</w:t>
      </w:r>
      <w:r w:rsidRPr="004504AE">
        <w:rPr>
          <w:rFonts w:eastAsia="TimesNewRomanPSMT"/>
          <w:sz w:val="24"/>
          <w:szCs w:val="24"/>
        </w:rPr>
        <w:t xml:space="preserve">i splnění všech povinností vyplývajících Zhotoviteli ze </w:t>
      </w:r>
      <w:r w:rsidR="00D35A59">
        <w:rPr>
          <w:rFonts w:eastAsia="TimesNewRomanPSMT"/>
          <w:sz w:val="24"/>
          <w:szCs w:val="24"/>
        </w:rPr>
        <w:t>Smlouv</w:t>
      </w:r>
      <w:r w:rsidRPr="004504AE">
        <w:rPr>
          <w:rFonts w:eastAsia="TimesNewRomanPSMT"/>
          <w:sz w:val="24"/>
          <w:szCs w:val="24"/>
        </w:rPr>
        <w:t xml:space="preserve">y o dílo, a to přiměřeně k povaze a rozsahu jejich subdodávky. </w:t>
      </w: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AB5561"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1D0C69" w:rsidRPr="004504AE">
        <w:rPr>
          <w:rFonts w:ascii="Times New Roman" w:eastAsia="TimesNewRomanPSMT" w:hAnsi="Times New Roman"/>
          <w:b/>
          <w:bCs/>
          <w:sz w:val="24"/>
          <w:szCs w:val="24"/>
        </w:rPr>
        <w:t>Harmonogram výstavby</w:t>
      </w:r>
      <w:r w:rsidR="00317057" w:rsidRPr="004504AE">
        <w:rPr>
          <w:rFonts w:ascii="Times New Roman" w:eastAsia="TimesNewRomanPSMT" w:hAnsi="Times New Roman"/>
          <w:b/>
          <w:bCs/>
          <w:sz w:val="24"/>
          <w:szCs w:val="24"/>
        </w:rPr>
        <w:t xml:space="preserve"> </w:t>
      </w:r>
    </w:p>
    <w:p w:rsidR="000C337D" w:rsidRPr="004504AE" w:rsidRDefault="000C337D" w:rsidP="000C337D">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Harmonogram výstavby a Realizační harmonogram </w:t>
      </w:r>
    </w:p>
    <w:p w:rsidR="000C337D" w:rsidRPr="004504AE" w:rsidRDefault="000C337D" w:rsidP="000C337D">
      <w:pPr>
        <w:autoSpaceDE w:val="0"/>
        <w:autoSpaceDN w:val="0"/>
        <w:adjustRightInd w:val="0"/>
        <w:spacing w:after="0" w:line="240" w:lineRule="auto"/>
        <w:jc w:val="center"/>
        <w:rPr>
          <w:rFonts w:ascii="Times New Roman" w:eastAsia="TimesNewRomanPSMT" w:hAnsi="Times New Roman"/>
          <w:b/>
          <w:bCs/>
          <w:sz w:val="24"/>
          <w:szCs w:val="24"/>
        </w:rPr>
      </w:pPr>
    </w:p>
    <w:p w:rsidR="00D7591C" w:rsidRPr="00CA328B" w:rsidRDefault="009D0FF7" w:rsidP="00CA328B">
      <w:pPr>
        <w:pStyle w:val="Odstavecseseznamem"/>
        <w:numPr>
          <w:ilvl w:val="0"/>
          <w:numId w:val="55"/>
        </w:numPr>
        <w:autoSpaceDE w:val="0"/>
        <w:autoSpaceDN w:val="0"/>
        <w:adjustRightInd w:val="0"/>
        <w:ind w:left="426" w:hanging="426"/>
        <w:jc w:val="both"/>
        <w:rPr>
          <w:rFonts w:eastAsia="TimesNewRomanPSMT"/>
          <w:sz w:val="24"/>
          <w:szCs w:val="24"/>
        </w:rPr>
      </w:pPr>
      <w:r w:rsidRPr="00CA328B">
        <w:rPr>
          <w:rFonts w:eastAsia="TimesNewRomanPSMT"/>
          <w:b/>
          <w:sz w:val="24"/>
          <w:szCs w:val="24"/>
        </w:rPr>
        <w:t>Harmonogram výstavby</w:t>
      </w:r>
      <w:r w:rsidR="00AB5561" w:rsidRPr="004504AE">
        <w:rPr>
          <w:rFonts w:eastAsia="TimesNewRomanPSMT"/>
          <w:b/>
          <w:sz w:val="24"/>
          <w:szCs w:val="24"/>
        </w:rPr>
        <w:t xml:space="preserve"> </w:t>
      </w:r>
    </w:p>
    <w:p w:rsidR="00D7591C" w:rsidRPr="00CA328B" w:rsidRDefault="006A03BD" w:rsidP="00CA328B">
      <w:pPr>
        <w:autoSpaceDE w:val="0"/>
        <w:autoSpaceDN w:val="0"/>
        <w:adjustRightInd w:val="0"/>
        <w:ind w:left="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nejpozději v Den zahájení Stavby předložit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v elektronické i listinné podobě Harmonogram výstavby, obsahující zejm. všechny postupové termíny zahájení a dokončení jednotlivých činností, termíny dodávek, termíny zprovoznění Technických zařízení, termíny zkoušek, termíny obstarání kolaudačních souhlasů a další termíny jiných důležitých činností a nezbytných úkonů pro Podstatné a Úplné dokončení Díla v termínu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Harmonogram výstavby je Zhotovitel povinen zpracovat v softwaru MS Project, pokud nebude mezi Účastníky dohodnuto jinak.</w:t>
      </w:r>
    </w:p>
    <w:p w:rsidR="00D7591C" w:rsidRPr="00CA328B" w:rsidRDefault="006A03BD" w:rsidP="00CA328B">
      <w:pPr>
        <w:pStyle w:val="Odstavecseseznamem"/>
        <w:numPr>
          <w:ilvl w:val="0"/>
          <w:numId w:val="55"/>
        </w:numPr>
        <w:autoSpaceDE w:val="0"/>
        <w:autoSpaceDN w:val="0"/>
        <w:adjustRightInd w:val="0"/>
        <w:ind w:left="426" w:hanging="426"/>
        <w:jc w:val="both"/>
        <w:rPr>
          <w:rFonts w:eastAsia="TimesNewRomanPSMT"/>
          <w:sz w:val="24"/>
          <w:szCs w:val="24"/>
        </w:rPr>
      </w:pPr>
      <w:r w:rsidRPr="004504AE">
        <w:rPr>
          <w:rFonts w:eastAsia="TimesNewRomanPSMT"/>
          <w:b/>
          <w:sz w:val="24"/>
          <w:szCs w:val="24"/>
        </w:rPr>
        <w:t xml:space="preserve">Realizační harmonogram </w:t>
      </w:r>
    </w:p>
    <w:p w:rsidR="00D7591C" w:rsidRPr="00CA328B" w:rsidRDefault="006A03BD" w:rsidP="00CA328B">
      <w:pPr>
        <w:pStyle w:val="Odstavecseseznamem"/>
        <w:numPr>
          <w:ilvl w:val="1"/>
          <w:numId w:val="55"/>
        </w:numPr>
        <w:autoSpaceDE w:val="0"/>
        <w:autoSpaceDN w:val="0"/>
        <w:adjustRightInd w:val="0"/>
        <w:spacing w:before="240"/>
        <w:ind w:left="1418" w:hanging="992"/>
        <w:jc w:val="both"/>
        <w:rPr>
          <w:rFonts w:eastAsia="TimesNewRomanPSMT"/>
          <w:sz w:val="24"/>
          <w:szCs w:val="24"/>
        </w:rPr>
      </w:pPr>
      <w:r w:rsidRPr="004504AE">
        <w:rPr>
          <w:rFonts w:eastAsia="Arial Unicode MS"/>
          <w:sz w:val="24"/>
          <w:szCs w:val="24"/>
        </w:rPr>
        <w:t xml:space="preserve">Zhotovitel je povinen při provádění Díla průběžně, nejméně jednou (1) za měsíc předávat v rámci pravidelné měsíční zprávy ve smyslu čl. XVII odst. 4 </w:t>
      </w:r>
      <w:proofErr w:type="gramStart"/>
      <w:r w:rsidRPr="004504AE">
        <w:rPr>
          <w:rFonts w:eastAsia="Arial Unicode MS"/>
          <w:sz w:val="24"/>
          <w:szCs w:val="24"/>
        </w:rPr>
        <w:t>této</w:t>
      </w:r>
      <w:proofErr w:type="gramEnd"/>
      <w:r w:rsidRPr="004504AE">
        <w:rPr>
          <w:rFonts w:eastAsia="Arial Unicode MS"/>
          <w:sz w:val="24"/>
          <w:szCs w:val="24"/>
        </w:rPr>
        <w:t xml:space="preserve"> </w:t>
      </w:r>
      <w:r w:rsidR="00D35A59">
        <w:rPr>
          <w:rFonts w:eastAsia="Arial Unicode MS"/>
          <w:sz w:val="24"/>
          <w:szCs w:val="24"/>
        </w:rPr>
        <w:t>Smlouv</w:t>
      </w:r>
      <w:r w:rsidRPr="004504AE">
        <w:rPr>
          <w:rFonts w:eastAsia="Arial Unicode MS"/>
          <w:sz w:val="24"/>
          <w:szCs w:val="24"/>
        </w:rPr>
        <w:t xml:space="preserve">y  Realizační harmonogram, který rozpracovává podrobněji pro příslušné období Harmonogram výstavby, předaný Objednateli podle předchozího odstavce tohoto článku </w:t>
      </w:r>
      <w:r w:rsidR="00D35A59">
        <w:rPr>
          <w:rFonts w:eastAsia="Arial Unicode MS"/>
          <w:sz w:val="24"/>
          <w:szCs w:val="24"/>
        </w:rPr>
        <w:t>Smlouv</w:t>
      </w:r>
      <w:r w:rsidRPr="004504AE">
        <w:rPr>
          <w:rFonts w:eastAsia="Arial Unicode MS"/>
          <w:sz w:val="24"/>
          <w:szCs w:val="24"/>
        </w:rPr>
        <w:t xml:space="preserve">y (dále jen „ aktuální Realizační harmonogram“). Aktuální Realizační harmonogram je Zhotovitel povinen zpracovávat ve stejném programu jako Harmonogram výstavby a předávat jej </w:t>
      </w:r>
      <w:r w:rsidR="00772069">
        <w:rPr>
          <w:rFonts w:eastAsia="Arial Unicode MS"/>
          <w:sz w:val="24"/>
          <w:szCs w:val="24"/>
        </w:rPr>
        <w:t>TDS</w:t>
      </w:r>
      <w:r w:rsidRPr="004504AE">
        <w:rPr>
          <w:rFonts w:eastAsia="Arial Unicode MS"/>
          <w:sz w:val="24"/>
          <w:szCs w:val="24"/>
        </w:rPr>
        <w:t xml:space="preserve"> v jednom vyhotovení v listinné podobě a v jednom vyhotovení v elektronické podobě. </w:t>
      </w:r>
      <w:r w:rsidR="00772069">
        <w:rPr>
          <w:rFonts w:eastAsia="Arial Unicode MS"/>
          <w:sz w:val="24"/>
          <w:szCs w:val="24"/>
        </w:rPr>
        <w:t>TDS</w:t>
      </w:r>
      <w:r w:rsidRPr="004504AE">
        <w:rPr>
          <w:rFonts w:eastAsia="Arial Unicode MS"/>
          <w:sz w:val="24"/>
          <w:szCs w:val="24"/>
        </w:rPr>
        <w:t xml:space="preserve"> může Zhotoviteli udělit pokyn, aby na vlastní náklady kdykoliv aktualizoval Realizační harmonogram dle jeho pokynu a poté mu jej předložil ke schválení. Pokud nebude </w:t>
      </w:r>
      <w:r w:rsidR="00772069">
        <w:rPr>
          <w:rFonts w:eastAsia="Arial Unicode MS"/>
          <w:sz w:val="24"/>
          <w:szCs w:val="24"/>
        </w:rPr>
        <w:t>TDS</w:t>
      </w:r>
      <w:r w:rsidRPr="004504AE">
        <w:rPr>
          <w:rFonts w:eastAsia="Arial Unicode MS"/>
          <w:sz w:val="24"/>
          <w:szCs w:val="24"/>
        </w:rPr>
        <w:t xml:space="preserve"> souhlasit s Realizačním harmonogramem připraveným Zhotovitelem, vrátí jej společně s připomínkami Zhotoviteli. Zhotovitel je povinen upravit návrh Realizačního harmonogramu dle připomínek </w:t>
      </w:r>
      <w:r w:rsidR="00772069">
        <w:rPr>
          <w:rFonts w:eastAsia="Arial Unicode MS"/>
          <w:sz w:val="24"/>
          <w:szCs w:val="24"/>
        </w:rPr>
        <w:t>TDS</w:t>
      </w:r>
      <w:r w:rsidRPr="004504AE">
        <w:rPr>
          <w:rFonts w:eastAsia="Arial Unicode MS"/>
          <w:sz w:val="24"/>
          <w:szCs w:val="24"/>
        </w:rPr>
        <w:t xml:space="preserve"> a předložit jej k opětovnému schvalování ve lhůtě stanovené </w:t>
      </w:r>
      <w:r w:rsidR="00772069">
        <w:rPr>
          <w:rFonts w:eastAsia="Arial Unicode MS"/>
          <w:sz w:val="24"/>
          <w:szCs w:val="24"/>
        </w:rPr>
        <w:t>TDS</w:t>
      </w:r>
      <w:r w:rsidRPr="004504AE">
        <w:rPr>
          <w:rFonts w:eastAsia="Arial Unicode MS"/>
          <w:sz w:val="24"/>
          <w:szCs w:val="24"/>
        </w:rPr>
        <w:t xml:space="preserve">. Nedodržení povinnosti Zhotovitele předložit aktuální Realizační harmonogram způsobem a ve lhůtách uvedených v tomto článku </w:t>
      </w:r>
      <w:r w:rsidR="00D35A59">
        <w:rPr>
          <w:rFonts w:eastAsia="Arial Unicode MS"/>
          <w:sz w:val="24"/>
          <w:szCs w:val="24"/>
        </w:rPr>
        <w:t>Smlouv</w:t>
      </w:r>
      <w:r w:rsidRPr="004504AE">
        <w:rPr>
          <w:rFonts w:eastAsia="Arial Unicode MS"/>
          <w:sz w:val="24"/>
          <w:szCs w:val="24"/>
        </w:rPr>
        <w:t xml:space="preserve">y bude považováno za Podstatné porušení této </w:t>
      </w:r>
      <w:r w:rsidR="00D35A59">
        <w:rPr>
          <w:rFonts w:eastAsia="Arial Unicode MS"/>
          <w:sz w:val="24"/>
          <w:szCs w:val="24"/>
        </w:rPr>
        <w:t>Smlouv</w:t>
      </w:r>
      <w:r w:rsidRPr="004504AE">
        <w:rPr>
          <w:rFonts w:eastAsia="Arial Unicode MS"/>
          <w:sz w:val="24"/>
          <w:szCs w:val="24"/>
        </w:rPr>
        <w:t xml:space="preserve">y. </w:t>
      </w:r>
    </w:p>
    <w:p w:rsidR="00D7591C" w:rsidRPr="004504AE" w:rsidRDefault="006A03BD" w:rsidP="00CA328B">
      <w:pPr>
        <w:pStyle w:val="Odstavecseseznamem"/>
        <w:numPr>
          <w:ilvl w:val="1"/>
          <w:numId w:val="55"/>
        </w:numPr>
        <w:autoSpaceDE w:val="0"/>
        <w:autoSpaceDN w:val="0"/>
        <w:adjustRightInd w:val="0"/>
        <w:spacing w:before="240"/>
        <w:ind w:left="1418" w:hanging="992"/>
        <w:jc w:val="both"/>
        <w:rPr>
          <w:rFonts w:eastAsia="TimesNewRomanPSMT"/>
          <w:sz w:val="24"/>
          <w:szCs w:val="24"/>
        </w:rPr>
      </w:pPr>
      <w:r w:rsidRPr="004504AE">
        <w:rPr>
          <w:rFonts w:eastAsia="Arial Unicode MS"/>
          <w:sz w:val="24"/>
          <w:szCs w:val="24"/>
        </w:rPr>
        <w:t>Zhotovitel je povinen v aktuálním Realizačním harmonogramu reflektovat stav plnění Harmonogramu výstavby a viditelně vyznačovat postup provádění Díla ve vztahu k dokončenosti jednotlivých činností a dodávek podle profesí. Aktuální Realizační harmonogram</w:t>
      </w:r>
      <w:r w:rsidRPr="004504AE">
        <w:rPr>
          <w:rFonts w:eastAsia="TimesNewRomanPSMT"/>
          <w:sz w:val="24"/>
          <w:szCs w:val="24"/>
        </w:rPr>
        <w:t xml:space="preserve"> musí být Zhotovitelem zpracován tak, aby jeho jednotlivé fáze a postupové termíny korespondovaly s Harmonogramem výstavby a aby harmonogram umožňoval ověření funkčních souvislostí a posouzení splnění požadavků kladených Zhotoviteli na Dílo v této </w:t>
      </w:r>
      <w:r w:rsidR="00D35A59">
        <w:rPr>
          <w:rFonts w:eastAsia="TimesNewRomanPSMT"/>
          <w:sz w:val="24"/>
          <w:szCs w:val="24"/>
        </w:rPr>
        <w:t>Smlouv</w:t>
      </w:r>
      <w:r w:rsidRPr="004504AE">
        <w:rPr>
          <w:rFonts w:eastAsia="TimesNewRomanPSMT"/>
          <w:sz w:val="24"/>
          <w:szCs w:val="24"/>
        </w:rPr>
        <w:t xml:space="preserve">ě a dále tak, aby z něj byla zřejmá stadia dokončenosti jednotlivých činností a dodávek podle profesí. </w:t>
      </w:r>
    </w:p>
    <w:p w:rsidR="00D7591C" w:rsidRPr="00CA328B" w:rsidRDefault="006A03BD" w:rsidP="00CA328B">
      <w:pPr>
        <w:pStyle w:val="Odstavecseseznamem"/>
        <w:numPr>
          <w:ilvl w:val="0"/>
          <w:numId w:val="55"/>
        </w:numPr>
        <w:autoSpaceDE w:val="0"/>
        <w:autoSpaceDN w:val="0"/>
        <w:adjustRightInd w:val="0"/>
        <w:spacing w:before="240"/>
        <w:jc w:val="both"/>
        <w:rPr>
          <w:rFonts w:eastAsia="TimesNewRomanPSMT"/>
          <w:sz w:val="24"/>
          <w:szCs w:val="24"/>
        </w:rPr>
      </w:pPr>
      <w:r w:rsidRPr="004504AE">
        <w:rPr>
          <w:rFonts w:eastAsia="TimesNewRomanPSMT"/>
          <w:b/>
          <w:sz w:val="24"/>
          <w:szCs w:val="24"/>
        </w:rPr>
        <w:lastRenderedPageBreak/>
        <w:t xml:space="preserve">Detailní harmonogramy speciálních prací </w:t>
      </w:r>
    </w:p>
    <w:p w:rsidR="00D7591C" w:rsidRPr="00CA328B" w:rsidRDefault="006A03BD" w:rsidP="00CA328B">
      <w:pPr>
        <w:autoSpaceDE w:val="0"/>
        <w:autoSpaceDN w:val="0"/>
        <w:adjustRightInd w:val="0"/>
        <w:ind w:left="360"/>
        <w:jc w:val="both"/>
        <w:rPr>
          <w:rFonts w:ascii="Times New Roman" w:eastAsia="TimesNewRomanPSMT" w:hAnsi="Times New Roman"/>
          <w:sz w:val="24"/>
          <w:szCs w:val="24"/>
        </w:rPr>
      </w:pPr>
      <w:r w:rsidRPr="004504AE">
        <w:rPr>
          <w:rFonts w:ascii="Times New Roman" w:eastAsia="TimesNewRomanPSMT" w:hAnsi="Times New Roman"/>
          <w:sz w:val="24"/>
          <w:szCs w:val="24"/>
        </w:rPr>
        <w:t>V případě</w:t>
      </w:r>
      <w:r w:rsidRPr="004504AE">
        <w:rPr>
          <w:rFonts w:ascii="Times New Roman" w:eastAsia="TimesNewRomanPSMT" w:hAnsi="Times New Roman"/>
          <w:b/>
          <w:sz w:val="24"/>
          <w:szCs w:val="24"/>
        </w:rPr>
        <w:t xml:space="preserve"> </w:t>
      </w:r>
      <w:r w:rsidRPr="004504AE">
        <w:rPr>
          <w:rFonts w:ascii="Times New Roman" w:eastAsia="TimesNewRomanPSMT" w:hAnsi="Times New Roman"/>
          <w:sz w:val="24"/>
          <w:szCs w:val="24"/>
        </w:rPr>
        <w:t xml:space="preserve">potřeby nebo na vyžádání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Zhotovitel zpracuje detailní krátkodobý harmonogram speciálních prací nebo detailní krátkodobý harmonogram konkrétních prací ve vazbě na aktuální Realizační harmonogram.</w:t>
      </w:r>
    </w:p>
    <w:p w:rsidR="00D7591C" w:rsidRDefault="006A03BD" w:rsidP="00CA328B">
      <w:pPr>
        <w:pStyle w:val="Odstavecseseznamem"/>
        <w:numPr>
          <w:ilvl w:val="0"/>
          <w:numId w:val="55"/>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Zhotovitel je povinen při provádění Díla postupovat v souladu s Harmonogramem výstavby a aktuálním Realizačním harmonogramem na příslušné období. Opakované nedodržení jednotlivých postupových termínů, stanovených v aktuálním Realizačním harmonogramu, ze strany Zhotovitele je považováno za podstatné porušení této </w:t>
      </w:r>
      <w:r w:rsidR="00D35A59">
        <w:rPr>
          <w:rFonts w:eastAsia="TimesNewRomanPSMT"/>
          <w:sz w:val="24"/>
          <w:szCs w:val="24"/>
        </w:rPr>
        <w:t>Smlouv</w:t>
      </w:r>
      <w:r w:rsidRPr="004504AE">
        <w:rPr>
          <w:rFonts w:eastAsia="TimesNewRomanPSMT"/>
          <w:sz w:val="24"/>
          <w:szCs w:val="24"/>
        </w:rPr>
        <w:t xml:space="preserve">y. Opakovaným nedodržením jednotlivých postupových termínů, stanovených v aktuálním Realizačním harmonogramu, se rozumí nesplnění konkrétního postupového termínu, stanoveného v aktuálním Realizačním harmonogramu, a to ani po uplynutí lhůty uvedené ve výzvě </w:t>
      </w:r>
      <w:r w:rsidR="00772069">
        <w:rPr>
          <w:rFonts w:eastAsia="TimesNewRomanPSMT"/>
          <w:sz w:val="24"/>
          <w:szCs w:val="24"/>
        </w:rPr>
        <w:t>TDS</w:t>
      </w:r>
      <w:r w:rsidRPr="004504AE">
        <w:rPr>
          <w:rFonts w:eastAsia="TimesNewRomanPSMT"/>
          <w:sz w:val="24"/>
          <w:szCs w:val="24"/>
        </w:rPr>
        <w:t xml:space="preserve">, která může být učiněna formou zápisu do Stavebního deníku nebo v rámci kontrolního dne nebo v listinné podobě zaslané prostředním držitele poštovní licence na adresu Zhotovitele uvedenou v záhlaví této </w:t>
      </w:r>
      <w:r w:rsidR="00D35A59">
        <w:rPr>
          <w:rFonts w:eastAsia="TimesNewRomanPSMT"/>
          <w:sz w:val="24"/>
          <w:szCs w:val="24"/>
        </w:rPr>
        <w:t>Smlouv</w:t>
      </w:r>
      <w:r w:rsidRPr="004504AE">
        <w:rPr>
          <w:rFonts w:eastAsia="TimesNewRomanPSMT"/>
          <w:sz w:val="24"/>
          <w:szCs w:val="24"/>
        </w:rPr>
        <w:t xml:space="preserve">y. </w:t>
      </w:r>
    </w:p>
    <w:p w:rsidR="004D382F" w:rsidRPr="004504AE" w:rsidRDefault="004D382F" w:rsidP="004D382F">
      <w:pPr>
        <w:pStyle w:val="Odstavecseseznamem"/>
        <w:autoSpaceDE w:val="0"/>
        <w:autoSpaceDN w:val="0"/>
        <w:adjustRightInd w:val="0"/>
        <w:spacing w:before="240"/>
        <w:ind w:left="360"/>
        <w:jc w:val="both"/>
        <w:rPr>
          <w:rFonts w:eastAsia="TimesNewRomanPSMT"/>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6A03BD"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Kontrola provádění Díla a řízení jakosti</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D7591C" w:rsidRPr="004504AE" w:rsidRDefault="009D0FF7" w:rsidP="009C0842">
      <w:pPr>
        <w:pStyle w:val="Odstavecseseznamem"/>
        <w:numPr>
          <w:ilvl w:val="1"/>
          <w:numId w:val="39"/>
        </w:numPr>
        <w:autoSpaceDE w:val="0"/>
        <w:autoSpaceDN w:val="0"/>
        <w:adjustRightInd w:val="0"/>
        <w:ind w:left="426" w:hanging="426"/>
        <w:jc w:val="both"/>
        <w:rPr>
          <w:rFonts w:eastAsia="TimesNewRomanPSMT"/>
          <w:sz w:val="24"/>
          <w:szCs w:val="24"/>
        </w:rPr>
      </w:pPr>
      <w:r w:rsidRPr="00CA328B">
        <w:rPr>
          <w:rFonts w:eastAsia="TimesNewRomanPSMT"/>
          <w:sz w:val="24"/>
          <w:szCs w:val="24"/>
        </w:rPr>
        <w:t xml:space="preserve">Zhotovitel předloží ve lhůtě </w:t>
      </w:r>
      <w:r w:rsidR="008819C1">
        <w:rPr>
          <w:rFonts w:eastAsia="TimesNewRomanPSMT"/>
          <w:sz w:val="24"/>
          <w:szCs w:val="24"/>
        </w:rPr>
        <w:t>patnácti</w:t>
      </w:r>
      <w:r w:rsidRPr="00CA328B">
        <w:rPr>
          <w:rFonts w:eastAsia="TimesNewRomanPSMT"/>
          <w:sz w:val="24"/>
          <w:szCs w:val="24"/>
        </w:rPr>
        <w:t xml:space="preserve"> (</w:t>
      </w:r>
      <w:r w:rsidR="008819C1">
        <w:rPr>
          <w:rFonts w:eastAsia="TimesNewRomanPSMT"/>
          <w:sz w:val="24"/>
          <w:szCs w:val="24"/>
        </w:rPr>
        <w:t>15</w:t>
      </w:r>
      <w:r w:rsidRPr="00CA328B">
        <w:rPr>
          <w:rFonts w:eastAsia="TimesNewRomanPSMT"/>
          <w:sz w:val="24"/>
          <w:szCs w:val="24"/>
        </w:rPr>
        <w:t xml:space="preserve">) kalendářních dnů ode Dne zahájení Stavby </w:t>
      </w:r>
      <w:r w:rsidR="00772069">
        <w:rPr>
          <w:rFonts w:eastAsia="TimesNewRomanPSMT"/>
          <w:sz w:val="24"/>
          <w:szCs w:val="24"/>
        </w:rPr>
        <w:t>TDS</w:t>
      </w:r>
      <w:r w:rsidRPr="00CA328B">
        <w:rPr>
          <w:rFonts w:eastAsia="TimesNewRomanPSMT"/>
          <w:sz w:val="24"/>
          <w:szCs w:val="24"/>
        </w:rPr>
        <w:t xml:space="preserve"> ke schválení návrh Kontrolního a zkušebního plánu s obsahem uvedeným v tomto Článku </w:t>
      </w:r>
      <w:r w:rsidR="00D35A59">
        <w:rPr>
          <w:rFonts w:eastAsia="TimesNewRomanPSMT"/>
          <w:sz w:val="24"/>
          <w:szCs w:val="24"/>
        </w:rPr>
        <w:t>Smlouv</w:t>
      </w:r>
      <w:r w:rsidRPr="00CA328B">
        <w:rPr>
          <w:rFonts w:eastAsia="TimesNewRomanPSMT"/>
          <w:sz w:val="24"/>
          <w:szCs w:val="24"/>
        </w:rPr>
        <w:t xml:space="preserve">y; porušení této povinnosti Zhotovitelem bude považováno za podstatné porušení povinností Zhotovitele podle této </w:t>
      </w:r>
      <w:r w:rsidR="00D35A59">
        <w:rPr>
          <w:rFonts w:eastAsia="TimesNewRomanPSMT"/>
          <w:sz w:val="24"/>
          <w:szCs w:val="24"/>
        </w:rPr>
        <w:t>Smlouv</w:t>
      </w:r>
      <w:r w:rsidRPr="00CA328B">
        <w:rPr>
          <w:rFonts w:eastAsia="TimesNewRomanPSMT"/>
          <w:sz w:val="24"/>
          <w:szCs w:val="24"/>
        </w:rPr>
        <w:t xml:space="preserve">y. </w:t>
      </w:r>
      <w:r w:rsidR="00772069">
        <w:rPr>
          <w:rFonts w:eastAsia="TimesNewRomanPSMT"/>
          <w:sz w:val="24"/>
          <w:szCs w:val="24"/>
        </w:rPr>
        <w:t>TDS</w:t>
      </w:r>
      <w:r w:rsidRPr="00CA328B">
        <w:rPr>
          <w:rFonts w:eastAsia="TimesNewRomanPSMT"/>
          <w:sz w:val="24"/>
          <w:szCs w:val="24"/>
        </w:rPr>
        <w:t xml:space="preserve"> každý návrh Kontrolního a zkušebního plánu schválí nebo jej Zhotoviteli vrátí k zapracování připomínek a změn. Připomínky a změny </w:t>
      </w:r>
      <w:r w:rsidR="00772069">
        <w:rPr>
          <w:rFonts w:eastAsia="TimesNewRomanPSMT"/>
          <w:sz w:val="24"/>
          <w:szCs w:val="24"/>
        </w:rPr>
        <w:t>TDS</w:t>
      </w:r>
      <w:r w:rsidRPr="00CA328B">
        <w:rPr>
          <w:rFonts w:eastAsia="TimesNewRomanPSMT"/>
          <w:sz w:val="24"/>
          <w:szCs w:val="24"/>
        </w:rPr>
        <w:t xml:space="preserve"> je Zhotovitel povinen do každého Kontrolního a zkušebního plánu zapracovat do pěti (5) pracovních dnů od jejich doručení Zhotoviteli a každý plán následně znovu předložit </w:t>
      </w:r>
      <w:r w:rsidR="00772069">
        <w:rPr>
          <w:rFonts w:eastAsia="TimesNewRomanPSMT"/>
          <w:sz w:val="24"/>
          <w:szCs w:val="24"/>
        </w:rPr>
        <w:t>TDS</w:t>
      </w:r>
      <w:r w:rsidRPr="00CA328B">
        <w:rPr>
          <w:rFonts w:eastAsia="TimesNewRomanPSMT"/>
          <w:sz w:val="24"/>
          <w:szCs w:val="24"/>
        </w:rPr>
        <w:t xml:space="preserve"> ke schválení; porušení této povinnosti bude považováno za </w:t>
      </w:r>
      <w:r w:rsidR="006A03BD" w:rsidRPr="004504AE">
        <w:rPr>
          <w:rFonts w:eastAsia="TimesNewRomanPSMT"/>
          <w:sz w:val="24"/>
          <w:szCs w:val="24"/>
        </w:rPr>
        <w:t>P</w:t>
      </w:r>
      <w:r w:rsidRPr="00CA328B">
        <w:rPr>
          <w:rFonts w:eastAsia="TimesNewRomanPSMT"/>
          <w:sz w:val="24"/>
          <w:szCs w:val="24"/>
        </w:rPr>
        <w:t xml:space="preserve">odstatné porušení povinností Zhotovitele podle této </w:t>
      </w:r>
      <w:r w:rsidR="00D35A59">
        <w:rPr>
          <w:rFonts w:eastAsia="TimesNewRomanPSMT"/>
          <w:sz w:val="24"/>
          <w:szCs w:val="24"/>
        </w:rPr>
        <w:t>Smlouv</w:t>
      </w:r>
      <w:r w:rsidRPr="00CA328B">
        <w:rPr>
          <w:rFonts w:eastAsia="TimesNewRomanPSMT"/>
          <w:sz w:val="24"/>
          <w:szCs w:val="24"/>
        </w:rPr>
        <w:t xml:space="preserve">y. </w:t>
      </w:r>
    </w:p>
    <w:p w:rsidR="00D7591C" w:rsidRPr="004504AE" w:rsidRDefault="006A03BD" w:rsidP="009C0842">
      <w:pPr>
        <w:pStyle w:val="Odstavecseseznamem"/>
        <w:numPr>
          <w:ilvl w:val="1"/>
          <w:numId w:val="39"/>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Kontrolní a zkušební plán musí obsahovat alespoň následující: </w:t>
      </w:r>
    </w:p>
    <w:p w:rsidR="006A03BD" w:rsidRPr="004504AE" w:rsidRDefault="009D0FF7" w:rsidP="006A03BD">
      <w:pPr>
        <w:autoSpaceDE w:val="0"/>
        <w:autoSpaceDN w:val="0"/>
        <w:adjustRightInd w:val="0"/>
        <w:spacing w:after="0" w:line="240" w:lineRule="auto"/>
        <w:ind w:left="709" w:firstLine="11"/>
        <w:jc w:val="both"/>
        <w:rPr>
          <w:rFonts w:ascii="Times New Roman" w:eastAsia="TimesNewRomanPSMT" w:hAnsi="Times New Roman"/>
          <w:sz w:val="24"/>
          <w:szCs w:val="24"/>
        </w:rPr>
      </w:pPr>
      <w:r w:rsidRPr="00CA328B">
        <w:rPr>
          <w:rFonts w:ascii="Times New Roman" w:eastAsia="TimesNewRomanPSMT" w:hAnsi="Times New Roman"/>
          <w:sz w:val="24"/>
          <w:szCs w:val="24"/>
        </w:rPr>
        <w:t xml:space="preserve"> </w:t>
      </w:r>
      <w:r w:rsidR="006A03BD" w:rsidRPr="004504AE">
        <w:rPr>
          <w:rFonts w:ascii="Times New Roman" w:eastAsia="TimesNewRomanPSMT" w:hAnsi="Times New Roman"/>
          <w:sz w:val="24"/>
          <w:szCs w:val="24"/>
        </w:rPr>
        <w:t>(a)</w:t>
      </w:r>
      <w:r w:rsidR="006A03BD" w:rsidRPr="004504AE">
        <w:rPr>
          <w:rFonts w:ascii="Times New Roman" w:eastAsia="TimesNewRomanPSMT" w:hAnsi="Times New Roman"/>
          <w:sz w:val="24"/>
          <w:szCs w:val="24"/>
        </w:rPr>
        <w:tab/>
        <w:t>jméno osoby odpovědné u Zhotovitele za uplatnění systému řízení jakosti;</w:t>
      </w:r>
    </w:p>
    <w:p w:rsidR="006A03BD" w:rsidRPr="004504AE" w:rsidRDefault="006A03BD" w:rsidP="006A03BD">
      <w:pPr>
        <w:autoSpaceDE w:val="0"/>
        <w:autoSpaceDN w:val="0"/>
        <w:adjustRightInd w:val="0"/>
        <w:spacing w:after="0" w:line="240" w:lineRule="auto"/>
        <w:ind w:left="1410" w:hanging="690"/>
        <w:jc w:val="both"/>
        <w:rPr>
          <w:rFonts w:ascii="Times New Roman" w:eastAsia="TimesNewRomanPSMT" w:hAnsi="Times New Roman"/>
          <w:sz w:val="24"/>
          <w:szCs w:val="24"/>
        </w:rPr>
      </w:pPr>
      <w:r w:rsidRPr="004504AE">
        <w:rPr>
          <w:rFonts w:ascii="Times New Roman" w:eastAsia="TimesNewRomanPSMT" w:hAnsi="Times New Roman"/>
          <w:sz w:val="24"/>
          <w:szCs w:val="24"/>
        </w:rPr>
        <w:t>(b)</w:t>
      </w:r>
      <w:r w:rsidRPr="004504AE">
        <w:rPr>
          <w:rFonts w:ascii="Times New Roman" w:eastAsia="TimesNewRomanPSMT" w:hAnsi="Times New Roman"/>
          <w:sz w:val="24"/>
          <w:szCs w:val="24"/>
        </w:rPr>
        <w:tab/>
        <w:t>způsob archivace a lhůty vymezené pro archivaci dokumentů týkajících se prací Zhotovitele;</w:t>
      </w:r>
    </w:p>
    <w:p w:rsidR="006A03BD" w:rsidRPr="004504AE" w:rsidRDefault="006A03BD" w:rsidP="006A03BD">
      <w:pPr>
        <w:autoSpaceDE w:val="0"/>
        <w:autoSpaceDN w:val="0"/>
        <w:adjustRightInd w:val="0"/>
        <w:spacing w:after="0" w:line="240" w:lineRule="auto"/>
        <w:ind w:left="1410" w:hanging="690"/>
        <w:jc w:val="both"/>
        <w:rPr>
          <w:rFonts w:ascii="Times New Roman" w:eastAsia="TimesNewRomanPSMT" w:hAnsi="Times New Roman"/>
          <w:sz w:val="24"/>
          <w:szCs w:val="24"/>
        </w:rPr>
      </w:pPr>
      <w:r w:rsidRPr="004504AE">
        <w:rPr>
          <w:rFonts w:ascii="Times New Roman" w:eastAsia="TimesNewRomanPSMT" w:hAnsi="Times New Roman"/>
          <w:sz w:val="24"/>
          <w:szCs w:val="24"/>
        </w:rPr>
        <w:t>(c)</w:t>
      </w:r>
      <w:r w:rsidRPr="004504AE">
        <w:rPr>
          <w:rFonts w:ascii="Times New Roman" w:eastAsia="TimesNewRomanPSMT" w:hAnsi="Times New Roman"/>
          <w:sz w:val="24"/>
          <w:szCs w:val="24"/>
        </w:rPr>
        <w:tab/>
        <w:t>soupis, popis a termíny kontrol, kontrolních měření a zkoušek, které budou uskutečněny v průběhu provádění Díla;</w:t>
      </w:r>
    </w:p>
    <w:p w:rsidR="006A03BD" w:rsidRPr="004504AE" w:rsidRDefault="006A03BD" w:rsidP="006A03BD">
      <w:pPr>
        <w:autoSpaceDE w:val="0"/>
        <w:autoSpaceDN w:val="0"/>
        <w:adjustRightInd w:val="0"/>
        <w:spacing w:after="0" w:line="240" w:lineRule="auto"/>
        <w:ind w:left="709" w:firstLine="11"/>
        <w:jc w:val="both"/>
        <w:rPr>
          <w:rFonts w:ascii="Times New Roman" w:eastAsia="TimesNewRomanPSMT" w:hAnsi="Times New Roman"/>
          <w:sz w:val="24"/>
          <w:szCs w:val="24"/>
        </w:rPr>
      </w:pPr>
      <w:r w:rsidRPr="004504AE">
        <w:rPr>
          <w:rFonts w:ascii="Times New Roman" w:eastAsia="TimesNewRomanPSMT" w:hAnsi="Times New Roman"/>
          <w:sz w:val="24"/>
          <w:szCs w:val="24"/>
        </w:rPr>
        <w:t>(d)</w:t>
      </w:r>
      <w:r w:rsidRPr="004504AE">
        <w:rPr>
          <w:rFonts w:ascii="Times New Roman" w:eastAsia="TimesNewRomanPSMT" w:hAnsi="Times New Roman"/>
          <w:sz w:val="24"/>
          <w:szCs w:val="24"/>
        </w:rPr>
        <w:tab/>
        <w:t>metodiku zjišťování a řešení odchylek nebo nesouladu se standardy nebo</w:t>
      </w:r>
    </w:p>
    <w:p w:rsidR="006A03BD" w:rsidRPr="004504AE" w:rsidRDefault="006A03BD" w:rsidP="006A03BD">
      <w:pPr>
        <w:autoSpaceDE w:val="0"/>
        <w:autoSpaceDN w:val="0"/>
        <w:adjustRightInd w:val="0"/>
        <w:spacing w:after="0" w:line="240" w:lineRule="auto"/>
        <w:ind w:left="1416"/>
        <w:jc w:val="both"/>
        <w:rPr>
          <w:rFonts w:ascii="Times New Roman" w:eastAsia="TimesNewRomanPSMT" w:hAnsi="Times New Roman"/>
          <w:sz w:val="24"/>
          <w:szCs w:val="24"/>
        </w:rPr>
      </w:pPr>
      <w:r w:rsidRPr="004504AE">
        <w:rPr>
          <w:rFonts w:ascii="Times New Roman" w:eastAsia="TimesNewRomanPSMT" w:hAnsi="Times New Roman"/>
          <w:sz w:val="24"/>
          <w:szCs w:val="24"/>
        </w:rPr>
        <w:t>odsouhlasenými specifikacemi, parametry, které budou kontrolovány, přijatelné hodnoty takových odchylek a požadavky na množství kontrol;</w:t>
      </w:r>
    </w:p>
    <w:p w:rsidR="006A03BD" w:rsidRPr="004504AE" w:rsidRDefault="006A03BD" w:rsidP="006A03BD">
      <w:pPr>
        <w:autoSpaceDE w:val="0"/>
        <w:autoSpaceDN w:val="0"/>
        <w:adjustRightInd w:val="0"/>
        <w:spacing w:after="0" w:line="240" w:lineRule="auto"/>
        <w:ind w:left="709" w:firstLine="11"/>
        <w:jc w:val="both"/>
        <w:rPr>
          <w:rFonts w:ascii="Times New Roman" w:eastAsia="TimesNewRomanPSMT" w:hAnsi="Times New Roman"/>
          <w:sz w:val="24"/>
          <w:szCs w:val="24"/>
        </w:rPr>
      </w:pPr>
      <w:r w:rsidRPr="004504AE">
        <w:rPr>
          <w:rFonts w:ascii="Times New Roman" w:eastAsia="TimesNewRomanPSMT" w:hAnsi="Times New Roman"/>
          <w:sz w:val="24"/>
          <w:szCs w:val="24"/>
        </w:rPr>
        <w:t>(e)</w:t>
      </w:r>
      <w:r w:rsidRPr="004504AE">
        <w:rPr>
          <w:rFonts w:ascii="Times New Roman" w:eastAsia="TimesNewRomanPSMT" w:hAnsi="Times New Roman"/>
          <w:sz w:val="24"/>
          <w:szCs w:val="24"/>
        </w:rPr>
        <w:tab/>
        <w:t>kalibrace a ověřování všech měřících zařízení používaných na Staveništi;</w:t>
      </w:r>
    </w:p>
    <w:p w:rsidR="006A03BD" w:rsidRPr="004504AE" w:rsidRDefault="006A03BD" w:rsidP="006A03BD">
      <w:pPr>
        <w:autoSpaceDE w:val="0"/>
        <w:autoSpaceDN w:val="0"/>
        <w:adjustRightInd w:val="0"/>
        <w:spacing w:after="0" w:line="240" w:lineRule="auto"/>
        <w:ind w:left="1410" w:hanging="690"/>
        <w:jc w:val="both"/>
        <w:rPr>
          <w:rFonts w:ascii="Times New Roman" w:eastAsia="TimesNewRomanPSMT" w:hAnsi="Times New Roman"/>
          <w:sz w:val="24"/>
          <w:szCs w:val="24"/>
        </w:rPr>
      </w:pPr>
      <w:r w:rsidRPr="004504AE">
        <w:rPr>
          <w:rFonts w:ascii="Times New Roman" w:eastAsia="TimesNewRomanPSMT" w:hAnsi="Times New Roman"/>
          <w:sz w:val="24"/>
          <w:szCs w:val="24"/>
        </w:rPr>
        <w:t>(f)</w:t>
      </w:r>
      <w:r w:rsidRPr="004504AE">
        <w:rPr>
          <w:rFonts w:ascii="Times New Roman" w:eastAsia="TimesNewRomanPSMT" w:hAnsi="Times New Roman"/>
          <w:sz w:val="24"/>
          <w:szCs w:val="24"/>
        </w:rPr>
        <w:tab/>
        <w:t>způsob kontroly a potvrzení jakosti dodávaných Výrobků, materiálů a Technického vybavení;</w:t>
      </w:r>
    </w:p>
    <w:p w:rsidR="006A03BD" w:rsidRPr="004504AE" w:rsidRDefault="006A03BD" w:rsidP="006A03BD">
      <w:pPr>
        <w:autoSpaceDE w:val="0"/>
        <w:autoSpaceDN w:val="0"/>
        <w:adjustRightInd w:val="0"/>
        <w:spacing w:after="0" w:line="240" w:lineRule="auto"/>
        <w:ind w:left="1410" w:hanging="690"/>
        <w:jc w:val="both"/>
        <w:rPr>
          <w:rFonts w:ascii="Times New Roman" w:eastAsia="TimesNewRomanPSMT" w:hAnsi="Times New Roman"/>
          <w:sz w:val="24"/>
          <w:szCs w:val="24"/>
        </w:rPr>
      </w:pPr>
      <w:r w:rsidRPr="004504AE">
        <w:rPr>
          <w:rFonts w:ascii="Times New Roman" w:eastAsia="TimesNewRomanPSMT" w:hAnsi="Times New Roman"/>
          <w:sz w:val="24"/>
          <w:szCs w:val="24"/>
        </w:rPr>
        <w:t>(g)</w:t>
      </w:r>
      <w:r w:rsidRPr="004504AE">
        <w:rPr>
          <w:rFonts w:ascii="Times New Roman" w:eastAsia="TimesNewRomanPSMT" w:hAnsi="Times New Roman"/>
          <w:sz w:val="24"/>
          <w:szCs w:val="24"/>
        </w:rPr>
        <w:tab/>
        <w:t>počet, dobu a zaznamenávání kontrol jakosti a zkoušek, které budou prováděny na Staveništi; a</w:t>
      </w:r>
    </w:p>
    <w:p w:rsidR="006A03BD" w:rsidRPr="004504AE" w:rsidRDefault="006A03BD" w:rsidP="006A03BD">
      <w:pPr>
        <w:autoSpaceDE w:val="0"/>
        <w:autoSpaceDN w:val="0"/>
        <w:adjustRightInd w:val="0"/>
        <w:spacing w:after="0" w:line="240" w:lineRule="auto"/>
        <w:ind w:left="709" w:firstLine="11"/>
        <w:jc w:val="both"/>
        <w:rPr>
          <w:rFonts w:ascii="Times New Roman" w:eastAsia="TimesNewRomanPSMT" w:hAnsi="Times New Roman"/>
          <w:sz w:val="24"/>
          <w:szCs w:val="24"/>
        </w:rPr>
      </w:pPr>
      <w:r w:rsidRPr="004504AE">
        <w:rPr>
          <w:rFonts w:ascii="Times New Roman" w:eastAsia="TimesNewRomanPSMT" w:hAnsi="Times New Roman"/>
          <w:sz w:val="24"/>
          <w:szCs w:val="24"/>
        </w:rPr>
        <w:t>(h)</w:t>
      </w:r>
      <w:r w:rsidRPr="004504AE">
        <w:rPr>
          <w:rFonts w:ascii="Times New Roman" w:eastAsia="TimesNewRomanPSMT" w:hAnsi="Times New Roman"/>
          <w:sz w:val="24"/>
          <w:szCs w:val="24"/>
        </w:rPr>
        <w:tab/>
        <w:t>systém zajištění testování provedení a jakosti všech prvků Díla.</w:t>
      </w:r>
    </w:p>
    <w:p w:rsidR="00D7591C" w:rsidRPr="00CA328B" w:rsidRDefault="00556F76" w:rsidP="00CA328B">
      <w:pPr>
        <w:autoSpaceDE w:val="0"/>
        <w:autoSpaceDN w:val="0"/>
        <w:adjustRightInd w:val="0"/>
        <w:spacing w:after="240"/>
        <w:ind w:left="567"/>
        <w:jc w:val="both"/>
        <w:rPr>
          <w:rFonts w:ascii="Times New Roman" w:eastAsia="TimesNewRomanPSMT" w:hAnsi="Times New Roman"/>
          <w:sz w:val="24"/>
          <w:szCs w:val="24"/>
        </w:rPr>
      </w:pPr>
      <w:r w:rsidRPr="004504AE">
        <w:rPr>
          <w:rFonts w:ascii="Times New Roman" w:eastAsia="TimesNewRomanPSMT" w:hAnsi="Times New Roman"/>
          <w:sz w:val="24"/>
          <w:szCs w:val="24"/>
        </w:rPr>
        <w:lastRenderedPageBreak/>
        <w:t xml:space="preserve">Přílohou Kontrolního a zkušebního plánu budou vzory dokumentů (formulářů) podle něj vytvářených (protokoly o provedených měřeních, zkouškách atd.). </w:t>
      </w:r>
    </w:p>
    <w:p w:rsidR="00D7591C" w:rsidRPr="004504AE" w:rsidRDefault="00556F76"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t>Zhotovitel je povinen průběžně vyhodnocovat dodržování každého Kontrolního a zkušebního plánu a na základě tohoto vyhodnocení provést jejich aktualizace; minimálně jednou měsíčně zpracuje Zhotovitel zprávu o vyhodnocení každého Kontrolního a zkušebního plánu a j</w:t>
      </w:r>
      <w:r w:rsidR="0038538A" w:rsidRPr="004504AE">
        <w:rPr>
          <w:rFonts w:eastAsia="TimesNewRomanPSMT"/>
          <w:sz w:val="24"/>
          <w:szCs w:val="24"/>
        </w:rPr>
        <w:t>ejich aktualizaci, kterou předá</w:t>
      </w:r>
      <w:r w:rsidRPr="004504AE">
        <w:rPr>
          <w:rFonts w:eastAsia="TimesNewRomanPSMT"/>
          <w:sz w:val="24"/>
          <w:szCs w:val="24"/>
        </w:rPr>
        <w:t xml:space="preserve"> jako součást pravidelné měsíční zprávy ve smyslu čl. XVII. odst. 4 </w:t>
      </w:r>
      <w:proofErr w:type="gramStart"/>
      <w:r w:rsidRPr="004504AE">
        <w:rPr>
          <w:rFonts w:eastAsia="TimesNewRomanPSMT"/>
          <w:sz w:val="24"/>
          <w:szCs w:val="24"/>
        </w:rPr>
        <w:t>této</w:t>
      </w:r>
      <w:proofErr w:type="gramEnd"/>
      <w:r w:rsidRPr="004504AE">
        <w:rPr>
          <w:rFonts w:eastAsia="TimesNewRomanPSMT"/>
          <w:sz w:val="24"/>
          <w:szCs w:val="24"/>
        </w:rPr>
        <w:t xml:space="preserve"> </w:t>
      </w:r>
      <w:r w:rsidR="00D35A59">
        <w:rPr>
          <w:rFonts w:eastAsia="TimesNewRomanPSMT"/>
          <w:sz w:val="24"/>
          <w:szCs w:val="24"/>
        </w:rPr>
        <w:t>Smlouv</w:t>
      </w:r>
      <w:r w:rsidRPr="004504AE">
        <w:rPr>
          <w:rFonts w:eastAsia="TimesNewRomanPSMT"/>
          <w:sz w:val="24"/>
          <w:szCs w:val="24"/>
        </w:rPr>
        <w:t xml:space="preserve">y. Po dosažení Úplného dokončení Díla je Zhotovitel povinen provést konečné vyhodnocení splnění každého Kontrolního a zkušebního plánu a doložit kompletní záznamy o provedených měřeních, zkouškách apod., vč. všech certifikátů, průkazů o shodě, atestů a jiných dokladů, prokazujících jakost a úplnost provedení Díla podle této </w:t>
      </w:r>
      <w:r w:rsidR="00D35A59">
        <w:rPr>
          <w:rFonts w:eastAsia="TimesNewRomanPSMT"/>
          <w:sz w:val="24"/>
          <w:szCs w:val="24"/>
        </w:rPr>
        <w:t>Smlouv</w:t>
      </w:r>
      <w:r w:rsidRPr="004504AE">
        <w:rPr>
          <w:rFonts w:eastAsia="TimesNewRomanPSMT"/>
          <w:sz w:val="24"/>
          <w:szCs w:val="24"/>
        </w:rPr>
        <w:t xml:space="preserve">y. </w:t>
      </w:r>
    </w:p>
    <w:p w:rsidR="00D7591C" w:rsidRPr="00CA328B" w:rsidRDefault="00556F76"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sidRPr="004504AE">
        <w:rPr>
          <w:sz w:val="24"/>
          <w:szCs w:val="24"/>
        </w:rPr>
        <w:t xml:space="preserve">Zhotovitel nesmí zahájit žádnou z činností prováděných na základě každého Kontrolního a zkušebního plánu do doby, než bude tento plán schválený </w:t>
      </w:r>
      <w:r w:rsidR="00772069">
        <w:rPr>
          <w:sz w:val="24"/>
          <w:szCs w:val="24"/>
        </w:rPr>
        <w:t>TDS</w:t>
      </w:r>
      <w:r w:rsidRPr="004504AE">
        <w:rPr>
          <w:sz w:val="24"/>
          <w:szCs w:val="24"/>
        </w:rPr>
        <w:t xml:space="preserve"> ve smyslu odst. 1 tohoto článku </w:t>
      </w:r>
      <w:r w:rsidR="00D35A59">
        <w:rPr>
          <w:sz w:val="24"/>
          <w:szCs w:val="24"/>
        </w:rPr>
        <w:t>Smlouv</w:t>
      </w:r>
      <w:r w:rsidRPr="004504AE">
        <w:rPr>
          <w:sz w:val="24"/>
          <w:szCs w:val="24"/>
        </w:rPr>
        <w:t xml:space="preserve">y. Zhotovitel odpovídá za to, že údaje uvedené v každém Kontrolním a zkušebním plánu a řízení jakosti jsou v souladu s projektovanými parametry a touto </w:t>
      </w:r>
      <w:r w:rsidR="00D35A59">
        <w:rPr>
          <w:sz w:val="24"/>
          <w:szCs w:val="24"/>
        </w:rPr>
        <w:t>Smlouv</w:t>
      </w:r>
      <w:r w:rsidRPr="004504AE">
        <w:rPr>
          <w:sz w:val="24"/>
          <w:szCs w:val="24"/>
        </w:rPr>
        <w:t xml:space="preserve">ou. </w:t>
      </w:r>
    </w:p>
    <w:p w:rsidR="00D7591C" w:rsidRPr="004504AE" w:rsidRDefault="00556F76"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t xml:space="preserve">Zhotovitel Objednateli poskytne veškeré přístroje, asistenci, dokumenty, informace, pracovní sílu a další položky nutné pro uskutečnění zkoušek podle každého Kontrolního a zkušebního plánu zpracovaného ve smyslu odst. 1 tohoto článku. </w:t>
      </w:r>
    </w:p>
    <w:p w:rsidR="00D7591C" w:rsidRPr="004504AE" w:rsidRDefault="00556F76"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t xml:space="preserve">Zhotovitel je povinen písemně oznámit </w:t>
      </w:r>
      <w:r w:rsidR="00772069">
        <w:rPr>
          <w:rFonts w:eastAsia="TimesNewRomanPSMT"/>
          <w:sz w:val="24"/>
          <w:szCs w:val="24"/>
        </w:rPr>
        <w:t>TDS</w:t>
      </w:r>
      <w:r w:rsidRPr="004504AE">
        <w:rPr>
          <w:rFonts w:eastAsia="TimesNewRomanPSMT"/>
          <w:sz w:val="24"/>
          <w:szCs w:val="24"/>
        </w:rPr>
        <w:t xml:space="preserve"> Objednatele konání každé zkoušky nejpozději v pracovní den předcházející dni konání zkoušky. </w:t>
      </w:r>
      <w:r w:rsidR="00772069">
        <w:rPr>
          <w:rFonts w:eastAsia="TimesNewRomanPSMT"/>
          <w:sz w:val="24"/>
          <w:szCs w:val="24"/>
        </w:rPr>
        <w:t>TDS</w:t>
      </w:r>
      <w:r w:rsidRPr="004504AE">
        <w:rPr>
          <w:rFonts w:eastAsia="TimesNewRomanPSMT"/>
          <w:sz w:val="24"/>
          <w:szCs w:val="24"/>
        </w:rPr>
        <w:t xml:space="preserve"> Objednatele je oprávněn termín konání zkoušky písemným pokynem Zhotoviteli změnit</w:t>
      </w:r>
      <w:r w:rsidR="00EB6BC3">
        <w:rPr>
          <w:rFonts w:eastAsia="TimesNewRomanPSMT"/>
          <w:sz w:val="24"/>
          <w:szCs w:val="24"/>
        </w:rPr>
        <w:t>, maximálně o 3 pracovní dny</w:t>
      </w:r>
      <w:r w:rsidRPr="004504AE">
        <w:rPr>
          <w:rFonts w:eastAsia="TimesNewRomanPSMT"/>
          <w:sz w:val="24"/>
          <w:szCs w:val="24"/>
        </w:rPr>
        <w:t xml:space="preserve">. Neúčast </w:t>
      </w:r>
      <w:r w:rsidR="00772069">
        <w:rPr>
          <w:rFonts w:eastAsia="TimesNewRomanPSMT"/>
          <w:sz w:val="24"/>
          <w:szCs w:val="24"/>
        </w:rPr>
        <w:t>TDS</w:t>
      </w:r>
      <w:r w:rsidRPr="004504AE">
        <w:rPr>
          <w:rFonts w:eastAsia="TimesNewRomanPSMT"/>
          <w:sz w:val="24"/>
          <w:szCs w:val="24"/>
        </w:rPr>
        <w:t xml:space="preserve"> Objednatele na řádně oznámené zkoušce nezabraňuje jejímu uskutečnění. </w:t>
      </w:r>
    </w:p>
    <w:p w:rsidR="00D7591C" w:rsidRPr="004504AE" w:rsidRDefault="00772069"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Pr>
          <w:rFonts w:eastAsia="TimesNewRomanPSMT"/>
          <w:sz w:val="24"/>
          <w:szCs w:val="24"/>
        </w:rPr>
        <w:t>TDS</w:t>
      </w:r>
      <w:r w:rsidR="00556F76" w:rsidRPr="004504AE">
        <w:rPr>
          <w:rFonts w:eastAsia="TimesNewRomanPSMT"/>
          <w:sz w:val="24"/>
          <w:szCs w:val="24"/>
        </w:rPr>
        <w:t xml:space="preserve"> Objednatele je oprávněn požadovat provedení dodatečných nebo dalších zkoušek nebo ověření kvality v případě, že vzniknou pochybnosti o kvalitě prací na Díle, nebo použitých materiálů, Výrobků nebo Technického vybavení. Náklady na tyto zkoušky hradí Zhotovitel. </w:t>
      </w:r>
    </w:p>
    <w:p w:rsidR="00D7591C" w:rsidRPr="004504AE" w:rsidRDefault="00556F76"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t xml:space="preserve">Zhotovitel je po odstranění vad zjištěných při zkouškách povinen provést za podmínek stanovených touto </w:t>
      </w:r>
      <w:r w:rsidR="00D35A59">
        <w:rPr>
          <w:rFonts w:eastAsia="TimesNewRomanPSMT"/>
          <w:sz w:val="24"/>
          <w:szCs w:val="24"/>
        </w:rPr>
        <w:t>Smlouv</w:t>
      </w:r>
      <w:r w:rsidRPr="004504AE">
        <w:rPr>
          <w:rFonts w:eastAsia="TimesNewRomanPSMT"/>
          <w:sz w:val="24"/>
          <w:szCs w:val="24"/>
        </w:rPr>
        <w:t xml:space="preserve">ou nové zkoušky. </w:t>
      </w:r>
    </w:p>
    <w:p w:rsidR="00D7591C" w:rsidRPr="004504AE" w:rsidRDefault="005E4676"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t xml:space="preserve">Zhotovitel je povinen vyzvat </w:t>
      </w:r>
      <w:r w:rsidR="00772069">
        <w:rPr>
          <w:rFonts w:eastAsia="TimesNewRomanPSMT"/>
          <w:sz w:val="24"/>
          <w:szCs w:val="24"/>
        </w:rPr>
        <w:t>TDS</w:t>
      </w:r>
      <w:r w:rsidRPr="004504AE">
        <w:rPr>
          <w:rFonts w:eastAsia="TimesNewRomanPSMT"/>
          <w:sz w:val="24"/>
          <w:szCs w:val="24"/>
        </w:rPr>
        <w:t xml:space="preserve"> Objednatele ke kontrole prací, které mají být v dalším postupu zakryty nebo se stanou nepřístupnými. Taková výzva musí být učiněna nejpozději tři (3) pracovní dny předem, a to zápisem ve Stavebním deníku. Ke kontrole zakrývaných prací předloží Zhotovitel veškeré výsledky o provedených zkouškách, jakosti použitých materiálů, certifikáty, atesty a prohlášení o shodě. Pokud se </w:t>
      </w:r>
      <w:r w:rsidR="00772069">
        <w:rPr>
          <w:rFonts w:eastAsia="TimesNewRomanPSMT"/>
          <w:sz w:val="24"/>
          <w:szCs w:val="24"/>
        </w:rPr>
        <w:t>TDS</w:t>
      </w:r>
      <w:r w:rsidRPr="004504AE">
        <w:rPr>
          <w:rFonts w:eastAsia="TimesNewRomanPSMT"/>
          <w:sz w:val="24"/>
          <w:szCs w:val="24"/>
        </w:rPr>
        <w:t xml:space="preserve"> Objednatele bez předchozí omluvy nedostaví ke kontrole (o této skutečnosti je Zhotovitel povinen informovat </w:t>
      </w:r>
      <w:r w:rsidR="00772069">
        <w:rPr>
          <w:rFonts w:eastAsia="TimesNewRomanPSMT"/>
          <w:sz w:val="24"/>
          <w:szCs w:val="24"/>
        </w:rPr>
        <w:t>TDS</w:t>
      </w:r>
      <w:r w:rsidRPr="004504AE">
        <w:rPr>
          <w:rFonts w:eastAsia="TimesNewRomanPSMT"/>
          <w:sz w:val="24"/>
          <w:szCs w:val="24"/>
        </w:rPr>
        <w:t xml:space="preserve"> nejpozději dvanáct (12) hodin po termínu kontroly), a to ani v náhradním termínu, který bude rovněž zapsán ve Stavebním deníku a nebude kratší než dvacet čtyři (24) hodin po řádném termínu kontroly, je Zhotovitel oprávněn takové konstrukce zakrýt. Zhotovitel však není zbaven odpovědnosti za případné vady takových zakrytých konstrukcí. Bude-li Objednatel požadovat dodatečné odkrytí a následnou </w:t>
      </w:r>
      <w:r w:rsidRPr="004504AE">
        <w:rPr>
          <w:rFonts w:eastAsia="TimesNewRomanPSMT"/>
          <w:sz w:val="24"/>
          <w:szCs w:val="24"/>
        </w:rPr>
        <w:lastRenderedPageBreak/>
        <w:t xml:space="preserve">kontrolou se zjistí, že zakryté konstrukce vykazují Vady provádění, ponese náklady odkrytí a opětovného zakrytí Zhotovitel. V opačném případě hradí náklady spojené s odkrytím Objednatel. V případě, že Zhotovitel nevyzve </w:t>
      </w:r>
      <w:r w:rsidR="00772069">
        <w:rPr>
          <w:rFonts w:eastAsia="TimesNewRomanPSMT"/>
          <w:sz w:val="24"/>
          <w:szCs w:val="24"/>
        </w:rPr>
        <w:t>TDS</w:t>
      </w:r>
      <w:r w:rsidRPr="004504AE">
        <w:rPr>
          <w:rFonts w:eastAsia="TimesNewRomanPSMT"/>
          <w:sz w:val="24"/>
          <w:szCs w:val="24"/>
        </w:rPr>
        <w:t xml:space="preserve"> Objednatele ke kontrole zakrývaných prací, či kontrolu neumožní, nese náklady dodatečného odkrytí Zhotovitel v každém případě</w:t>
      </w:r>
      <w:r w:rsidR="00833445">
        <w:rPr>
          <w:rFonts w:eastAsia="TimesNewRomanPSMT"/>
          <w:sz w:val="24"/>
          <w:szCs w:val="24"/>
        </w:rPr>
        <w:t>.</w:t>
      </w:r>
      <w:r w:rsidRPr="004504AE">
        <w:rPr>
          <w:rFonts w:eastAsia="TimesNewRomanPSMT"/>
          <w:sz w:val="24"/>
          <w:szCs w:val="24"/>
        </w:rPr>
        <w:t xml:space="preserve"> </w:t>
      </w:r>
    </w:p>
    <w:p w:rsidR="00D7591C" w:rsidRPr="004504AE" w:rsidRDefault="005E4676" w:rsidP="009C0842">
      <w:pPr>
        <w:pStyle w:val="Odstavecseseznamem"/>
        <w:numPr>
          <w:ilvl w:val="1"/>
          <w:numId w:val="39"/>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t xml:space="preserve">Soulad provádění Díla s každým Kontrolním a zkušebním plánem nevylučuje odpovědnost Zhotovitele podle této </w:t>
      </w:r>
      <w:r w:rsidR="00D35A59">
        <w:rPr>
          <w:rFonts w:eastAsia="TimesNewRomanPSMT"/>
          <w:sz w:val="24"/>
          <w:szCs w:val="24"/>
        </w:rPr>
        <w:t>Smlouv</w:t>
      </w:r>
      <w:r w:rsidRPr="004504AE">
        <w:rPr>
          <w:rFonts w:eastAsia="TimesNewRomanPSMT"/>
          <w:sz w:val="24"/>
          <w:szCs w:val="24"/>
        </w:rPr>
        <w:t xml:space="preserve">y, zejména odpovědnost za Vady Díla. </w:t>
      </w:r>
    </w:p>
    <w:p w:rsidR="00D7591C" w:rsidRPr="00CA328B" w:rsidRDefault="005E4676" w:rsidP="009C0842">
      <w:pPr>
        <w:pStyle w:val="Odstavecseseznamem"/>
        <w:numPr>
          <w:ilvl w:val="1"/>
          <w:numId w:val="39"/>
        </w:numPr>
        <w:autoSpaceDE w:val="0"/>
        <w:autoSpaceDN w:val="0"/>
        <w:adjustRightInd w:val="0"/>
        <w:spacing w:before="240" w:after="240"/>
        <w:ind w:left="426" w:hanging="426"/>
        <w:jc w:val="both"/>
        <w:rPr>
          <w:rFonts w:eastAsia="TimesNewRomanPSMT"/>
          <w:b/>
          <w:sz w:val="24"/>
          <w:szCs w:val="24"/>
          <w:u w:val="single"/>
        </w:rPr>
      </w:pPr>
      <w:r w:rsidRPr="00CA328B">
        <w:rPr>
          <w:b/>
          <w:sz w:val="24"/>
          <w:szCs w:val="24"/>
          <w:u w:val="single"/>
        </w:rPr>
        <w:t xml:space="preserve">Předání a převzetí díla </w:t>
      </w:r>
    </w:p>
    <w:p w:rsidR="00D7591C" w:rsidRPr="00CA328B" w:rsidRDefault="005E4676" w:rsidP="00CA328B">
      <w:pPr>
        <w:pStyle w:val="Odstavecseseznamem"/>
        <w:numPr>
          <w:ilvl w:val="1"/>
          <w:numId w:val="58"/>
        </w:numPr>
        <w:autoSpaceDE w:val="0"/>
        <w:autoSpaceDN w:val="0"/>
        <w:adjustRightInd w:val="0"/>
        <w:spacing w:before="240" w:after="240"/>
        <w:ind w:left="1418" w:hanging="713"/>
        <w:jc w:val="both"/>
        <w:rPr>
          <w:rFonts w:eastAsia="TimesNewRomanPSMT"/>
          <w:sz w:val="24"/>
          <w:szCs w:val="24"/>
        </w:rPr>
      </w:pPr>
      <w:r w:rsidRPr="004504AE">
        <w:rPr>
          <w:sz w:val="24"/>
          <w:szCs w:val="24"/>
        </w:rPr>
        <w:t xml:space="preserve">Zhotovitel se zavazuje doložit provedení „Úplného dokončení Díla“ zjišťovacími protokoly podepsanými za Zhotovitele Osobou oprávněnou jednat ve věcech realizace </w:t>
      </w:r>
      <w:r w:rsidR="00D35A59">
        <w:rPr>
          <w:sz w:val="24"/>
          <w:szCs w:val="24"/>
        </w:rPr>
        <w:t>Smlouv</w:t>
      </w:r>
      <w:r w:rsidRPr="004504AE">
        <w:rPr>
          <w:sz w:val="24"/>
          <w:szCs w:val="24"/>
        </w:rPr>
        <w:t xml:space="preserve">y a za objednatele </w:t>
      </w:r>
      <w:r w:rsidR="00772069">
        <w:rPr>
          <w:sz w:val="24"/>
          <w:szCs w:val="24"/>
        </w:rPr>
        <w:t>TDS</w:t>
      </w:r>
      <w:r w:rsidRPr="004504AE">
        <w:rPr>
          <w:sz w:val="24"/>
          <w:szCs w:val="24"/>
        </w:rPr>
        <w:t xml:space="preserve"> a současně i protokoly o provedení zkoušek a kontrol tam, kde jsou vyžadovány. O provedení „Úplného dokončení Díla“ bude smluvními stranami sepsán datovaný protokol, který bude podepsán za každou smluvní stranu Osobou oprávně</w:t>
      </w:r>
      <w:r w:rsidR="0038538A" w:rsidRPr="004504AE">
        <w:rPr>
          <w:sz w:val="24"/>
          <w:szCs w:val="24"/>
        </w:rPr>
        <w:t xml:space="preserve">nou jednat ve věcech realizace </w:t>
      </w:r>
      <w:r w:rsidR="00D35A59">
        <w:rPr>
          <w:sz w:val="24"/>
          <w:szCs w:val="24"/>
        </w:rPr>
        <w:t>Smlouv</w:t>
      </w:r>
      <w:r w:rsidRPr="004504AE">
        <w:rPr>
          <w:sz w:val="24"/>
          <w:szCs w:val="24"/>
        </w:rPr>
        <w:t xml:space="preserve">y podle jejího záhlaví (dále jen „protokol o Úplném dokončení Díla“). </w:t>
      </w:r>
    </w:p>
    <w:p w:rsidR="00D7591C" w:rsidRPr="00CA328B" w:rsidRDefault="009D0FF7" w:rsidP="00CA328B">
      <w:pPr>
        <w:pStyle w:val="Odstavecseseznamem"/>
        <w:numPr>
          <w:ilvl w:val="1"/>
          <w:numId w:val="58"/>
        </w:numPr>
        <w:autoSpaceDE w:val="0"/>
        <w:autoSpaceDN w:val="0"/>
        <w:adjustRightInd w:val="0"/>
        <w:spacing w:before="240"/>
        <w:ind w:left="1418" w:hanging="713"/>
        <w:jc w:val="both"/>
        <w:rPr>
          <w:rFonts w:eastAsia="TimesNewRomanPSMT"/>
          <w:sz w:val="24"/>
          <w:szCs w:val="24"/>
        </w:rPr>
      </w:pPr>
      <w:r w:rsidRPr="00CA328B">
        <w:rPr>
          <w:rFonts w:eastAsia="TimesNewRomanPSMT"/>
          <w:sz w:val="24"/>
          <w:szCs w:val="24"/>
        </w:rPr>
        <w:t xml:space="preserve"> </w:t>
      </w:r>
      <w:r w:rsidR="005E4676" w:rsidRPr="004504AE">
        <w:rPr>
          <w:sz w:val="24"/>
          <w:szCs w:val="24"/>
        </w:rPr>
        <w:t xml:space="preserve">Zhotovitel se zavazuje nejpozději 7 dní před datem zamýšleného </w:t>
      </w:r>
      <w:r w:rsidR="003857F6">
        <w:rPr>
          <w:sz w:val="24"/>
          <w:szCs w:val="24"/>
        </w:rPr>
        <w:t>P</w:t>
      </w:r>
      <w:r w:rsidR="005E4676" w:rsidRPr="004504AE">
        <w:rPr>
          <w:sz w:val="24"/>
          <w:szCs w:val="24"/>
        </w:rPr>
        <w:t xml:space="preserve">ředání a převzetí Díla vyzvat písemně </w:t>
      </w:r>
      <w:r w:rsidR="00772069">
        <w:rPr>
          <w:sz w:val="24"/>
          <w:szCs w:val="24"/>
        </w:rPr>
        <w:t>TDS</w:t>
      </w:r>
      <w:r w:rsidR="0038538A" w:rsidRPr="004504AE">
        <w:rPr>
          <w:sz w:val="24"/>
          <w:szCs w:val="24"/>
        </w:rPr>
        <w:t xml:space="preserve"> Objednatele ke kontrole Úplné</w:t>
      </w:r>
      <w:r w:rsidR="0038538A">
        <w:rPr>
          <w:sz w:val="24"/>
          <w:szCs w:val="24"/>
        </w:rPr>
        <w:t>ho</w:t>
      </w:r>
      <w:r w:rsidR="005E4676" w:rsidRPr="004504AE">
        <w:rPr>
          <w:sz w:val="24"/>
          <w:szCs w:val="24"/>
        </w:rPr>
        <w:t xml:space="preserve"> dokončení Díla a k převzetí díla a v témž termínu předat: </w:t>
      </w:r>
    </w:p>
    <w:p w:rsidR="00D7591C" w:rsidRPr="004504AE" w:rsidRDefault="005E4676" w:rsidP="00CA328B">
      <w:pPr>
        <w:numPr>
          <w:ilvl w:val="0"/>
          <w:numId w:val="31"/>
        </w:numPr>
        <w:spacing w:after="120"/>
        <w:ind w:left="1843"/>
        <w:jc w:val="both"/>
        <w:rPr>
          <w:rFonts w:ascii="Times New Roman" w:hAnsi="Times New Roman"/>
          <w:sz w:val="24"/>
          <w:szCs w:val="24"/>
        </w:rPr>
      </w:pPr>
      <w:r w:rsidRPr="004504AE">
        <w:rPr>
          <w:rFonts w:ascii="Times New Roman" w:hAnsi="Times New Roman"/>
          <w:sz w:val="24"/>
          <w:szCs w:val="24"/>
        </w:rPr>
        <w:t xml:space="preserve">průvodní dokumentaci ve smyslu čl. XVI. odst. 2 </w:t>
      </w:r>
      <w:proofErr w:type="gramStart"/>
      <w:r w:rsidRPr="004504AE">
        <w:rPr>
          <w:rFonts w:ascii="Times New Roman" w:hAnsi="Times New Roman"/>
          <w:sz w:val="24"/>
          <w:szCs w:val="24"/>
        </w:rPr>
        <w:t>této</w:t>
      </w:r>
      <w:proofErr w:type="gramEnd"/>
      <w:r w:rsidRPr="004504AE">
        <w:rPr>
          <w:rFonts w:ascii="Times New Roman" w:hAnsi="Times New Roman"/>
          <w:sz w:val="24"/>
          <w:szCs w:val="24"/>
        </w:rPr>
        <w:t xml:space="preserve"> </w:t>
      </w:r>
      <w:r w:rsidR="00D35A59">
        <w:rPr>
          <w:rFonts w:ascii="Times New Roman" w:hAnsi="Times New Roman"/>
          <w:sz w:val="24"/>
          <w:szCs w:val="24"/>
        </w:rPr>
        <w:t>Smlouv</w:t>
      </w:r>
      <w:r w:rsidRPr="004504AE">
        <w:rPr>
          <w:rFonts w:ascii="Times New Roman" w:hAnsi="Times New Roman"/>
          <w:sz w:val="24"/>
          <w:szCs w:val="24"/>
        </w:rPr>
        <w:t>y,</w:t>
      </w:r>
    </w:p>
    <w:p w:rsidR="00D7591C" w:rsidRPr="004504AE" w:rsidRDefault="005E4676" w:rsidP="00CA328B">
      <w:pPr>
        <w:numPr>
          <w:ilvl w:val="0"/>
          <w:numId w:val="31"/>
        </w:numPr>
        <w:spacing w:after="120"/>
        <w:ind w:left="1843"/>
        <w:jc w:val="both"/>
        <w:rPr>
          <w:rFonts w:ascii="Times New Roman" w:hAnsi="Times New Roman"/>
          <w:sz w:val="24"/>
          <w:szCs w:val="24"/>
        </w:rPr>
      </w:pPr>
      <w:r w:rsidRPr="004504AE">
        <w:rPr>
          <w:rFonts w:ascii="Times New Roman" w:hAnsi="Times New Roman"/>
          <w:sz w:val="24"/>
          <w:szCs w:val="24"/>
        </w:rPr>
        <w:t>nejpozději v den Úplného dokončení Díla a protokolárního předání a převzetí díla předat zejména, nikoliv však výlučně:</w:t>
      </w:r>
    </w:p>
    <w:p w:rsidR="00D7591C" w:rsidRPr="004504AE" w:rsidRDefault="005E4676" w:rsidP="00CA328B">
      <w:pPr>
        <w:numPr>
          <w:ilvl w:val="3"/>
          <w:numId w:val="30"/>
        </w:numPr>
        <w:spacing w:after="120"/>
        <w:ind w:left="2268" w:hanging="360"/>
        <w:jc w:val="both"/>
        <w:rPr>
          <w:rFonts w:ascii="Times New Roman" w:hAnsi="Times New Roman"/>
          <w:sz w:val="24"/>
          <w:szCs w:val="24"/>
        </w:rPr>
      </w:pPr>
      <w:r w:rsidRPr="004504AE">
        <w:rPr>
          <w:rFonts w:ascii="Times New Roman" w:hAnsi="Times New Roman"/>
          <w:sz w:val="24"/>
          <w:szCs w:val="24"/>
        </w:rPr>
        <w:t xml:space="preserve">DSPS a to v počtu 2 tištěných </w:t>
      </w:r>
      <w:proofErr w:type="spellStart"/>
      <w:r w:rsidRPr="004504AE">
        <w:rPr>
          <w:rFonts w:ascii="Times New Roman" w:hAnsi="Times New Roman"/>
          <w:sz w:val="24"/>
          <w:szCs w:val="24"/>
        </w:rPr>
        <w:t>paré</w:t>
      </w:r>
      <w:proofErr w:type="spellEnd"/>
      <w:r w:rsidRPr="004504AE">
        <w:rPr>
          <w:rFonts w:ascii="Times New Roman" w:hAnsi="Times New Roman"/>
          <w:sz w:val="24"/>
          <w:szCs w:val="24"/>
        </w:rPr>
        <w:t xml:space="preserve"> a 2 krát v elektronické podobě na CD/DVD (ve formátu .</w:t>
      </w:r>
      <w:proofErr w:type="spellStart"/>
      <w:r w:rsidRPr="004504AE">
        <w:rPr>
          <w:rFonts w:ascii="Times New Roman" w:hAnsi="Times New Roman"/>
          <w:sz w:val="24"/>
          <w:szCs w:val="24"/>
        </w:rPr>
        <w:t>pdf</w:t>
      </w:r>
      <w:proofErr w:type="spellEnd"/>
      <w:r w:rsidRPr="004504AE">
        <w:rPr>
          <w:rFonts w:ascii="Times New Roman" w:hAnsi="Times New Roman"/>
          <w:sz w:val="24"/>
          <w:szCs w:val="24"/>
        </w:rPr>
        <w:t xml:space="preserve"> i v editovatelném formátu),</w:t>
      </w:r>
    </w:p>
    <w:p w:rsidR="00D7591C" w:rsidRPr="004504AE" w:rsidRDefault="005E4676" w:rsidP="00CA328B">
      <w:pPr>
        <w:numPr>
          <w:ilvl w:val="3"/>
          <w:numId w:val="30"/>
        </w:numPr>
        <w:spacing w:after="120"/>
        <w:ind w:left="2268" w:hanging="360"/>
        <w:jc w:val="both"/>
        <w:rPr>
          <w:rFonts w:ascii="Times New Roman" w:hAnsi="Times New Roman"/>
          <w:sz w:val="24"/>
          <w:szCs w:val="24"/>
        </w:rPr>
      </w:pPr>
      <w:r w:rsidRPr="004504AE">
        <w:rPr>
          <w:rFonts w:ascii="Times New Roman" w:hAnsi="Times New Roman"/>
          <w:sz w:val="24"/>
          <w:szCs w:val="24"/>
        </w:rPr>
        <w:t>seznam výrobků a technických zařízení se záruční dobou odlišnou od komplexní záruky za jakost dle čl. XIX. odst. 1 a</w:t>
      </w:r>
    </w:p>
    <w:p w:rsidR="003857F6" w:rsidRDefault="005E4676" w:rsidP="00CA328B">
      <w:pPr>
        <w:numPr>
          <w:ilvl w:val="3"/>
          <w:numId w:val="30"/>
        </w:numPr>
        <w:spacing w:after="120"/>
        <w:ind w:left="2268" w:hanging="360"/>
        <w:jc w:val="both"/>
        <w:rPr>
          <w:rFonts w:ascii="Times New Roman" w:hAnsi="Times New Roman"/>
          <w:sz w:val="24"/>
          <w:szCs w:val="24"/>
        </w:rPr>
      </w:pPr>
      <w:r w:rsidRPr="004504AE">
        <w:rPr>
          <w:rFonts w:ascii="Times New Roman" w:hAnsi="Times New Roman"/>
          <w:sz w:val="24"/>
          <w:szCs w:val="24"/>
        </w:rPr>
        <w:t>originál stavebního deníku včetně případných příloh</w:t>
      </w:r>
    </w:p>
    <w:p w:rsidR="00D7591C" w:rsidRPr="004504AE" w:rsidRDefault="003857F6" w:rsidP="00CA328B">
      <w:pPr>
        <w:numPr>
          <w:ilvl w:val="3"/>
          <w:numId w:val="30"/>
        </w:numPr>
        <w:spacing w:after="120"/>
        <w:ind w:left="2268" w:hanging="360"/>
        <w:jc w:val="both"/>
        <w:rPr>
          <w:rFonts w:ascii="Times New Roman" w:hAnsi="Times New Roman"/>
          <w:sz w:val="24"/>
          <w:szCs w:val="24"/>
        </w:rPr>
      </w:pPr>
      <w:r>
        <w:rPr>
          <w:rFonts w:ascii="Times New Roman" w:hAnsi="Times New Roman"/>
          <w:sz w:val="24"/>
          <w:szCs w:val="24"/>
        </w:rPr>
        <w:t>originál bankovní záruky ve smyslu čl. VI. odst. 1 této Smlouvy</w:t>
      </w:r>
      <w:r w:rsidR="005E4676" w:rsidRPr="004504AE">
        <w:rPr>
          <w:rFonts w:ascii="Times New Roman" w:hAnsi="Times New Roman"/>
          <w:sz w:val="24"/>
          <w:szCs w:val="24"/>
        </w:rPr>
        <w:t>.</w:t>
      </w:r>
    </w:p>
    <w:p w:rsidR="00D7591C" w:rsidRPr="00CA328B" w:rsidRDefault="00D7591C" w:rsidP="00CA328B">
      <w:pPr>
        <w:autoSpaceDE w:val="0"/>
        <w:autoSpaceDN w:val="0"/>
        <w:adjustRightInd w:val="0"/>
        <w:spacing w:after="240"/>
        <w:ind w:left="1418"/>
        <w:jc w:val="both"/>
        <w:rPr>
          <w:rFonts w:ascii="Times New Roman" w:eastAsia="TimesNewRomanPSMT" w:hAnsi="Times New Roman"/>
          <w:sz w:val="24"/>
          <w:szCs w:val="24"/>
        </w:rPr>
      </w:pPr>
    </w:p>
    <w:p w:rsidR="00D7591C" w:rsidRPr="00CA328B" w:rsidRDefault="005E4676" w:rsidP="00CA328B">
      <w:pPr>
        <w:pStyle w:val="Odstavecseseznamem"/>
        <w:numPr>
          <w:ilvl w:val="1"/>
          <w:numId w:val="58"/>
        </w:numPr>
        <w:autoSpaceDE w:val="0"/>
        <w:autoSpaceDN w:val="0"/>
        <w:adjustRightInd w:val="0"/>
        <w:spacing w:before="240" w:after="240"/>
        <w:ind w:left="1418" w:hanging="713"/>
        <w:jc w:val="both"/>
        <w:rPr>
          <w:rFonts w:eastAsia="TimesNewRomanPSMT"/>
          <w:sz w:val="24"/>
          <w:szCs w:val="24"/>
        </w:rPr>
      </w:pPr>
      <w:r w:rsidRPr="004504AE">
        <w:rPr>
          <w:sz w:val="24"/>
          <w:szCs w:val="24"/>
        </w:rPr>
        <w:t xml:space="preserve">Bude-li mít Dílo po dokončení v době předání ze strany Zhotovitele Objednateli jakékoliv zjevné vady nebo Zhotovitel ke dni předání a převzetí Díla nepředá Osobě oprávněné jednat ve věcech realizace </w:t>
      </w:r>
      <w:r w:rsidR="00D35A59">
        <w:rPr>
          <w:sz w:val="24"/>
          <w:szCs w:val="24"/>
        </w:rPr>
        <w:t>Smlouv</w:t>
      </w:r>
      <w:r w:rsidRPr="004504AE">
        <w:rPr>
          <w:sz w:val="24"/>
          <w:szCs w:val="24"/>
        </w:rPr>
        <w:t xml:space="preserve">y za Objednatele úplné dokumenty dle odstavce 11. 2. tohoto článku </w:t>
      </w:r>
      <w:r w:rsidR="00D35A59">
        <w:rPr>
          <w:sz w:val="24"/>
          <w:szCs w:val="24"/>
        </w:rPr>
        <w:t>Smlouv</w:t>
      </w:r>
      <w:r w:rsidRPr="004504AE">
        <w:rPr>
          <w:sz w:val="24"/>
          <w:szCs w:val="24"/>
        </w:rPr>
        <w:t xml:space="preserve">y, převezme Dílo Objednatel s výhradami, které do protokolu o provedení Díla specifikuje a zaznamená. </w:t>
      </w:r>
    </w:p>
    <w:p w:rsidR="00D7591C" w:rsidRPr="00CA328B" w:rsidRDefault="005E4676" w:rsidP="00CA328B">
      <w:pPr>
        <w:pStyle w:val="Odstavecseseznamem"/>
        <w:numPr>
          <w:ilvl w:val="1"/>
          <w:numId w:val="58"/>
        </w:numPr>
        <w:autoSpaceDE w:val="0"/>
        <w:autoSpaceDN w:val="0"/>
        <w:adjustRightInd w:val="0"/>
        <w:spacing w:before="240" w:after="240"/>
        <w:ind w:left="1418" w:hanging="713"/>
        <w:jc w:val="both"/>
        <w:rPr>
          <w:rFonts w:eastAsia="TimesNewRomanPSMT"/>
          <w:sz w:val="24"/>
          <w:szCs w:val="24"/>
        </w:rPr>
      </w:pPr>
      <w:r w:rsidRPr="004504AE">
        <w:rPr>
          <w:rFonts w:eastAsia="TimesNewRomanPSMT"/>
          <w:sz w:val="24"/>
          <w:szCs w:val="24"/>
        </w:rPr>
        <w:t>S</w:t>
      </w:r>
      <w:r w:rsidRPr="004504AE">
        <w:rPr>
          <w:sz w:val="24"/>
          <w:szCs w:val="24"/>
        </w:rPr>
        <w:t xml:space="preserve">mluvní strany si ujednaly, že ustanovení § 2609 občanského zákoníku o svépomocném prodeji se v případě prodlení </w:t>
      </w:r>
      <w:r w:rsidR="004D382F">
        <w:rPr>
          <w:sz w:val="24"/>
          <w:szCs w:val="24"/>
        </w:rPr>
        <w:t>O</w:t>
      </w:r>
      <w:r w:rsidRPr="004504AE">
        <w:rPr>
          <w:sz w:val="24"/>
          <w:szCs w:val="24"/>
        </w:rPr>
        <w:t xml:space="preserve">bjednatele s převzetím </w:t>
      </w:r>
      <w:r w:rsidR="004D382F">
        <w:rPr>
          <w:sz w:val="24"/>
          <w:szCs w:val="24"/>
        </w:rPr>
        <w:t>D</w:t>
      </w:r>
      <w:r w:rsidRPr="004504AE">
        <w:rPr>
          <w:sz w:val="24"/>
          <w:szCs w:val="24"/>
        </w:rPr>
        <w:t xml:space="preserve">íla nepoužije. </w:t>
      </w: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CE09BF"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D</w:t>
      </w:r>
      <w:r w:rsidR="00317057" w:rsidRPr="004504AE">
        <w:rPr>
          <w:rFonts w:ascii="Times New Roman" w:eastAsia="TimesNewRomanPSMT" w:hAnsi="Times New Roman"/>
          <w:b/>
          <w:bCs/>
          <w:sz w:val="24"/>
          <w:szCs w:val="24"/>
        </w:rPr>
        <w:t xml:space="preserve">okumentace </w:t>
      </w:r>
      <w:r w:rsidR="006A45AA" w:rsidRPr="004504AE">
        <w:rPr>
          <w:rFonts w:ascii="Times New Roman" w:eastAsia="TimesNewRomanPSMT" w:hAnsi="Times New Roman"/>
          <w:b/>
          <w:bCs/>
          <w:sz w:val="24"/>
          <w:szCs w:val="24"/>
        </w:rPr>
        <w:t>S</w:t>
      </w:r>
      <w:r w:rsidR="00317057" w:rsidRPr="004504AE">
        <w:rPr>
          <w:rFonts w:ascii="Times New Roman" w:eastAsia="TimesNewRomanPSMT" w:hAnsi="Times New Roman"/>
          <w:b/>
          <w:bCs/>
          <w:sz w:val="24"/>
          <w:szCs w:val="24"/>
        </w:rPr>
        <w:t>tavby</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Cs/>
          <w:sz w:val="24"/>
          <w:szCs w:val="24"/>
        </w:rPr>
      </w:pPr>
    </w:p>
    <w:p w:rsidR="00D7591C" w:rsidRPr="00CA328B" w:rsidRDefault="00CC3737" w:rsidP="00CA328B">
      <w:pPr>
        <w:pStyle w:val="Legal3L2"/>
        <w:keepNext w:val="0"/>
        <w:numPr>
          <w:ilvl w:val="0"/>
          <w:numId w:val="59"/>
        </w:numPr>
        <w:spacing w:before="240"/>
        <w:rPr>
          <w:b/>
          <w:sz w:val="24"/>
          <w:szCs w:val="24"/>
          <w:lang w:val="cs-CZ"/>
        </w:rPr>
      </w:pPr>
      <w:r w:rsidRPr="00CA328B">
        <w:rPr>
          <w:b/>
          <w:sz w:val="24"/>
          <w:szCs w:val="24"/>
          <w:lang w:val="cs-CZ"/>
        </w:rPr>
        <w:t xml:space="preserve"> </w:t>
      </w:r>
      <w:r w:rsidRPr="00CA328B">
        <w:rPr>
          <w:rFonts w:eastAsia="TimesNewRomanPSMT"/>
          <w:b/>
          <w:sz w:val="24"/>
          <w:szCs w:val="24"/>
          <w:lang w:val="cs-CZ"/>
        </w:rPr>
        <w:t xml:space="preserve">Projektová dokumentace skutečného provedení Stavby </w:t>
      </w:r>
    </w:p>
    <w:p w:rsidR="00D7591C" w:rsidRPr="00CA328B" w:rsidRDefault="00CC3737" w:rsidP="00CA328B">
      <w:pPr>
        <w:pStyle w:val="Zkladntext"/>
        <w:numPr>
          <w:ilvl w:val="1"/>
          <w:numId w:val="59"/>
        </w:numPr>
        <w:spacing w:after="240"/>
        <w:ind w:left="1418" w:hanging="709"/>
        <w:jc w:val="both"/>
        <w:rPr>
          <w:rFonts w:ascii="Times New Roman" w:hAnsi="Times New Roman"/>
        </w:rPr>
      </w:pPr>
      <w:r w:rsidRPr="00CA328B">
        <w:rPr>
          <w:rFonts w:ascii="Times New Roman" w:eastAsia="TimesNewRomanPSMT" w:hAnsi="Times New Roman"/>
          <w:sz w:val="24"/>
          <w:szCs w:val="24"/>
        </w:rPr>
        <w:t xml:space="preserve">Zhotovitel zpracuje a předá </w:t>
      </w:r>
      <w:r w:rsidR="00772069">
        <w:rPr>
          <w:rFonts w:ascii="Times New Roman" w:eastAsia="TimesNewRomanPSMT" w:hAnsi="Times New Roman"/>
          <w:sz w:val="24"/>
          <w:szCs w:val="24"/>
        </w:rPr>
        <w:t>TDS</w:t>
      </w:r>
      <w:r w:rsidRPr="00CA328B">
        <w:rPr>
          <w:rFonts w:ascii="Times New Roman" w:eastAsia="TimesNewRomanPSMT" w:hAnsi="Times New Roman"/>
          <w:sz w:val="24"/>
          <w:szCs w:val="24"/>
        </w:rPr>
        <w:t xml:space="preserve"> Objednatele ke schválení dva (2) výtisky DSPS podrobně dokumentující práce Zhotovitele při provádění Díla. V DSPS budou uvedeny všechny schválené a provedené Změny. DSPS musí být v souladu se stavem Díla ke dni Předání a převzetí Díla. DSPS bude předána rovněž v elektronické podobě v editovatelné i needitovatelné formě. </w:t>
      </w:r>
      <w:r w:rsidR="00772069">
        <w:rPr>
          <w:rFonts w:ascii="Times New Roman" w:eastAsia="TimesNewRomanPSMT" w:hAnsi="Times New Roman"/>
          <w:sz w:val="24"/>
          <w:szCs w:val="24"/>
        </w:rPr>
        <w:t>TDS</w:t>
      </w:r>
      <w:r w:rsidRPr="00CA328B">
        <w:rPr>
          <w:rFonts w:ascii="Times New Roman" w:eastAsia="TimesNewRomanPSMT" w:hAnsi="Times New Roman"/>
          <w:sz w:val="24"/>
          <w:szCs w:val="24"/>
        </w:rPr>
        <w:t xml:space="preserve"> Objednatele odsouhlasenou DSPS Zhotovitel předá Objednateli nejpozději k termínu Předání a převzetí Díla. </w:t>
      </w:r>
    </w:p>
    <w:p w:rsidR="00D7591C" w:rsidRPr="00CA328B" w:rsidRDefault="00CC3737" w:rsidP="00CA328B">
      <w:pPr>
        <w:pStyle w:val="Zkladntext"/>
        <w:numPr>
          <w:ilvl w:val="1"/>
          <w:numId w:val="59"/>
        </w:numPr>
        <w:ind w:left="1418" w:hanging="709"/>
        <w:jc w:val="both"/>
        <w:rPr>
          <w:rFonts w:ascii="Times New Roman" w:hAnsi="Times New Roman"/>
        </w:rPr>
      </w:pPr>
      <w:r w:rsidRPr="00CA328B">
        <w:rPr>
          <w:rFonts w:ascii="Times New Roman" w:eastAsia="TimesNewRomanPSMT" w:hAnsi="Times New Roman"/>
          <w:sz w:val="24"/>
          <w:szCs w:val="24"/>
        </w:rPr>
        <w:t xml:space="preserve">Projektová dokumentace skutečného provedení Stavby nesmí být provedena v menším měřítku než Projektová dokumentace realizace Stavby; v případech, kdy skutečné provedení Stavby bude odchylné od Projektové dokumentace Stavby pro stavební povolení, i v měřítku použitém pro projektovou dokumentaci Stavby pro stavební povolení. </w:t>
      </w:r>
    </w:p>
    <w:p w:rsidR="00D7591C" w:rsidRPr="00CA328B" w:rsidRDefault="00CC3737" w:rsidP="00CA328B">
      <w:pPr>
        <w:pStyle w:val="Zkladntext"/>
        <w:numPr>
          <w:ilvl w:val="1"/>
          <w:numId w:val="59"/>
        </w:numPr>
        <w:spacing w:before="240"/>
        <w:ind w:left="1418" w:hanging="709"/>
        <w:jc w:val="both"/>
        <w:rPr>
          <w:rFonts w:ascii="Times New Roman" w:hAnsi="Times New Roman"/>
        </w:rPr>
      </w:pPr>
      <w:r w:rsidRPr="00CA328B">
        <w:rPr>
          <w:rFonts w:ascii="Times New Roman" w:eastAsia="TimesNewRomanPSMT" w:hAnsi="Times New Roman"/>
          <w:sz w:val="24"/>
          <w:szCs w:val="24"/>
        </w:rPr>
        <w:t xml:space="preserve">Zhotovitel je povinen zpracovat DSPS tak, aby byla po obsahové a formální stránce v souladu s vyhláškou Ministerstva pro místní rozvoj ČR </w:t>
      </w:r>
      <w:r w:rsidRPr="00555C40">
        <w:rPr>
          <w:rFonts w:ascii="Times New Roman" w:eastAsia="TimesNewRomanPSMT" w:hAnsi="Times New Roman"/>
          <w:sz w:val="24"/>
          <w:szCs w:val="24"/>
        </w:rPr>
        <w:t>č. 499/2006 Sb., o dokumentaci staveb, ve znění pozdějších předpisů</w:t>
      </w:r>
      <w:r w:rsidR="008819C1">
        <w:rPr>
          <w:rFonts w:ascii="Times New Roman" w:eastAsia="TimesNewRomanPSMT" w:hAnsi="Times New Roman"/>
          <w:sz w:val="24"/>
          <w:szCs w:val="24"/>
        </w:rPr>
        <w:t xml:space="preserve">. </w:t>
      </w:r>
      <w:r w:rsidRPr="00CA328B">
        <w:rPr>
          <w:rFonts w:ascii="Times New Roman" w:eastAsia="TimesNewRomanPSMT" w:hAnsi="Times New Roman"/>
          <w:sz w:val="24"/>
          <w:szCs w:val="24"/>
        </w:rPr>
        <w:t xml:space="preserve">Zhotovitel odpovídá za správnost a úplnost veškeré DSPS. </w:t>
      </w:r>
    </w:p>
    <w:p w:rsidR="00D7591C" w:rsidRPr="00CA328B" w:rsidRDefault="00CC3737" w:rsidP="00CA328B">
      <w:pPr>
        <w:pStyle w:val="Zkladntext"/>
        <w:numPr>
          <w:ilvl w:val="0"/>
          <w:numId w:val="59"/>
        </w:numPr>
        <w:spacing w:before="240"/>
        <w:jc w:val="both"/>
        <w:rPr>
          <w:rFonts w:ascii="Times New Roman" w:hAnsi="Times New Roman"/>
        </w:rPr>
      </w:pPr>
      <w:r w:rsidRPr="00CA328B">
        <w:rPr>
          <w:rFonts w:ascii="Times New Roman" w:eastAsia="TimesNewRomanPSMT" w:hAnsi="Times New Roman"/>
          <w:b/>
          <w:sz w:val="24"/>
          <w:szCs w:val="24"/>
        </w:rPr>
        <w:t xml:space="preserve">Průvodní dokumentace </w:t>
      </w:r>
    </w:p>
    <w:p w:rsidR="00D7591C" w:rsidRPr="00CA328B" w:rsidRDefault="00CC3737" w:rsidP="00CA328B">
      <w:pPr>
        <w:pStyle w:val="Zkladntext"/>
        <w:numPr>
          <w:ilvl w:val="1"/>
          <w:numId w:val="59"/>
        </w:numPr>
        <w:spacing w:before="240"/>
        <w:ind w:left="1418" w:hanging="709"/>
        <w:jc w:val="both"/>
        <w:rPr>
          <w:rFonts w:ascii="Times New Roman" w:hAnsi="Times New Roman"/>
        </w:rPr>
      </w:pPr>
      <w:r w:rsidRPr="00CA328B">
        <w:rPr>
          <w:rFonts w:ascii="Times New Roman" w:hAnsi="Times New Roman"/>
          <w:lang w:eastAsia="en-US"/>
        </w:rPr>
        <w:t xml:space="preserve"> </w:t>
      </w:r>
      <w:r w:rsidR="00440AD1" w:rsidRPr="00CA328B">
        <w:rPr>
          <w:rFonts w:ascii="Times New Roman" w:eastAsia="TimesNewRomanPSMT" w:hAnsi="Times New Roman"/>
          <w:sz w:val="24"/>
          <w:szCs w:val="24"/>
        </w:rPr>
        <w:t xml:space="preserve">Zhotovitel předá </w:t>
      </w:r>
      <w:r w:rsidR="00772069">
        <w:rPr>
          <w:rFonts w:ascii="Times New Roman" w:eastAsia="TimesNewRomanPSMT" w:hAnsi="Times New Roman"/>
          <w:sz w:val="24"/>
          <w:szCs w:val="24"/>
        </w:rPr>
        <w:t>TDS</w:t>
      </w:r>
      <w:r w:rsidR="00440AD1" w:rsidRPr="00CA328B">
        <w:rPr>
          <w:rFonts w:ascii="Times New Roman" w:eastAsia="TimesNewRomanPSMT" w:hAnsi="Times New Roman"/>
          <w:sz w:val="24"/>
          <w:szCs w:val="24"/>
        </w:rPr>
        <w:t xml:space="preserve"> Objednatele Průvodní dokumentaci ve dvou (2) výtiscích v listinné podobě a 1 x v elektronické needitovatelné podobě na záznamovém médiu CD/DVD, která bude podrobně popisovat obsluhu a údržbu Díla, zejména Technického vybavení a technologického vybavení, a to nejpozději sedm kalendářních dní před Předáním a převzetím Díla Objednatelem. </w:t>
      </w:r>
    </w:p>
    <w:p w:rsidR="00D7591C" w:rsidRPr="00CA328B" w:rsidRDefault="00440AD1" w:rsidP="00CA328B">
      <w:pPr>
        <w:pStyle w:val="Zkladntext"/>
        <w:numPr>
          <w:ilvl w:val="1"/>
          <w:numId w:val="59"/>
        </w:numPr>
        <w:spacing w:before="240"/>
        <w:ind w:left="1418" w:hanging="709"/>
        <w:jc w:val="both"/>
        <w:rPr>
          <w:rFonts w:ascii="Times New Roman" w:hAnsi="Times New Roman"/>
        </w:rPr>
      </w:pPr>
      <w:r w:rsidRPr="00CA328B">
        <w:rPr>
          <w:rFonts w:ascii="Times New Roman" w:eastAsia="TimesNewRomanPSMT" w:hAnsi="Times New Roman"/>
          <w:sz w:val="24"/>
          <w:szCs w:val="24"/>
        </w:rPr>
        <w:t xml:space="preserve">Průvodní dokumentace bude obsahovat zejména, nikoli však pouze, následující položky: </w:t>
      </w:r>
    </w:p>
    <w:p w:rsidR="00D7591C" w:rsidRPr="004504AE" w:rsidRDefault="00440AD1" w:rsidP="00CA328B">
      <w:pPr>
        <w:autoSpaceDE w:val="0"/>
        <w:autoSpaceDN w:val="0"/>
        <w:adjustRightInd w:val="0"/>
        <w:spacing w:after="0" w:line="240" w:lineRule="auto"/>
        <w:ind w:left="709" w:firstLine="709"/>
        <w:jc w:val="both"/>
        <w:rPr>
          <w:rFonts w:ascii="Times New Roman" w:eastAsia="TimesNewRomanPSMT" w:hAnsi="Times New Roman"/>
          <w:sz w:val="24"/>
          <w:szCs w:val="24"/>
        </w:rPr>
      </w:pPr>
      <w:r w:rsidRPr="004504AE">
        <w:rPr>
          <w:rFonts w:ascii="Times New Roman" w:eastAsia="TimesNewRomanPSMT" w:hAnsi="Times New Roman"/>
          <w:sz w:val="24"/>
          <w:szCs w:val="24"/>
        </w:rPr>
        <w:t>(a)</w:t>
      </w:r>
      <w:r w:rsidRPr="004504AE">
        <w:rPr>
          <w:rFonts w:ascii="Times New Roman" w:eastAsia="TimesNewRomanPSMT" w:hAnsi="Times New Roman"/>
          <w:sz w:val="24"/>
          <w:szCs w:val="24"/>
        </w:rPr>
        <w:tab/>
        <w:t>obsah;</w:t>
      </w:r>
    </w:p>
    <w:p w:rsidR="00D7591C" w:rsidRPr="004504AE" w:rsidRDefault="00440AD1" w:rsidP="00CA328B">
      <w:pPr>
        <w:autoSpaceDE w:val="0"/>
        <w:autoSpaceDN w:val="0"/>
        <w:adjustRightInd w:val="0"/>
        <w:spacing w:after="0" w:line="240" w:lineRule="auto"/>
        <w:ind w:left="2123" w:hanging="705"/>
        <w:jc w:val="both"/>
        <w:rPr>
          <w:rFonts w:ascii="Times New Roman" w:eastAsia="TimesNewRomanPSMT" w:hAnsi="Times New Roman"/>
          <w:sz w:val="24"/>
          <w:szCs w:val="24"/>
        </w:rPr>
      </w:pPr>
      <w:r w:rsidRPr="004504AE">
        <w:rPr>
          <w:rFonts w:ascii="Times New Roman" w:eastAsia="TimesNewRomanPSMT" w:hAnsi="Times New Roman"/>
          <w:sz w:val="24"/>
          <w:szCs w:val="24"/>
        </w:rPr>
        <w:t>(b)</w:t>
      </w:r>
      <w:r w:rsidRPr="004504AE">
        <w:rPr>
          <w:rFonts w:ascii="Times New Roman" w:eastAsia="TimesNewRomanPSMT" w:hAnsi="Times New Roman"/>
          <w:sz w:val="24"/>
          <w:szCs w:val="24"/>
        </w:rPr>
        <w:tab/>
        <w:t>seznam relevantní Projektové dokumentace skutečného provedení Stavby;</w:t>
      </w:r>
    </w:p>
    <w:p w:rsidR="00D7591C" w:rsidRPr="004504AE" w:rsidRDefault="00440AD1" w:rsidP="00CA328B">
      <w:pPr>
        <w:autoSpaceDE w:val="0"/>
        <w:autoSpaceDN w:val="0"/>
        <w:adjustRightInd w:val="0"/>
        <w:spacing w:after="0" w:line="240" w:lineRule="auto"/>
        <w:ind w:left="709" w:firstLine="701"/>
        <w:jc w:val="both"/>
        <w:rPr>
          <w:rFonts w:ascii="Times New Roman" w:eastAsia="TimesNewRomanPSMT" w:hAnsi="Times New Roman"/>
          <w:sz w:val="24"/>
          <w:szCs w:val="24"/>
        </w:rPr>
      </w:pPr>
      <w:r w:rsidRPr="004504AE">
        <w:rPr>
          <w:rFonts w:ascii="Times New Roman" w:eastAsia="TimesNewRomanPSMT" w:hAnsi="Times New Roman"/>
          <w:sz w:val="24"/>
          <w:szCs w:val="24"/>
        </w:rPr>
        <w:t>(c)</w:t>
      </w:r>
      <w:r w:rsidRPr="004504AE">
        <w:rPr>
          <w:rFonts w:ascii="Times New Roman" w:eastAsia="TimesNewRomanPSMT" w:hAnsi="Times New Roman"/>
          <w:sz w:val="24"/>
          <w:szCs w:val="24"/>
        </w:rPr>
        <w:tab/>
        <w:t>popis všech sítí/zařízení/Technického vybavení;</w:t>
      </w:r>
    </w:p>
    <w:p w:rsidR="00D7591C" w:rsidRPr="004504AE" w:rsidRDefault="00440AD1" w:rsidP="00CA328B">
      <w:pPr>
        <w:autoSpaceDE w:val="0"/>
        <w:autoSpaceDN w:val="0"/>
        <w:adjustRightInd w:val="0"/>
        <w:spacing w:after="0" w:line="240" w:lineRule="auto"/>
        <w:ind w:left="2127" w:hanging="717"/>
        <w:jc w:val="both"/>
        <w:rPr>
          <w:rFonts w:ascii="Times New Roman" w:eastAsia="TimesNewRomanPSMT" w:hAnsi="Times New Roman"/>
          <w:sz w:val="24"/>
          <w:szCs w:val="24"/>
        </w:rPr>
      </w:pPr>
      <w:r w:rsidRPr="004504AE">
        <w:rPr>
          <w:rFonts w:ascii="Times New Roman" w:eastAsia="TimesNewRomanPSMT" w:hAnsi="Times New Roman"/>
          <w:sz w:val="24"/>
          <w:szCs w:val="24"/>
        </w:rPr>
        <w:t>(d)</w:t>
      </w:r>
      <w:r w:rsidRPr="004504AE">
        <w:rPr>
          <w:rFonts w:ascii="Times New Roman" w:eastAsia="TimesNewRomanPSMT" w:hAnsi="Times New Roman"/>
          <w:sz w:val="24"/>
          <w:szCs w:val="24"/>
        </w:rPr>
        <w:tab/>
        <w:t>popis provozu všech sítí/zařízení/Technického vybavení, včetně popisů provozu jednotlivých částí a vybavení;</w:t>
      </w:r>
    </w:p>
    <w:p w:rsidR="00D7591C" w:rsidRPr="004504AE" w:rsidRDefault="00440AD1" w:rsidP="00CA328B">
      <w:pPr>
        <w:autoSpaceDE w:val="0"/>
        <w:autoSpaceDN w:val="0"/>
        <w:adjustRightInd w:val="0"/>
        <w:spacing w:after="0" w:line="240" w:lineRule="auto"/>
        <w:ind w:left="2127" w:hanging="717"/>
        <w:jc w:val="both"/>
        <w:rPr>
          <w:rFonts w:ascii="Times New Roman" w:eastAsia="TimesNewRomanPSMT" w:hAnsi="Times New Roman"/>
          <w:sz w:val="24"/>
          <w:szCs w:val="24"/>
        </w:rPr>
      </w:pPr>
      <w:r w:rsidRPr="004504AE">
        <w:rPr>
          <w:rFonts w:ascii="Times New Roman" w:eastAsia="TimesNewRomanPSMT" w:hAnsi="Times New Roman"/>
          <w:sz w:val="24"/>
          <w:szCs w:val="24"/>
        </w:rPr>
        <w:t>(e)</w:t>
      </w:r>
      <w:r w:rsidRPr="004504AE">
        <w:rPr>
          <w:rFonts w:ascii="Times New Roman" w:eastAsia="TimesNewRomanPSMT" w:hAnsi="Times New Roman"/>
          <w:sz w:val="24"/>
          <w:szCs w:val="24"/>
        </w:rPr>
        <w:tab/>
        <w:t>schematické výkresy označující hlavní části zařízení a vybavení Technického vybavení s kódovým číslem označujícím každou část;</w:t>
      </w:r>
    </w:p>
    <w:p w:rsidR="00D7591C" w:rsidRPr="004504AE" w:rsidRDefault="00440AD1" w:rsidP="00CA328B">
      <w:pPr>
        <w:autoSpaceDE w:val="0"/>
        <w:autoSpaceDN w:val="0"/>
        <w:adjustRightInd w:val="0"/>
        <w:spacing w:after="0" w:line="240" w:lineRule="auto"/>
        <w:ind w:left="2127" w:hanging="717"/>
        <w:jc w:val="both"/>
        <w:rPr>
          <w:rFonts w:ascii="Times New Roman" w:eastAsia="TimesNewRomanPSMT" w:hAnsi="Times New Roman"/>
          <w:sz w:val="24"/>
          <w:szCs w:val="24"/>
        </w:rPr>
      </w:pPr>
      <w:r w:rsidRPr="004504AE">
        <w:rPr>
          <w:rFonts w:ascii="Times New Roman" w:eastAsia="TimesNewRomanPSMT" w:hAnsi="Times New Roman"/>
          <w:sz w:val="24"/>
          <w:szCs w:val="24"/>
        </w:rPr>
        <w:t>(f)</w:t>
      </w:r>
      <w:r w:rsidRPr="004504AE">
        <w:rPr>
          <w:rFonts w:ascii="Times New Roman" w:eastAsia="TimesNewRomanPSMT" w:hAnsi="Times New Roman"/>
          <w:sz w:val="24"/>
          <w:szCs w:val="24"/>
        </w:rPr>
        <w:tab/>
        <w:t>popis běžných údržbových postupů pro každou síť/instalaci/Technické vybavení, včetně všech částí zařízení a vybavení;</w:t>
      </w:r>
    </w:p>
    <w:p w:rsidR="00D7591C" w:rsidRPr="004504AE" w:rsidRDefault="00440AD1" w:rsidP="00CA328B">
      <w:pPr>
        <w:autoSpaceDE w:val="0"/>
        <w:autoSpaceDN w:val="0"/>
        <w:adjustRightInd w:val="0"/>
        <w:spacing w:after="0" w:line="240" w:lineRule="auto"/>
        <w:ind w:left="2127" w:hanging="717"/>
        <w:jc w:val="both"/>
        <w:rPr>
          <w:rFonts w:ascii="Times New Roman" w:eastAsia="TimesNewRomanPSMT" w:hAnsi="Times New Roman"/>
          <w:sz w:val="24"/>
          <w:szCs w:val="24"/>
        </w:rPr>
      </w:pPr>
      <w:r w:rsidRPr="004504AE">
        <w:rPr>
          <w:rFonts w:ascii="Times New Roman" w:eastAsia="TimesNewRomanPSMT" w:hAnsi="Times New Roman"/>
          <w:sz w:val="24"/>
          <w:szCs w:val="24"/>
        </w:rPr>
        <w:lastRenderedPageBreak/>
        <w:t>(g)</w:t>
      </w:r>
      <w:r w:rsidRPr="004504AE">
        <w:rPr>
          <w:rFonts w:ascii="Times New Roman" w:eastAsia="TimesNewRomanPSMT" w:hAnsi="Times New Roman"/>
          <w:sz w:val="24"/>
          <w:szCs w:val="24"/>
        </w:rPr>
        <w:tab/>
        <w:t xml:space="preserve">seznam výrobců, dodavatelů, </w:t>
      </w:r>
      <w:r w:rsidR="00F44FAE">
        <w:rPr>
          <w:rFonts w:ascii="Times New Roman" w:eastAsia="TimesNewRomanPSMT" w:hAnsi="Times New Roman"/>
          <w:sz w:val="24"/>
          <w:szCs w:val="24"/>
        </w:rPr>
        <w:t>Poddodavatel</w:t>
      </w:r>
      <w:r w:rsidRPr="004504AE">
        <w:rPr>
          <w:rFonts w:ascii="Times New Roman" w:eastAsia="TimesNewRomanPSMT" w:hAnsi="Times New Roman"/>
          <w:sz w:val="24"/>
          <w:szCs w:val="24"/>
        </w:rPr>
        <w:t>ských montážních společností, obchodních firem, modelových čísel atd. pro všechny položky materiálů, Výrobků a Technického vybavení;</w:t>
      </w:r>
    </w:p>
    <w:p w:rsidR="00D7591C" w:rsidRPr="004504AE" w:rsidRDefault="00440AD1" w:rsidP="00CA328B">
      <w:pPr>
        <w:autoSpaceDE w:val="0"/>
        <w:autoSpaceDN w:val="0"/>
        <w:adjustRightInd w:val="0"/>
        <w:spacing w:after="0" w:line="240" w:lineRule="auto"/>
        <w:ind w:left="2127" w:hanging="717"/>
        <w:jc w:val="both"/>
        <w:rPr>
          <w:rFonts w:ascii="Times New Roman" w:eastAsia="TimesNewRomanPSMT" w:hAnsi="Times New Roman"/>
          <w:sz w:val="24"/>
          <w:szCs w:val="24"/>
        </w:rPr>
      </w:pPr>
      <w:r w:rsidRPr="004504AE">
        <w:rPr>
          <w:rFonts w:ascii="Times New Roman" w:eastAsia="TimesNewRomanPSMT" w:hAnsi="Times New Roman"/>
          <w:sz w:val="24"/>
          <w:szCs w:val="24"/>
        </w:rPr>
        <w:t>(h)</w:t>
      </w:r>
      <w:r w:rsidRPr="004504AE">
        <w:rPr>
          <w:rFonts w:ascii="Times New Roman" w:eastAsia="TimesNewRomanPSMT" w:hAnsi="Times New Roman"/>
          <w:sz w:val="24"/>
          <w:szCs w:val="24"/>
        </w:rPr>
        <w:tab/>
        <w:t>veškeré vybavení bude označeno kódovým číslem dle Standardní klasifikace produkce s odvolávkou na číslo ve výkazu stavebních prací. Jméno výrobce, jeho adresa a telefonní číslo bude pro každou část vybavení zařízení uvedeno v Průvodní dokumentaci spolu se seznamem katalogových čísel pro účely náhrady;</w:t>
      </w:r>
    </w:p>
    <w:p w:rsidR="00D7591C" w:rsidRPr="004504AE" w:rsidRDefault="00440AD1" w:rsidP="00CA328B">
      <w:pPr>
        <w:autoSpaceDE w:val="0"/>
        <w:autoSpaceDN w:val="0"/>
        <w:adjustRightInd w:val="0"/>
        <w:spacing w:after="0" w:line="240" w:lineRule="auto"/>
        <w:ind w:left="709" w:firstLine="701"/>
        <w:jc w:val="both"/>
        <w:rPr>
          <w:rFonts w:ascii="Times New Roman" w:eastAsia="TimesNewRomanPSMT" w:hAnsi="Times New Roman"/>
          <w:sz w:val="24"/>
          <w:szCs w:val="24"/>
        </w:rPr>
      </w:pPr>
      <w:r w:rsidRPr="004504AE">
        <w:rPr>
          <w:rFonts w:ascii="Times New Roman" w:eastAsia="TimesNewRomanPSMT" w:hAnsi="Times New Roman"/>
          <w:sz w:val="24"/>
          <w:szCs w:val="24"/>
        </w:rPr>
        <w:t>(i)</w:t>
      </w:r>
      <w:r w:rsidRPr="004504AE">
        <w:rPr>
          <w:rFonts w:ascii="Times New Roman" w:eastAsia="TimesNewRomanPSMT" w:hAnsi="Times New Roman"/>
          <w:sz w:val="24"/>
          <w:szCs w:val="24"/>
        </w:rPr>
        <w:tab/>
        <w:t>schémata zapojení pro všechna zařízení a vybavení/Technické vybavení</w:t>
      </w:r>
    </w:p>
    <w:p w:rsidR="00D7591C" w:rsidRPr="004504AE" w:rsidRDefault="00440AD1" w:rsidP="00CA328B">
      <w:pPr>
        <w:autoSpaceDE w:val="0"/>
        <w:autoSpaceDN w:val="0"/>
        <w:adjustRightInd w:val="0"/>
        <w:spacing w:after="0" w:line="240" w:lineRule="auto"/>
        <w:ind w:left="2126" w:firstLine="1"/>
        <w:jc w:val="both"/>
        <w:rPr>
          <w:rFonts w:ascii="Times New Roman" w:eastAsia="TimesNewRomanPSMT" w:hAnsi="Times New Roman"/>
          <w:sz w:val="24"/>
          <w:szCs w:val="24"/>
        </w:rPr>
      </w:pPr>
      <w:r w:rsidRPr="004504AE">
        <w:rPr>
          <w:rFonts w:ascii="Times New Roman" w:eastAsia="TimesNewRomanPSMT" w:hAnsi="Times New Roman"/>
          <w:sz w:val="24"/>
          <w:szCs w:val="24"/>
        </w:rPr>
        <w:t>včetně automatického ovládacího systému;</w:t>
      </w:r>
    </w:p>
    <w:p w:rsidR="00D7591C" w:rsidRPr="004504AE" w:rsidRDefault="00440AD1" w:rsidP="00CA328B">
      <w:pPr>
        <w:autoSpaceDE w:val="0"/>
        <w:autoSpaceDN w:val="0"/>
        <w:adjustRightInd w:val="0"/>
        <w:spacing w:after="0" w:line="240" w:lineRule="auto"/>
        <w:ind w:left="709" w:firstLine="701"/>
        <w:jc w:val="both"/>
        <w:rPr>
          <w:rFonts w:ascii="Times New Roman" w:eastAsia="TimesNewRomanPSMT" w:hAnsi="Times New Roman"/>
          <w:sz w:val="24"/>
          <w:szCs w:val="24"/>
        </w:rPr>
      </w:pPr>
      <w:r w:rsidRPr="004504AE">
        <w:rPr>
          <w:rFonts w:ascii="Times New Roman" w:eastAsia="TimesNewRomanPSMT" w:hAnsi="Times New Roman"/>
          <w:sz w:val="24"/>
          <w:szCs w:val="24"/>
        </w:rPr>
        <w:t>(j)</w:t>
      </w:r>
      <w:r w:rsidRPr="004504AE">
        <w:rPr>
          <w:rFonts w:ascii="Times New Roman" w:eastAsia="TimesNewRomanPSMT" w:hAnsi="Times New Roman"/>
          <w:sz w:val="24"/>
          <w:szCs w:val="24"/>
        </w:rPr>
        <w:tab/>
        <w:t>kopie dokumentace výrobců, včetně návodů na použití, údržbu apod.;</w:t>
      </w:r>
      <w:r w:rsidRPr="004504AE">
        <w:rPr>
          <w:rFonts w:ascii="Times New Roman" w:eastAsia="TimesNewRomanPSMT" w:hAnsi="Times New Roman"/>
          <w:sz w:val="24"/>
          <w:szCs w:val="24"/>
        </w:rPr>
        <w:tab/>
      </w:r>
      <w:r w:rsidRPr="004504AE">
        <w:rPr>
          <w:rFonts w:ascii="Times New Roman" w:eastAsia="TimesNewRomanPSMT" w:hAnsi="Times New Roman"/>
          <w:sz w:val="24"/>
          <w:szCs w:val="24"/>
        </w:rPr>
        <w:tab/>
      </w:r>
    </w:p>
    <w:p w:rsidR="00D7591C" w:rsidRPr="004504AE" w:rsidRDefault="00440AD1" w:rsidP="00CA328B">
      <w:pPr>
        <w:autoSpaceDE w:val="0"/>
        <w:autoSpaceDN w:val="0"/>
        <w:adjustRightInd w:val="0"/>
        <w:spacing w:after="0" w:line="240" w:lineRule="auto"/>
        <w:ind w:left="2127" w:hanging="717"/>
        <w:jc w:val="both"/>
        <w:rPr>
          <w:rFonts w:ascii="Times New Roman" w:eastAsia="TimesNewRomanPSMT" w:hAnsi="Times New Roman"/>
          <w:sz w:val="24"/>
          <w:szCs w:val="24"/>
        </w:rPr>
      </w:pPr>
      <w:r w:rsidRPr="004504AE">
        <w:rPr>
          <w:rFonts w:ascii="Times New Roman" w:eastAsia="TimesNewRomanPSMT" w:hAnsi="Times New Roman"/>
          <w:sz w:val="24"/>
          <w:szCs w:val="24"/>
        </w:rPr>
        <w:t>(k)</w:t>
      </w:r>
      <w:r w:rsidRPr="004504AE">
        <w:rPr>
          <w:rFonts w:ascii="Times New Roman" w:eastAsia="TimesNewRomanPSMT" w:hAnsi="Times New Roman"/>
          <w:sz w:val="24"/>
          <w:szCs w:val="24"/>
        </w:rPr>
        <w:tab/>
        <w:t>přehledová schémata rozvodů všech sítí a instalací/Technického vybavení (elektro rozvody, slaboproudé a telekomunikační rozvody, rozvody vody a destilované vody, kanalizace a speciální kanalizace, plynů, tepla, vzduchotechnické rozvody apod.) po patrech jednotlivých objektů a podrobný popis postupu při zapínání a vypínání každé sítě a instalace/Technického vybavení, jednotlivě nebo celku;</w:t>
      </w:r>
    </w:p>
    <w:p w:rsidR="00D7591C" w:rsidRPr="004504AE" w:rsidRDefault="00440AD1" w:rsidP="00CA328B">
      <w:pPr>
        <w:autoSpaceDE w:val="0"/>
        <w:autoSpaceDN w:val="0"/>
        <w:adjustRightInd w:val="0"/>
        <w:spacing w:after="0" w:line="240" w:lineRule="auto"/>
        <w:ind w:left="709" w:firstLine="701"/>
        <w:jc w:val="both"/>
        <w:rPr>
          <w:rFonts w:ascii="Times New Roman" w:eastAsia="TimesNewRomanPSMT" w:hAnsi="Times New Roman"/>
          <w:sz w:val="24"/>
          <w:szCs w:val="24"/>
        </w:rPr>
      </w:pPr>
      <w:r w:rsidRPr="004504AE">
        <w:rPr>
          <w:rFonts w:ascii="Times New Roman" w:eastAsia="TimesNewRomanPSMT" w:hAnsi="Times New Roman"/>
          <w:sz w:val="24"/>
          <w:szCs w:val="24"/>
        </w:rPr>
        <w:t>(l)</w:t>
      </w:r>
      <w:r w:rsidRPr="004504AE">
        <w:rPr>
          <w:rFonts w:ascii="Times New Roman" w:eastAsia="TimesNewRomanPSMT" w:hAnsi="Times New Roman"/>
          <w:sz w:val="24"/>
          <w:szCs w:val="24"/>
        </w:rPr>
        <w:tab/>
        <w:t>postup v případě nečekaného selhání zařízení/Technického vybavení;</w:t>
      </w:r>
    </w:p>
    <w:p w:rsidR="00D7591C" w:rsidRPr="004504AE" w:rsidRDefault="00440AD1" w:rsidP="00CA328B">
      <w:pPr>
        <w:autoSpaceDE w:val="0"/>
        <w:autoSpaceDN w:val="0"/>
        <w:adjustRightInd w:val="0"/>
        <w:spacing w:after="0" w:line="240" w:lineRule="auto"/>
        <w:ind w:left="709" w:firstLine="701"/>
        <w:jc w:val="both"/>
        <w:rPr>
          <w:rFonts w:ascii="Times New Roman" w:eastAsia="TimesNewRomanPSMT" w:hAnsi="Times New Roman"/>
          <w:sz w:val="24"/>
          <w:szCs w:val="24"/>
        </w:rPr>
      </w:pPr>
      <w:r w:rsidRPr="004504AE">
        <w:rPr>
          <w:rFonts w:ascii="Times New Roman" w:eastAsia="TimesNewRomanPSMT" w:hAnsi="Times New Roman"/>
          <w:sz w:val="24"/>
          <w:szCs w:val="24"/>
        </w:rPr>
        <w:t>(m)</w:t>
      </w:r>
      <w:r w:rsidRPr="004504AE">
        <w:rPr>
          <w:rFonts w:ascii="Times New Roman" w:eastAsia="TimesNewRomanPSMT" w:hAnsi="Times New Roman"/>
          <w:sz w:val="24"/>
          <w:szCs w:val="24"/>
        </w:rPr>
        <w:tab/>
        <w:t>seznam doporučených náhradních dílů; a</w:t>
      </w:r>
    </w:p>
    <w:p w:rsidR="00D7591C" w:rsidRPr="00CA328B" w:rsidRDefault="00440AD1" w:rsidP="00CA328B">
      <w:pPr>
        <w:pStyle w:val="Zkladntext"/>
        <w:ind w:left="2127" w:hanging="709"/>
        <w:jc w:val="both"/>
        <w:rPr>
          <w:rFonts w:ascii="Times New Roman" w:hAnsi="Times New Roman"/>
        </w:rPr>
      </w:pPr>
      <w:r w:rsidRPr="00CA328B">
        <w:rPr>
          <w:rFonts w:ascii="Times New Roman" w:eastAsia="TimesNewRomanPSMT" w:hAnsi="Times New Roman"/>
          <w:sz w:val="24"/>
          <w:szCs w:val="24"/>
        </w:rPr>
        <w:t>(n)</w:t>
      </w:r>
      <w:r w:rsidRPr="00CA328B">
        <w:rPr>
          <w:rFonts w:ascii="Times New Roman" w:eastAsia="TimesNewRomanPSMT" w:hAnsi="Times New Roman"/>
          <w:sz w:val="24"/>
          <w:szCs w:val="24"/>
        </w:rPr>
        <w:tab/>
        <w:t>kopie všech dokladů o provedení zkoušek, údaje a výsledky ze zkoušek a prověřování prací</w:t>
      </w:r>
    </w:p>
    <w:p w:rsidR="00D7591C" w:rsidRPr="00CA328B" w:rsidRDefault="00440AD1" w:rsidP="00CA328B">
      <w:pPr>
        <w:pStyle w:val="Zkladntext"/>
        <w:numPr>
          <w:ilvl w:val="1"/>
          <w:numId w:val="59"/>
        </w:numPr>
        <w:spacing w:before="240"/>
        <w:ind w:left="1418" w:hanging="709"/>
        <w:jc w:val="both"/>
        <w:rPr>
          <w:rFonts w:ascii="Times New Roman" w:hAnsi="Times New Roman"/>
        </w:rPr>
      </w:pPr>
      <w:r w:rsidRPr="00CA328B">
        <w:rPr>
          <w:rFonts w:ascii="Times New Roman" w:eastAsia="TimesNewRomanPSMT" w:hAnsi="Times New Roman"/>
          <w:sz w:val="24"/>
          <w:szCs w:val="24"/>
        </w:rPr>
        <w:t xml:space="preserve">Zhotovitel současně s Průvodní dokumentací předá Objednateli k rukám </w:t>
      </w:r>
      <w:r w:rsidR="00772069">
        <w:rPr>
          <w:rFonts w:ascii="Times New Roman" w:eastAsia="TimesNewRomanPSMT" w:hAnsi="Times New Roman"/>
          <w:sz w:val="24"/>
          <w:szCs w:val="24"/>
        </w:rPr>
        <w:t>TDS</w:t>
      </w:r>
      <w:r w:rsidRPr="00CA328B">
        <w:rPr>
          <w:rFonts w:ascii="Times New Roman" w:eastAsia="TimesNewRomanPSMT" w:hAnsi="Times New Roman"/>
          <w:sz w:val="24"/>
          <w:szCs w:val="24"/>
        </w:rPr>
        <w:t xml:space="preserve"> dvě sady všech klíčů a dalšího vybavení potřebného k provozu zařízení/Technického a technologického vybavení. </w:t>
      </w:r>
    </w:p>
    <w:p w:rsidR="00D7591C" w:rsidRPr="00CA328B" w:rsidRDefault="00440AD1" w:rsidP="00CA328B">
      <w:pPr>
        <w:pStyle w:val="Zkladntext"/>
        <w:numPr>
          <w:ilvl w:val="0"/>
          <w:numId w:val="59"/>
        </w:numPr>
        <w:spacing w:before="240"/>
        <w:jc w:val="both"/>
        <w:rPr>
          <w:rFonts w:ascii="Times New Roman" w:hAnsi="Times New Roman"/>
        </w:rPr>
      </w:pPr>
      <w:r w:rsidRPr="00CA328B">
        <w:rPr>
          <w:rFonts w:ascii="Times New Roman" w:eastAsia="TimesNewRomanPSMT" w:hAnsi="Times New Roman"/>
          <w:b/>
          <w:sz w:val="24"/>
          <w:szCs w:val="24"/>
        </w:rPr>
        <w:t xml:space="preserve">Licence </w:t>
      </w:r>
    </w:p>
    <w:p w:rsidR="00D7591C" w:rsidRPr="00CA328B" w:rsidRDefault="00440AD1" w:rsidP="00CA328B">
      <w:pPr>
        <w:pStyle w:val="Zkladntext"/>
        <w:numPr>
          <w:ilvl w:val="1"/>
          <w:numId w:val="59"/>
        </w:numPr>
        <w:spacing w:before="240"/>
        <w:ind w:left="1418" w:hanging="709"/>
        <w:jc w:val="both"/>
        <w:rPr>
          <w:rFonts w:ascii="Times New Roman" w:hAnsi="Times New Roman"/>
        </w:rPr>
      </w:pPr>
      <w:r w:rsidRPr="00CA328B">
        <w:rPr>
          <w:rFonts w:ascii="Times New Roman" w:hAnsi="Times New Roman"/>
          <w:sz w:val="24"/>
          <w:szCs w:val="24"/>
        </w:rPr>
        <w:t xml:space="preserve">Zhotovitel poskytuje objednateli podpisem této </w:t>
      </w:r>
      <w:r w:rsidR="00D35A59">
        <w:rPr>
          <w:rFonts w:ascii="Times New Roman" w:hAnsi="Times New Roman"/>
          <w:sz w:val="24"/>
          <w:szCs w:val="24"/>
        </w:rPr>
        <w:t>Smlouv</w:t>
      </w:r>
      <w:r w:rsidRPr="00CA328B">
        <w:rPr>
          <w:rFonts w:ascii="Times New Roman" w:hAnsi="Times New Roman"/>
          <w:sz w:val="24"/>
          <w:szCs w:val="24"/>
        </w:rPr>
        <w:t xml:space="preserve">y nevýhradní oprávnění užít jakékoli plnění mající povahu autorského díla nebo jiného předmětu duševního vlastnictví, k němuž se zavázal podle této </w:t>
      </w:r>
      <w:r w:rsidR="00D35A59">
        <w:rPr>
          <w:rFonts w:ascii="Times New Roman" w:hAnsi="Times New Roman"/>
          <w:sz w:val="24"/>
          <w:szCs w:val="24"/>
        </w:rPr>
        <w:t>Smlouv</w:t>
      </w:r>
      <w:r w:rsidRPr="00CA328B">
        <w:rPr>
          <w:rFonts w:ascii="Times New Roman" w:hAnsi="Times New Roman"/>
          <w:sz w:val="24"/>
          <w:szCs w:val="24"/>
        </w:rPr>
        <w:t xml:space="preserve">y a které je nebo bude chráněno autorským právem, v neomezeném rozsahu a ke všem způsobům užití uvedeným v ustanovení § 12 zákona č. 121/2000 Sb., o právu autorském, o právech souvisejících s právem autorským a o změně některých zákonů (autorský zákon), ve znění pozdějších předpisů. Toto oprávnění rovněž zahrnuje oprávnění takový předmět ochrany zpracovat, měnit a upravovat. </w:t>
      </w:r>
    </w:p>
    <w:p w:rsidR="00D7591C" w:rsidRPr="00CA328B" w:rsidRDefault="00440AD1" w:rsidP="00CA328B">
      <w:pPr>
        <w:pStyle w:val="Zkladntext"/>
        <w:numPr>
          <w:ilvl w:val="1"/>
          <w:numId w:val="59"/>
        </w:numPr>
        <w:spacing w:before="240"/>
        <w:ind w:left="1418" w:hanging="709"/>
        <w:jc w:val="both"/>
        <w:rPr>
          <w:rFonts w:ascii="Times New Roman" w:hAnsi="Times New Roman"/>
        </w:rPr>
      </w:pPr>
      <w:r w:rsidRPr="00CA328B">
        <w:rPr>
          <w:rFonts w:ascii="Times New Roman" w:hAnsi="Times New Roman"/>
          <w:sz w:val="24"/>
          <w:szCs w:val="24"/>
        </w:rPr>
        <w:t xml:space="preserve">Zhotovitel uděluje Objednateli souhlas poskytnout udělená práva formou </w:t>
      </w:r>
      <w:proofErr w:type="spellStart"/>
      <w:r w:rsidRPr="00CA328B">
        <w:rPr>
          <w:rFonts w:ascii="Times New Roman" w:hAnsi="Times New Roman"/>
          <w:sz w:val="24"/>
          <w:szCs w:val="24"/>
        </w:rPr>
        <w:t>sublicenční</w:t>
      </w:r>
      <w:proofErr w:type="spellEnd"/>
      <w:r w:rsidRPr="00CA328B">
        <w:rPr>
          <w:rFonts w:ascii="Times New Roman" w:hAnsi="Times New Roman"/>
          <w:sz w:val="24"/>
          <w:szCs w:val="24"/>
        </w:rPr>
        <w:t xml:space="preserve"> </w:t>
      </w:r>
      <w:r w:rsidR="00D35A59">
        <w:rPr>
          <w:rFonts w:ascii="Times New Roman" w:hAnsi="Times New Roman"/>
          <w:sz w:val="24"/>
          <w:szCs w:val="24"/>
        </w:rPr>
        <w:t>Smlouv</w:t>
      </w:r>
      <w:r w:rsidRPr="00CA328B">
        <w:rPr>
          <w:rFonts w:ascii="Times New Roman" w:hAnsi="Times New Roman"/>
          <w:sz w:val="24"/>
          <w:szCs w:val="24"/>
        </w:rPr>
        <w:t xml:space="preserve">y třetím osobám. </w:t>
      </w:r>
    </w:p>
    <w:p w:rsidR="00D7591C" w:rsidRPr="00CA328B" w:rsidRDefault="00440AD1" w:rsidP="00CA328B">
      <w:pPr>
        <w:pStyle w:val="Zkladntext"/>
        <w:numPr>
          <w:ilvl w:val="1"/>
          <w:numId w:val="59"/>
        </w:numPr>
        <w:spacing w:before="240"/>
        <w:ind w:left="1418" w:hanging="709"/>
        <w:jc w:val="both"/>
        <w:rPr>
          <w:rFonts w:ascii="Times New Roman" w:hAnsi="Times New Roman"/>
        </w:rPr>
      </w:pPr>
      <w:r w:rsidRPr="00CA328B">
        <w:rPr>
          <w:rFonts w:ascii="Times New Roman" w:hAnsi="Times New Roman"/>
          <w:sz w:val="24"/>
          <w:szCs w:val="24"/>
        </w:rPr>
        <w:t xml:space="preserve">Objednatel není povinen licenci udělenou v předchozích odstavcích využít. </w:t>
      </w:r>
    </w:p>
    <w:p w:rsidR="00D7591C" w:rsidRPr="00CA328B" w:rsidRDefault="00D7591C" w:rsidP="00CA328B">
      <w:pPr>
        <w:pStyle w:val="Zkladntext"/>
        <w:spacing w:before="240"/>
        <w:jc w:val="both"/>
        <w:rPr>
          <w:rFonts w:ascii="Times New Roman" w:hAnsi="Times New Roman"/>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440AD1"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Zprávy a záznamy Zhotovitele</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CA328B" w:rsidRDefault="009D0FF7" w:rsidP="00CA328B">
      <w:pPr>
        <w:pStyle w:val="Legal3L2"/>
        <w:keepNext w:val="0"/>
        <w:numPr>
          <w:ilvl w:val="0"/>
          <w:numId w:val="60"/>
        </w:numPr>
        <w:spacing w:before="240"/>
        <w:rPr>
          <w:sz w:val="24"/>
          <w:szCs w:val="24"/>
          <w:lang w:val="cs-CZ"/>
        </w:rPr>
      </w:pPr>
      <w:r w:rsidRPr="00CA328B">
        <w:rPr>
          <w:rFonts w:eastAsia="TimesNewRomanPSMT"/>
          <w:sz w:val="24"/>
          <w:szCs w:val="24"/>
          <w:lang w:val="cs-CZ"/>
        </w:rPr>
        <w:lastRenderedPageBreak/>
        <w:t xml:space="preserve">Zhotovitel je povinen vést pravidelné, pravdivé a úplné záznamy o postupu svých Prací při provádění Díla. </w:t>
      </w:r>
    </w:p>
    <w:p w:rsidR="00D7591C" w:rsidRPr="00CA328B" w:rsidRDefault="009D0FF7" w:rsidP="00CA328B">
      <w:pPr>
        <w:pStyle w:val="Legal3L2"/>
        <w:keepNext w:val="0"/>
        <w:numPr>
          <w:ilvl w:val="0"/>
          <w:numId w:val="60"/>
        </w:numPr>
        <w:spacing w:before="240"/>
        <w:rPr>
          <w:sz w:val="24"/>
          <w:szCs w:val="24"/>
          <w:lang w:val="cs-CZ"/>
        </w:rPr>
      </w:pPr>
      <w:r w:rsidRPr="00CA328B">
        <w:rPr>
          <w:rFonts w:eastAsia="TimesNewRomanPSMT"/>
          <w:sz w:val="24"/>
          <w:szCs w:val="24"/>
          <w:lang w:val="cs-CZ"/>
        </w:rPr>
        <w:t xml:space="preserve">Zhotovitel je povinen vést ode Dne zahájení až do okamžiku odstranění Vad Díla uvedených v Seznamu Vad Díla při Předání a převzetí Díla Stavební deník; porušení této povinnosti bude považováno za podstatné porušení povinností Zhotovitele podle této </w:t>
      </w:r>
      <w:r w:rsidR="00D35A59">
        <w:rPr>
          <w:rFonts w:eastAsia="TimesNewRomanPSMT"/>
          <w:sz w:val="24"/>
          <w:szCs w:val="24"/>
          <w:lang w:val="cs-CZ"/>
        </w:rPr>
        <w:t>Smlouv</w:t>
      </w:r>
      <w:r w:rsidRPr="00CA328B">
        <w:rPr>
          <w:rFonts w:eastAsia="TimesNewRomanPSMT"/>
          <w:sz w:val="24"/>
          <w:szCs w:val="24"/>
          <w:lang w:val="cs-CZ"/>
        </w:rPr>
        <w:t xml:space="preserve">y. Zhotovitel je povinen Stavební deník chránit před odcizením, ztrátou, poškozením a zničením. Zhotovitel je povinen ve Stavebním deníku vést úplné a pravdivé záznamy o průběhu stavebních a montážních činností při provádění Díla v souladu se Stavebním zákonem v účinném znění. </w:t>
      </w:r>
    </w:p>
    <w:p w:rsidR="00D7591C" w:rsidRPr="00CA328B" w:rsidRDefault="00E2485C" w:rsidP="00CA328B">
      <w:pPr>
        <w:pStyle w:val="Zkladntext"/>
        <w:numPr>
          <w:ilvl w:val="1"/>
          <w:numId w:val="60"/>
        </w:numPr>
        <w:spacing w:after="240"/>
        <w:ind w:left="1418" w:hanging="709"/>
        <w:jc w:val="both"/>
        <w:rPr>
          <w:rFonts w:ascii="Times New Roman" w:hAnsi="Times New Roman"/>
          <w:lang w:eastAsia="en-US"/>
        </w:rPr>
      </w:pPr>
      <w:r w:rsidRPr="004504AE">
        <w:rPr>
          <w:rFonts w:ascii="Times New Roman" w:eastAsia="TimesNewRomanPSMT" w:hAnsi="Times New Roman"/>
          <w:sz w:val="24"/>
          <w:szCs w:val="24"/>
        </w:rPr>
        <w:t xml:space="preserve">Stavební deník musí obsahovat údaje stanovené příslušnými obecně závaznými účinnými právními předpisy, zejména vyhláškou č. 499/2006 Sb., o dokumentaci staveb, ve znění pozdějších předpisů, </w:t>
      </w:r>
    </w:p>
    <w:p w:rsidR="00D7591C" w:rsidRPr="00CA328B" w:rsidRDefault="00E2485C" w:rsidP="00CA328B">
      <w:pPr>
        <w:pStyle w:val="Zkladntext"/>
        <w:numPr>
          <w:ilvl w:val="1"/>
          <w:numId w:val="60"/>
        </w:numPr>
        <w:spacing w:after="240"/>
        <w:ind w:left="1418" w:hanging="709"/>
        <w:jc w:val="both"/>
        <w:rPr>
          <w:rFonts w:ascii="Times New Roman" w:hAnsi="Times New Roman"/>
          <w:lang w:eastAsia="en-US"/>
        </w:rPr>
      </w:pPr>
      <w:r w:rsidRPr="004504AE">
        <w:rPr>
          <w:rFonts w:ascii="Times New Roman" w:eastAsia="TimesNewRomanPSMT" w:hAnsi="Times New Roman"/>
          <w:sz w:val="24"/>
          <w:szCs w:val="24"/>
        </w:rPr>
        <w:t xml:space="preserve">Záznam ve Stavebním deníku je Zhotovitel povinen dát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k dispozici do 9.00 hodin prvního pracovního dne následujícího po dni, ve kterém byl záznam ve Stavebním deníku učiněn; porušení této povinnosti bude považováno za Podstatné porušení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D7591C" w:rsidRPr="00CA328B" w:rsidRDefault="00E2485C" w:rsidP="00CA328B">
      <w:pPr>
        <w:pStyle w:val="Zkladntext"/>
        <w:numPr>
          <w:ilvl w:val="1"/>
          <w:numId w:val="60"/>
        </w:numPr>
        <w:spacing w:after="240"/>
        <w:ind w:left="1418" w:hanging="709"/>
        <w:jc w:val="both"/>
        <w:rPr>
          <w:rFonts w:ascii="Times New Roman" w:hAnsi="Times New Roman"/>
          <w:lang w:eastAsia="en-US"/>
        </w:rPr>
      </w:pPr>
      <w:r w:rsidRPr="004504AE">
        <w:rPr>
          <w:rFonts w:ascii="Times New Roman" w:eastAsia="TimesNewRomanPSMT" w:hAnsi="Times New Roman"/>
          <w:sz w:val="24"/>
          <w:szCs w:val="24"/>
        </w:rPr>
        <w:t xml:space="preserve">Ve Stavebním deníku se nesmí přepisovat, škrtat a vytrhávat jednotlivé stránky. Záznamy o provádění Díla smí za Zhotovitele provádět pouze Zástupce Zhotovitele. Zhotovitel je povinen strany ve Stavebním deníku číslovat. Záznamy ve Stavebním deníku nesmí být prováděny s mezerami mezi záznamy. </w:t>
      </w:r>
    </w:p>
    <w:p w:rsidR="00D7591C" w:rsidRPr="00CA328B" w:rsidRDefault="00E2485C" w:rsidP="00CA328B">
      <w:pPr>
        <w:pStyle w:val="Zkladntext"/>
        <w:numPr>
          <w:ilvl w:val="1"/>
          <w:numId w:val="60"/>
        </w:numPr>
        <w:spacing w:after="240"/>
        <w:ind w:left="1418" w:hanging="709"/>
        <w:jc w:val="both"/>
        <w:rPr>
          <w:rFonts w:ascii="Times New Roman" w:hAnsi="Times New Roman"/>
          <w:lang w:eastAsia="en-US"/>
        </w:rPr>
      </w:pPr>
      <w:r w:rsidRPr="004504AE">
        <w:rPr>
          <w:rFonts w:ascii="Times New Roman" w:eastAsia="TimesNewRomanPSMT" w:hAnsi="Times New Roman"/>
          <w:sz w:val="24"/>
          <w:szCs w:val="24"/>
        </w:rPr>
        <w:t xml:space="preserve">Zhotovitel je povinen předat Objednateli na základě jeho písemné žádosti druhou kopii Stavebního deníku podepsanou Zhotovitelem. Porušení povinnosti podle tohoto odstavce bude považováno za Podstatné porušení povinností Zhotovitele podle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w:t>
      </w:r>
    </w:p>
    <w:p w:rsidR="00D7591C" w:rsidRPr="004D06B7" w:rsidRDefault="00E2485C" w:rsidP="00CA328B">
      <w:pPr>
        <w:pStyle w:val="Zkladntext"/>
        <w:numPr>
          <w:ilvl w:val="0"/>
          <w:numId w:val="60"/>
        </w:numPr>
        <w:spacing w:after="240"/>
        <w:jc w:val="both"/>
        <w:rPr>
          <w:rFonts w:ascii="Times New Roman" w:hAnsi="Times New Roman"/>
          <w:lang w:eastAsia="en-US"/>
        </w:rPr>
      </w:pPr>
      <w:r w:rsidRPr="004504AE">
        <w:rPr>
          <w:rFonts w:ascii="Times New Roman" w:eastAsia="TimesNewRomanPSMT" w:hAnsi="Times New Roman"/>
          <w:sz w:val="24"/>
          <w:szCs w:val="24"/>
        </w:rPr>
        <w:t>Požadavky na součinnost Objednatele a ostatních zúčastněných osob na provádění Díla v příslušném pracovním týdnu provádění Díla je Zhotovitel povinen vznášet vždy nejpozději do 9.00 hodin prvního pracovního dne tohoto týdne. Tyto požadavky je povinen předložit písemně se struč</w:t>
      </w:r>
      <w:r w:rsidRPr="004D06B7">
        <w:rPr>
          <w:rFonts w:ascii="Times New Roman" w:eastAsia="TimesNewRomanPSMT" w:hAnsi="Times New Roman"/>
          <w:sz w:val="24"/>
          <w:szCs w:val="24"/>
        </w:rPr>
        <w:t xml:space="preserve">ným odůvodněním </w:t>
      </w:r>
      <w:r w:rsidR="00772069" w:rsidRPr="004D06B7">
        <w:rPr>
          <w:rFonts w:ascii="Times New Roman" w:eastAsia="TimesNewRomanPSMT" w:hAnsi="Times New Roman"/>
          <w:sz w:val="24"/>
          <w:szCs w:val="24"/>
        </w:rPr>
        <w:t>TDS</w:t>
      </w:r>
      <w:r w:rsidRPr="004D06B7">
        <w:rPr>
          <w:rFonts w:ascii="Times New Roman" w:eastAsia="TimesNewRomanPSMT" w:hAnsi="Times New Roman"/>
          <w:sz w:val="24"/>
          <w:szCs w:val="24"/>
        </w:rPr>
        <w:t xml:space="preserve"> Objednatele. </w:t>
      </w:r>
    </w:p>
    <w:p w:rsidR="00D7591C" w:rsidRPr="004D06B7" w:rsidRDefault="00E2485C" w:rsidP="00CA328B">
      <w:pPr>
        <w:pStyle w:val="Zkladntext"/>
        <w:numPr>
          <w:ilvl w:val="0"/>
          <w:numId w:val="60"/>
        </w:numPr>
        <w:jc w:val="both"/>
        <w:rPr>
          <w:rFonts w:ascii="Times New Roman" w:hAnsi="Times New Roman"/>
          <w:lang w:eastAsia="en-US"/>
        </w:rPr>
      </w:pPr>
      <w:r w:rsidRPr="004D06B7">
        <w:rPr>
          <w:rFonts w:ascii="Times New Roman" w:hAnsi="Times New Roman"/>
          <w:sz w:val="24"/>
          <w:szCs w:val="24"/>
        </w:rPr>
        <w:t xml:space="preserve">Zhotovitel je povinen předkládat </w:t>
      </w:r>
      <w:r w:rsidR="00772069" w:rsidRPr="004D06B7">
        <w:rPr>
          <w:rFonts w:ascii="Times New Roman" w:hAnsi="Times New Roman"/>
          <w:sz w:val="24"/>
          <w:szCs w:val="24"/>
        </w:rPr>
        <w:t>TDS</w:t>
      </w:r>
      <w:r w:rsidRPr="004D06B7">
        <w:rPr>
          <w:rFonts w:ascii="Times New Roman" w:hAnsi="Times New Roman"/>
          <w:sz w:val="24"/>
          <w:szCs w:val="24"/>
        </w:rPr>
        <w:t xml:space="preserve"> objednatele pravidelnou měsíční zprávu o postupu provádění Díla, a to 1x v listinné podobě a v elektronické podobě ve formátu </w:t>
      </w:r>
      <w:proofErr w:type="spellStart"/>
      <w:r w:rsidRPr="004D06B7">
        <w:rPr>
          <w:rFonts w:ascii="Times New Roman" w:hAnsi="Times New Roman"/>
          <w:sz w:val="24"/>
          <w:szCs w:val="24"/>
        </w:rPr>
        <w:t>pdf</w:t>
      </w:r>
      <w:proofErr w:type="spellEnd"/>
      <w:r w:rsidRPr="004D06B7">
        <w:rPr>
          <w:rFonts w:ascii="Times New Roman" w:hAnsi="Times New Roman"/>
          <w:sz w:val="24"/>
          <w:szCs w:val="24"/>
        </w:rPr>
        <w:t xml:space="preserve">. a doc., s výjimkou Realizačního harmonogramu, který je Zhotovitel povinen v souladu s touto </w:t>
      </w:r>
      <w:r w:rsidR="00D35A59" w:rsidRPr="004D06B7">
        <w:rPr>
          <w:rFonts w:ascii="Times New Roman" w:hAnsi="Times New Roman"/>
          <w:sz w:val="24"/>
          <w:szCs w:val="24"/>
        </w:rPr>
        <w:t>Smlouv</w:t>
      </w:r>
      <w:r w:rsidRPr="004D06B7">
        <w:rPr>
          <w:rFonts w:ascii="Times New Roman" w:hAnsi="Times New Roman"/>
          <w:sz w:val="24"/>
          <w:szCs w:val="24"/>
        </w:rPr>
        <w:t xml:space="preserve">ou povinen předkládat </w:t>
      </w:r>
      <w:r w:rsidRPr="004D06B7">
        <w:rPr>
          <w:rFonts w:ascii="Times New Roman" w:eastAsia="Arial Unicode MS" w:hAnsi="Times New Roman"/>
          <w:sz w:val="24"/>
          <w:szCs w:val="24"/>
        </w:rPr>
        <w:t>v jednom vyhotovení v listinné podobě a v jednom vyhotovení v elektronické podobě v MS Project</w:t>
      </w:r>
      <w:r w:rsidRPr="004D06B7">
        <w:rPr>
          <w:rFonts w:ascii="Times New Roman" w:hAnsi="Times New Roman"/>
          <w:sz w:val="24"/>
          <w:szCs w:val="24"/>
        </w:rPr>
        <w:t xml:space="preserve">. Zprávu je Zhotovitel povinen předložit </w:t>
      </w:r>
      <w:r w:rsidR="00772069" w:rsidRPr="004D06B7">
        <w:rPr>
          <w:rFonts w:ascii="Times New Roman" w:hAnsi="Times New Roman"/>
          <w:sz w:val="24"/>
          <w:szCs w:val="24"/>
        </w:rPr>
        <w:t>TDS</w:t>
      </w:r>
      <w:r w:rsidRPr="004D06B7">
        <w:rPr>
          <w:rFonts w:ascii="Times New Roman" w:hAnsi="Times New Roman"/>
          <w:sz w:val="24"/>
          <w:szCs w:val="24"/>
        </w:rPr>
        <w:t xml:space="preserve"> Objednatele vždy v den předem určený </w:t>
      </w:r>
      <w:r w:rsidR="00772069" w:rsidRPr="004D06B7">
        <w:rPr>
          <w:rFonts w:ascii="Times New Roman" w:hAnsi="Times New Roman"/>
          <w:sz w:val="24"/>
          <w:szCs w:val="24"/>
        </w:rPr>
        <w:t>TDS</w:t>
      </w:r>
      <w:r w:rsidRPr="004D06B7">
        <w:rPr>
          <w:rFonts w:ascii="Times New Roman" w:hAnsi="Times New Roman"/>
          <w:sz w:val="24"/>
          <w:szCs w:val="24"/>
        </w:rPr>
        <w:t xml:space="preserve"> v měsíci následujícím po měsíci, v důsledku jehož uplynutí je zpráva vyhotovována. Tato zpráva bude stručně popisovat stav výstavby a bude obsahovat zejména následující informace: </w:t>
      </w:r>
    </w:p>
    <w:p w:rsidR="00E2485C" w:rsidRPr="004D06B7" w:rsidRDefault="009D0FF7" w:rsidP="00E2485C">
      <w:pPr>
        <w:pStyle w:val="Zkladntext"/>
        <w:ind w:left="1418" w:hanging="709"/>
        <w:jc w:val="both"/>
        <w:rPr>
          <w:rFonts w:ascii="Times New Roman" w:hAnsi="Times New Roman"/>
          <w:sz w:val="24"/>
          <w:szCs w:val="24"/>
        </w:rPr>
      </w:pPr>
      <w:r w:rsidRPr="004D06B7">
        <w:rPr>
          <w:rFonts w:ascii="Times New Roman" w:hAnsi="Times New Roman"/>
        </w:rPr>
        <w:t>(a)</w:t>
      </w:r>
      <w:r w:rsidRPr="004D06B7">
        <w:rPr>
          <w:rFonts w:ascii="Times New Roman" w:hAnsi="Times New Roman"/>
        </w:rPr>
        <w:tab/>
      </w:r>
      <w:r w:rsidR="00E2485C" w:rsidRPr="004D06B7">
        <w:rPr>
          <w:rFonts w:ascii="Times New Roman" w:hAnsi="Times New Roman"/>
          <w:sz w:val="24"/>
          <w:szCs w:val="24"/>
        </w:rPr>
        <w:t>hlavní události za uplynulý měsíc a vyhodnocení postupu provádění Díla;</w:t>
      </w:r>
    </w:p>
    <w:p w:rsidR="00E2485C" w:rsidRPr="004D06B7" w:rsidRDefault="00E2485C" w:rsidP="00E2485C">
      <w:pPr>
        <w:autoSpaceDE w:val="0"/>
        <w:autoSpaceDN w:val="0"/>
        <w:adjustRightInd w:val="0"/>
        <w:spacing w:after="0" w:line="240" w:lineRule="auto"/>
        <w:ind w:left="1410" w:hanging="690"/>
        <w:jc w:val="both"/>
        <w:rPr>
          <w:rFonts w:ascii="Times New Roman" w:eastAsia="TimesNewRomanPSMT" w:hAnsi="Times New Roman"/>
          <w:sz w:val="24"/>
          <w:szCs w:val="24"/>
        </w:rPr>
      </w:pPr>
      <w:r w:rsidRPr="004D06B7">
        <w:rPr>
          <w:rFonts w:ascii="Times New Roman" w:eastAsia="TimesNewRomanPSMT" w:hAnsi="Times New Roman"/>
          <w:sz w:val="24"/>
          <w:szCs w:val="24"/>
        </w:rPr>
        <w:t>(b)</w:t>
      </w:r>
      <w:r w:rsidRPr="004D06B7">
        <w:rPr>
          <w:rFonts w:ascii="Times New Roman" w:eastAsia="TimesNewRomanPSMT" w:hAnsi="Times New Roman"/>
          <w:sz w:val="24"/>
          <w:szCs w:val="24"/>
        </w:rPr>
        <w:tab/>
        <w:t>stav mimostaveništní výroby a přehled dodaných materiálů, Technického vybavení a Výrobků;</w:t>
      </w:r>
      <w:r w:rsidRPr="004D06B7">
        <w:rPr>
          <w:rFonts w:ascii="Times New Roman" w:eastAsia="TimesNewRomanPSMT" w:hAnsi="Times New Roman"/>
          <w:sz w:val="24"/>
          <w:szCs w:val="24"/>
        </w:rPr>
        <w:tab/>
      </w:r>
    </w:p>
    <w:p w:rsidR="00E2485C" w:rsidRPr="004D06B7" w:rsidRDefault="00E2485C" w:rsidP="00E2485C">
      <w:pPr>
        <w:autoSpaceDE w:val="0"/>
        <w:autoSpaceDN w:val="0"/>
        <w:adjustRightInd w:val="0"/>
        <w:spacing w:after="0" w:line="240" w:lineRule="auto"/>
        <w:ind w:left="1410" w:hanging="690"/>
        <w:jc w:val="both"/>
        <w:rPr>
          <w:rFonts w:ascii="Times New Roman" w:eastAsia="TimesNewRomanPSMT" w:hAnsi="Times New Roman"/>
          <w:sz w:val="24"/>
          <w:szCs w:val="24"/>
        </w:rPr>
      </w:pPr>
      <w:r w:rsidRPr="004D06B7">
        <w:rPr>
          <w:rFonts w:ascii="Times New Roman" w:eastAsia="TimesNewRomanPSMT" w:hAnsi="Times New Roman"/>
          <w:sz w:val="24"/>
          <w:szCs w:val="24"/>
        </w:rPr>
        <w:lastRenderedPageBreak/>
        <w:t>(c)</w:t>
      </w:r>
      <w:r w:rsidRPr="004D06B7">
        <w:rPr>
          <w:rFonts w:ascii="Times New Roman" w:eastAsia="TimesNewRomanPSMT" w:hAnsi="Times New Roman"/>
          <w:sz w:val="24"/>
          <w:szCs w:val="24"/>
        </w:rPr>
        <w:tab/>
        <w:t xml:space="preserve">přehled pracovních sil a kapacit Zhotovitele a přehled všech </w:t>
      </w:r>
      <w:r w:rsidR="00F44FAE" w:rsidRPr="004D06B7">
        <w:rPr>
          <w:rFonts w:ascii="Times New Roman" w:eastAsia="TimesNewRomanPSMT" w:hAnsi="Times New Roman"/>
          <w:sz w:val="24"/>
          <w:szCs w:val="24"/>
        </w:rPr>
        <w:t>Poddodavatel</w:t>
      </w:r>
      <w:r w:rsidRPr="004D06B7">
        <w:rPr>
          <w:rFonts w:ascii="Times New Roman" w:eastAsia="TimesNewRomanPSMT" w:hAnsi="Times New Roman"/>
          <w:sz w:val="24"/>
          <w:szCs w:val="24"/>
        </w:rPr>
        <w:t>ů, pracujících v hodnoceném období pro Zhotovitele;</w:t>
      </w:r>
    </w:p>
    <w:p w:rsidR="00E2485C" w:rsidRPr="004D06B7" w:rsidRDefault="00E2485C" w:rsidP="00E2485C">
      <w:pPr>
        <w:autoSpaceDE w:val="0"/>
        <w:autoSpaceDN w:val="0"/>
        <w:adjustRightInd w:val="0"/>
        <w:spacing w:after="0" w:line="240" w:lineRule="auto"/>
        <w:ind w:left="1410" w:hanging="690"/>
        <w:jc w:val="both"/>
        <w:rPr>
          <w:rFonts w:ascii="Times New Roman" w:eastAsia="Arial Unicode MS" w:hAnsi="Times New Roman"/>
          <w:sz w:val="24"/>
          <w:szCs w:val="24"/>
        </w:rPr>
      </w:pPr>
      <w:r w:rsidRPr="004D06B7">
        <w:rPr>
          <w:rFonts w:ascii="Times New Roman" w:eastAsia="TimesNewRomanPSMT" w:hAnsi="Times New Roman"/>
          <w:sz w:val="24"/>
          <w:szCs w:val="24"/>
        </w:rPr>
        <w:t>(d)</w:t>
      </w:r>
      <w:r w:rsidRPr="004D06B7">
        <w:rPr>
          <w:rFonts w:ascii="Times New Roman" w:eastAsia="TimesNewRomanPSMT" w:hAnsi="Times New Roman"/>
          <w:sz w:val="24"/>
          <w:szCs w:val="24"/>
        </w:rPr>
        <w:tab/>
        <w:t>přehled hlavních událostí, očekávaných v následujícím období a případné požadavky na součinnost ostatních osob zúčastněných na provádění Díla;</w:t>
      </w:r>
    </w:p>
    <w:p w:rsidR="00D7591C" w:rsidRPr="004D06B7" w:rsidRDefault="00E2485C" w:rsidP="00CA328B">
      <w:pPr>
        <w:pStyle w:val="Zkladntext"/>
        <w:spacing w:after="240"/>
        <w:ind w:left="709"/>
        <w:jc w:val="both"/>
        <w:rPr>
          <w:rFonts w:ascii="Times New Roman" w:eastAsia="TimesNewRomanPSMT" w:hAnsi="Times New Roman"/>
          <w:sz w:val="24"/>
          <w:szCs w:val="24"/>
        </w:rPr>
      </w:pPr>
      <w:r w:rsidRPr="004D06B7">
        <w:rPr>
          <w:rFonts w:ascii="Times New Roman" w:eastAsia="TimesNewRomanPSMT" w:hAnsi="Times New Roman"/>
          <w:sz w:val="24"/>
          <w:szCs w:val="24"/>
        </w:rPr>
        <w:t>(e)</w:t>
      </w:r>
      <w:r w:rsidRPr="004D06B7">
        <w:rPr>
          <w:rFonts w:ascii="Times New Roman" w:eastAsia="TimesNewRomanPSMT" w:hAnsi="Times New Roman"/>
          <w:sz w:val="24"/>
          <w:szCs w:val="24"/>
        </w:rPr>
        <w:tab/>
        <w:t xml:space="preserve">fotografickou dokumentaci - sadu fotografií postupu prací na Staveništi </w:t>
      </w:r>
      <w:r w:rsidRPr="004D06B7">
        <w:rPr>
          <w:rFonts w:ascii="Times New Roman" w:eastAsia="TimesNewRomanPSMT" w:hAnsi="Times New Roman"/>
          <w:sz w:val="24"/>
          <w:szCs w:val="24"/>
        </w:rPr>
        <w:tab/>
      </w:r>
      <w:r w:rsidRPr="004D06B7">
        <w:rPr>
          <w:rFonts w:ascii="Times New Roman" w:eastAsia="TimesNewRomanPSMT" w:hAnsi="Times New Roman"/>
          <w:sz w:val="24"/>
          <w:szCs w:val="24"/>
        </w:rPr>
        <w:tab/>
        <w:t xml:space="preserve">s daty, ze kterých je zřejmý postup prací Zhotovitele. </w:t>
      </w:r>
    </w:p>
    <w:p w:rsidR="00D7591C" w:rsidRPr="004D06B7" w:rsidRDefault="00E2485C" w:rsidP="00CA328B">
      <w:pPr>
        <w:pStyle w:val="Zkladntext"/>
        <w:spacing w:after="240"/>
        <w:ind w:left="709"/>
        <w:jc w:val="both"/>
        <w:rPr>
          <w:rFonts w:ascii="Times New Roman" w:hAnsi="Times New Roman"/>
          <w:lang w:eastAsia="en-US"/>
        </w:rPr>
      </w:pPr>
      <w:r w:rsidRPr="004D06B7">
        <w:rPr>
          <w:rFonts w:ascii="Times New Roman" w:eastAsia="TimesNewRomanPSMT" w:hAnsi="Times New Roman"/>
          <w:sz w:val="24"/>
          <w:szCs w:val="24"/>
        </w:rPr>
        <w:t xml:space="preserve">Nepředložení jakékoliv měsíční zprávy v termínu stanoveném podle tohoto odstavce a s náležitostmi podle tohoto odstavce je Podstatným porušením této </w:t>
      </w:r>
      <w:r w:rsidR="00D35A59" w:rsidRPr="004D06B7">
        <w:rPr>
          <w:rFonts w:ascii="Times New Roman" w:eastAsia="TimesNewRomanPSMT" w:hAnsi="Times New Roman"/>
          <w:sz w:val="24"/>
          <w:szCs w:val="24"/>
        </w:rPr>
        <w:t>Smlouv</w:t>
      </w:r>
      <w:r w:rsidRPr="004D06B7">
        <w:rPr>
          <w:rFonts w:ascii="Times New Roman" w:eastAsia="TimesNewRomanPSMT" w:hAnsi="Times New Roman"/>
          <w:sz w:val="24"/>
          <w:szCs w:val="24"/>
        </w:rPr>
        <w:t xml:space="preserve">y. </w:t>
      </w:r>
    </w:p>
    <w:p w:rsidR="00D7591C" w:rsidRPr="00CA328B" w:rsidRDefault="00E2485C" w:rsidP="00CA328B">
      <w:pPr>
        <w:pStyle w:val="Zkladntext"/>
        <w:numPr>
          <w:ilvl w:val="0"/>
          <w:numId w:val="60"/>
        </w:numPr>
        <w:spacing w:after="240"/>
        <w:jc w:val="both"/>
        <w:rPr>
          <w:rFonts w:ascii="Times New Roman" w:hAnsi="Times New Roman"/>
          <w:lang w:eastAsia="en-US"/>
        </w:rPr>
      </w:pPr>
      <w:r w:rsidRPr="004D06B7">
        <w:rPr>
          <w:rFonts w:ascii="Times New Roman" w:eastAsia="TimesNewRomanPSMT" w:hAnsi="Times New Roman"/>
          <w:sz w:val="24"/>
          <w:szCs w:val="24"/>
        </w:rPr>
        <w:t xml:space="preserve">Zhotovitel je povinen uchovávat na místě, které bude stanoveno </w:t>
      </w:r>
      <w:r w:rsidR="00772069" w:rsidRPr="004D06B7">
        <w:rPr>
          <w:rFonts w:ascii="Times New Roman" w:eastAsia="TimesNewRomanPSMT" w:hAnsi="Times New Roman"/>
          <w:sz w:val="24"/>
          <w:szCs w:val="24"/>
        </w:rPr>
        <w:t>TDS</w:t>
      </w:r>
      <w:r w:rsidRPr="004D06B7">
        <w:rPr>
          <w:rFonts w:ascii="Times New Roman" w:eastAsia="TimesNewRomanPSMT" w:hAnsi="Times New Roman"/>
          <w:sz w:val="24"/>
          <w:szCs w:val="24"/>
        </w:rPr>
        <w:t xml:space="preserve"> v Den zahájení, jeden úplný výtisk Projektové dokumentace pro provádění Stavby s vyznačenými Změnami, kopie všech smluv uzavřených Zhotovitele</w:t>
      </w:r>
      <w:r w:rsidRPr="004504AE">
        <w:rPr>
          <w:rFonts w:ascii="Times New Roman" w:eastAsia="TimesNewRomanPSMT" w:hAnsi="Times New Roman"/>
          <w:sz w:val="24"/>
          <w:szCs w:val="24"/>
        </w:rPr>
        <w:t xml:space="preserve">m v souvislosti s prováděním Díla spolu s kopiemi všech instrukcí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výsledky zkoušek a ostatní písemnosti, a to tak, aby k nim měl </w:t>
      </w:r>
      <w:r w:rsidR="00772069">
        <w:rPr>
          <w:rFonts w:ascii="Times New Roman" w:eastAsia="TimesNewRomanPSMT" w:hAnsi="Times New Roman"/>
          <w:sz w:val="24"/>
          <w:szCs w:val="24"/>
        </w:rPr>
        <w:t>TDS</w:t>
      </w:r>
      <w:r w:rsidRPr="004504AE">
        <w:rPr>
          <w:rFonts w:ascii="Times New Roman" w:eastAsia="TimesNewRomanPSMT" w:hAnsi="Times New Roman"/>
          <w:sz w:val="24"/>
          <w:szCs w:val="24"/>
        </w:rPr>
        <w:t xml:space="preserve"> Objednatele přístup. </w:t>
      </w:r>
    </w:p>
    <w:p w:rsidR="00D7591C" w:rsidRPr="004504AE" w:rsidRDefault="00D7591C" w:rsidP="00CA328B">
      <w:pPr>
        <w:autoSpaceDE w:val="0"/>
        <w:autoSpaceDN w:val="0"/>
        <w:adjustRightInd w:val="0"/>
        <w:spacing w:after="0" w:line="240" w:lineRule="auto"/>
        <w:rPr>
          <w:rFonts w:ascii="Times New Roman" w:eastAsia="TimesNewRomanPSMT" w:hAnsi="Times New Roman"/>
          <w:b/>
          <w:bCs/>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E2485C"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Bezpečnost a ochrana zdraví, ochrana životního prostředí a požární ochrana</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r w:rsidRPr="004504AE">
        <w:rPr>
          <w:rFonts w:ascii="Times New Roman" w:eastAsia="TimesNewRomanPSMT" w:hAnsi="Times New Roman"/>
          <w:sz w:val="24"/>
          <w:szCs w:val="24"/>
        </w:rPr>
        <w:t>Zhotovitel odpovídá za ochranu zdraví a bezpečnost práce všech osob v prostoru Staveniště během provádění Díla po celou dobu ode Dne zahájení do okamžiku Předání a převzetí Díla, příp. při odstraňování Vad Díla. Po celou dobu provádění Díla zajistí Zhotovitel bezpečnost práce a provozu, zejména dodržování veškerých právních předpisů o bezpečnosti a ochraně zdraví při práci a požární ochraně na pracovišti a o ochraně životního prostředí, a odpovídá za škody vzniklé jejich porušením.</w:t>
      </w:r>
      <w:r w:rsidR="00D067EC" w:rsidRPr="004504AE">
        <w:rPr>
          <w:rFonts w:ascii="Times New Roman" w:eastAsia="TimesNewRomanPSMT" w:hAnsi="Times New Roman"/>
          <w:sz w:val="24"/>
          <w:szCs w:val="24"/>
        </w:rPr>
        <w:t xml:space="preserve"> </w:t>
      </w:r>
      <w:r w:rsidRPr="004504AE">
        <w:rPr>
          <w:rFonts w:ascii="Times New Roman" w:eastAsia="TimesNewRomanPSMT" w:hAnsi="Times New Roman"/>
          <w:sz w:val="24"/>
          <w:szCs w:val="24"/>
        </w:rPr>
        <w:t xml:space="preserve"> </w:t>
      </w:r>
    </w:p>
    <w:p w:rsidR="00A210A4" w:rsidRPr="004504AE" w:rsidRDefault="00A210A4"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E2485C"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Záruka za jakost</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4D06B7" w:rsidRDefault="00317057" w:rsidP="004D382F">
      <w:pPr>
        <w:numPr>
          <w:ilvl w:val="0"/>
          <w:numId w:val="14"/>
        </w:numPr>
        <w:tabs>
          <w:tab w:val="clear" w:pos="720"/>
        </w:tabs>
        <w:autoSpaceDE w:val="0"/>
        <w:autoSpaceDN w:val="0"/>
        <w:adjustRightInd w:val="0"/>
        <w:spacing w:line="240" w:lineRule="auto"/>
        <w:ind w:left="426" w:hanging="426"/>
        <w:jc w:val="both"/>
        <w:rPr>
          <w:rFonts w:ascii="Times New Roman" w:hAnsi="Times New Roman"/>
          <w:sz w:val="24"/>
          <w:szCs w:val="24"/>
        </w:rPr>
      </w:pPr>
      <w:r w:rsidRPr="004D06B7">
        <w:rPr>
          <w:rFonts w:ascii="Times New Roman" w:eastAsia="TimesNewRomanPSMT" w:hAnsi="Times New Roman"/>
          <w:sz w:val="24"/>
          <w:szCs w:val="24"/>
        </w:rPr>
        <w:t xml:space="preserve">Zhotovitel </w:t>
      </w:r>
      <w:r w:rsidR="00AB587E" w:rsidRPr="004D06B7">
        <w:rPr>
          <w:rFonts w:ascii="Times New Roman" w:eastAsia="TimesNewRomanPSMT" w:hAnsi="Times New Roman"/>
          <w:sz w:val="24"/>
          <w:szCs w:val="24"/>
        </w:rPr>
        <w:t xml:space="preserve">dává Objednateli </w:t>
      </w:r>
      <w:r w:rsidRPr="004D06B7">
        <w:rPr>
          <w:rFonts w:ascii="Times New Roman" w:eastAsia="TimesNewRomanPSMT" w:hAnsi="Times New Roman"/>
          <w:sz w:val="24"/>
          <w:szCs w:val="24"/>
        </w:rPr>
        <w:t xml:space="preserve">na </w:t>
      </w:r>
      <w:r w:rsidR="00723AE8" w:rsidRPr="004D06B7">
        <w:rPr>
          <w:rFonts w:ascii="Times New Roman" w:eastAsia="TimesNewRomanPSMT" w:hAnsi="Times New Roman"/>
          <w:sz w:val="24"/>
          <w:szCs w:val="24"/>
        </w:rPr>
        <w:t>P</w:t>
      </w:r>
      <w:r w:rsidRPr="004D06B7">
        <w:rPr>
          <w:rFonts w:ascii="Times New Roman" w:eastAsia="TimesNewRomanPSMT" w:hAnsi="Times New Roman"/>
          <w:sz w:val="24"/>
          <w:szCs w:val="24"/>
        </w:rPr>
        <w:t xml:space="preserve">ředmět </w:t>
      </w:r>
      <w:r w:rsidR="00723AE8" w:rsidRPr="004D06B7">
        <w:rPr>
          <w:rFonts w:ascii="Times New Roman" w:eastAsia="TimesNewRomanPSMT" w:hAnsi="Times New Roman"/>
          <w:sz w:val="24"/>
          <w:szCs w:val="24"/>
        </w:rPr>
        <w:t>D</w:t>
      </w:r>
      <w:r w:rsidRPr="004D06B7">
        <w:rPr>
          <w:rFonts w:ascii="Times New Roman" w:eastAsia="TimesNewRomanPSMT" w:hAnsi="Times New Roman"/>
          <w:sz w:val="24"/>
          <w:szCs w:val="24"/>
        </w:rPr>
        <w:t xml:space="preserve">íla podle čl. II. této </w:t>
      </w:r>
      <w:r w:rsidR="00D35A59" w:rsidRPr="004D06B7">
        <w:rPr>
          <w:rFonts w:ascii="Times New Roman" w:eastAsia="TimesNewRomanPSMT" w:hAnsi="Times New Roman"/>
          <w:sz w:val="24"/>
          <w:szCs w:val="24"/>
        </w:rPr>
        <w:t>Smlouv</w:t>
      </w:r>
      <w:r w:rsidRPr="004D06B7">
        <w:rPr>
          <w:rFonts w:ascii="Times New Roman" w:eastAsia="TimesNewRomanPSMT" w:hAnsi="Times New Roman"/>
          <w:sz w:val="24"/>
          <w:szCs w:val="24"/>
        </w:rPr>
        <w:t>y komplexní záruku za jakost</w:t>
      </w:r>
      <w:r w:rsidR="00126E08" w:rsidRPr="004D06B7">
        <w:rPr>
          <w:rFonts w:ascii="Times New Roman" w:eastAsia="TimesNewRomanPSMT" w:hAnsi="Times New Roman"/>
          <w:sz w:val="24"/>
          <w:szCs w:val="24"/>
        </w:rPr>
        <w:t xml:space="preserve"> ve smyslu § 2619 ve spojení s § 2113 a násl. občanského zákoníku, a to se záruční dobou v délce trvání 60 měsíců.</w:t>
      </w:r>
      <w:r w:rsidRPr="004D06B7">
        <w:rPr>
          <w:rFonts w:ascii="Times New Roman" w:eastAsia="TimesNewRomanPSMT" w:hAnsi="Times New Roman"/>
          <w:sz w:val="24"/>
          <w:szCs w:val="24"/>
        </w:rPr>
        <w:t xml:space="preserve"> </w:t>
      </w:r>
      <w:r w:rsidR="00BF7B1E" w:rsidRPr="004D06B7">
        <w:rPr>
          <w:rFonts w:ascii="Times New Roman" w:hAnsi="Times New Roman"/>
          <w:sz w:val="24"/>
          <w:szCs w:val="24"/>
        </w:rPr>
        <w:t xml:space="preserve">Tato záruka platí s výjimkou dodávek </w:t>
      </w:r>
      <w:r w:rsidR="000C337D" w:rsidRPr="004D06B7">
        <w:rPr>
          <w:rFonts w:ascii="Times New Roman" w:hAnsi="Times New Roman"/>
          <w:sz w:val="24"/>
          <w:szCs w:val="24"/>
        </w:rPr>
        <w:t>zařízení s elektromotory či točivými součástmi</w:t>
      </w:r>
      <w:r w:rsidR="00BF7B1E" w:rsidRPr="004D06B7">
        <w:rPr>
          <w:rFonts w:ascii="Times New Roman" w:hAnsi="Times New Roman"/>
          <w:sz w:val="24"/>
          <w:szCs w:val="24"/>
        </w:rPr>
        <w:t>, které mají vlastní záruční listy se záruční dobou odlišnou; v takovém případě platí záruční doba uvedená v daném záručním listu za předpokladu</w:t>
      </w:r>
      <w:r w:rsidR="005F0210" w:rsidRPr="004D06B7">
        <w:rPr>
          <w:rFonts w:ascii="Times New Roman" w:hAnsi="Times New Roman"/>
          <w:sz w:val="24"/>
          <w:szCs w:val="24"/>
        </w:rPr>
        <w:t xml:space="preserve"> splnění povinností dle čl. XV. této </w:t>
      </w:r>
      <w:r w:rsidR="00D35A59" w:rsidRPr="004D06B7">
        <w:rPr>
          <w:rFonts w:ascii="Times New Roman" w:hAnsi="Times New Roman"/>
          <w:sz w:val="24"/>
          <w:szCs w:val="24"/>
        </w:rPr>
        <w:t>Smlouv</w:t>
      </w:r>
      <w:r w:rsidR="005F0210" w:rsidRPr="004D06B7">
        <w:rPr>
          <w:rFonts w:ascii="Times New Roman" w:hAnsi="Times New Roman"/>
          <w:sz w:val="24"/>
          <w:szCs w:val="24"/>
        </w:rPr>
        <w:t>y</w:t>
      </w:r>
      <w:r w:rsidR="00BF7B1E" w:rsidRPr="004D06B7">
        <w:rPr>
          <w:rFonts w:ascii="Times New Roman" w:hAnsi="Times New Roman"/>
          <w:sz w:val="24"/>
          <w:szCs w:val="24"/>
        </w:rPr>
        <w:t xml:space="preserve">. </w:t>
      </w:r>
    </w:p>
    <w:p w:rsidR="00D7591C" w:rsidRPr="00CA328B" w:rsidRDefault="009F730A" w:rsidP="00CA328B">
      <w:pPr>
        <w:numPr>
          <w:ilvl w:val="0"/>
          <w:numId w:val="14"/>
        </w:numPr>
        <w:tabs>
          <w:tab w:val="clear" w:pos="720"/>
        </w:tabs>
        <w:autoSpaceDE w:val="0"/>
        <w:autoSpaceDN w:val="0"/>
        <w:adjustRightInd w:val="0"/>
        <w:spacing w:after="0" w:line="240" w:lineRule="auto"/>
        <w:ind w:left="426" w:hanging="426"/>
        <w:jc w:val="both"/>
        <w:rPr>
          <w:rFonts w:ascii="Times New Roman" w:hAnsi="Times New Roman"/>
          <w:sz w:val="24"/>
          <w:szCs w:val="24"/>
        </w:rPr>
      </w:pPr>
      <w:r w:rsidRPr="004D06B7">
        <w:rPr>
          <w:rFonts w:ascii="Times New Roman" w:eastAsia="TimesNewRomanPSMT" w:hAnsi="Times New Roman"/>
          <w:sz w:val="24"/>
          <w:szCs w:val="24"/>
        </w:rPr>
        <w:t>Smluvní strany se dohodly, že záruční doba po</w:t>
      </w:r>
      <w:r w:rsidRPr="004504AE">
        <w:rPr>
          <w:rFonts w:ascii="Times New Roman" w:eastAsia="TimesNewRomanPSMT" w:hAnsi="Times New Roman"/>
          <w:sz w:val="24"/>
          <w:szCs w:val="24"/>
        </w:rPr>
        <w:t xml:space="preserve">čne běžet okamžikem oboustranného podpisu předávacího protokolu ve smyslu čl. III. odst. 3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o Úplném dokončení díla, s výjimkou částí Předmětu díla, které budou v předávacím protokolu ve smyslu čl. III. odst. 3 </w:t>
      </w:r>
      <w:proofErr w:type="gramStart"/>
      <w:r w:rsidRPr="004504AE">
        <w:rPr>
          <w:rFonts w:ascii="Times New Roman" w:eastAsia="TimesNewRomanPSMT" w:hAnsi="Times New Roman"/>
          <w:sz w:val="24"/>
          <w:szCs w:val="24"/>
        </w:rPr>
        <w:t>této</w:t>
      </w:r>
      <w:proofErr w:type="gramEnd"/>
      <w:r w:rsidRPr="004504AE">
        <w:rPr>
          <w:rFonts w:ascii="Times New Roman" w:eastAsia="TimesNewRomanPSMT" w:hAnsi="Times New Roman"/>
          <w:sz w:val="24"/>
          <w:szCs w:val="24"/>
        </w:rPr>
        <w:t xml:space="preserve">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označeny jako zjevné vady, přičemž jejich záruční doba o výše uvedené délce počne běžet okamžikem oboustranného podpisu protokolu o odstranění všech zjevných vad této části Předmětu díla. </w:t>
      </w:r>
    </w:p>
    <w:p w:rsidR="00D7591C" w:rsidRPr="004504AE" w:rsidRDefault="00D7591C" w:rsidP="00CA328B">
      <w:pPr>
        <w:autoSpaceDE w:val="0"/>
        <w:autoSpaceDN w:val="0"/>
        <w:adjustRightInd w:val="0"/>
        <w:spacing w:after="0" w:line="240" w:lineRule="auto"/>
        <w:jc w:val="both"/>
        <w:rPr>
          <w:rFonts w:ascii="Times New Roman" w:hAnsi="Times New Roman"/>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sz w:val="24"/>
          <w:szCs w:val="24"/>
        </w:rPr>
      </w:pPr>
    </w:p>
    <w:p w:rsidR="00317057" w:rsidRPr="004504AE" w:rsidRDefault="009F730A" w:rsidP="00074784">
      <w:pPr>
        <w:autoSpaceDE w:val="0"/>
        <w:autoSpaceDN w:val="0"/>
        <w:adjustRightInd w:val="0"/>
        <w:spacing w:after="0" w:line="240" w:lineRule="auto"/>
        <w:jc w:val="center"/>
        <w:rPr>
          <w:rFonts w:ascii="Times New Roman" w:eastAsia="TimesNewRomanPSMT" w:hAnsi="Times New Roman"/>
          <w:b/>
          <w:sz w:val="24"/>
          <w:szCs w:val="24"/>
        </w:rPr>
      </w:pPr>
      <w:r w:rsidRPr="004504AE">
        <w:rPr>
          <w:rFonts w:ascii="Times New Roman" w:eastAsia="TimesNewRomanPSMT" w:hAnsi="Times New Roman"/>
          <w:b/>
          <w:sz w:val="24"/>
          <w:szCs w:val="24"/>
        </w:rPr>
        <w:t xml:space="preserve">  </w:t>
      </w:r>
      <w:r w:rsidR="00317057" w:rsidRPr="004504AE">
        <w:rPr>
          <w:rFonts w:ascii="Times New Roman" w:eastAsia="TimesNewRomanPSMT" w:hAnsi="Times New Roman"/>
          <w:b/>
          <w:sz w:val="24"/>
          <w:szCs w:val="24"/>
        </w:rPr>
        <w:t xml:space="preserve">Vady </w:t>
      </w:r>
      <w:r w:rsidR="00DA14F7" w:rsidRPr="004504AE">
        <w:rPr>
          <w:rFonts w:ascii="Times New Roman" w:eastAsia="TimesNewRomanPSMT" w:hAnsi="Times New Roman"/>
          <w:b/>
          <w:sz w:val="24"/>
          <w:szCs w:val="24"/>
        </w:rPr>
        <w:t xml:space="preserve">Díla </w:t>
      </w:r>
    </w:p>
    <w:p w:rsidR="00D7591C" w:rsidRPr="004504AE" w:rsidRDefault="00126E08" w:rsidP="00CA328B">
      <w:pPr>
        <w:numPr>
          <w:ilvl w:val="0"/>
          <w:numId w:val="17"/>
        </w:numPr>
        <w:spacing w:line="240" w:lineRule="atLeast"/>
        <w:ind w:left="426" w:hanging="502"/>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Smluvní strany se dohodly, že Objednatel je oprávněn oznamovat vady Předmětu díla písemně, přičemž písemné vyhotovení tohoto oznámení může být doručeno </w:t>
      </w:r>
      <w:r w:rsidRPr="004504AE">
        <w:rPr>
          <w:rFonts w:ascii="Times New Roman" w:eastAsia="TimesNewRomanPSMT" w:hAnsi="Times New Roman"/>
          <w:sz w:val="24"/>
          <w:szCs w:val="24"/>
        </w:rPr>
        <w:lastRenderedPageBreak/>
        <w:t xml:space="preserve">prostřednictvím držitele poštovní licence na adresu sídla Zhotovitele nebo osobním předáním </w:t>
      </w:r>
      <w:r w:rsidR="00C1410E" w:rsidRPr="004504AE">
        <w:rPr>
          <w:rFonts w:ascii="Times New Roman" w:eastAsia="TimesNewRomanPSMT" w:hAnsi="Times New Roman"/>
          <w:sz w:val="24"/>
          <w:szCs w:val="24"/>
        </w:rPr>
        <w:t>O</w:t>
      </w:r>
      <w:r w:rsidRPr="004504AE">
        <w:rPr>
          <w:rFonts w:ascii="Times New Roman" w:eastAsia="TimesNewRomanPSMT" w:hAnsi="Times New Roman"/>
          <w:sz w:val="24"/>
          <w:szCs w:val="24"/>
        </w:rPr>
        <w:t xml:space="preserve">sobě oprávněné </w:t>
      </w:r>
      <w:r w:rsidR="00C1410E" w:rsidRPr="004504AE">
        <w:rPr>
          <w:rFonts w:ascii="Times New Roman" w:eastAsia="TimesNewRomanPSMT" w:hAnsi="Times New Roman"/>
          <w:sz w:val="24"/>
          <w:szCs w:val="24"/>
        </w:rPr>
        <w:t xml:space="preserve">jednat </w:t>
      </w:r>
      <w:r w:rsidRPr="004504AE">
        <w:rPr>
          <w:rFonts w:ascii="Times New Roman" w:eastAsia="TimesNewRomanPSMT" w:hAnsi="Times New Roman"/>
          <w:sz w:val="24"/>
          <w:szCs w:val="24"/>
        </w:rPr>
        <w:t xml:space="preserve">ve věcech realizace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 xml:space="preserve">y za Zhotovitele. Oznámení vad je možné této osobě učinit rovněž telefonicky, faxem či elektronickou poštou, přičemž v těchto případech je nutné písemné potvrzení oznámení doručit do 3 dnů. V takovém případě se Vada považuje za oznámenou již okamžikem oznámení telefonicky, faxem nebo elektronickou poštou. </w:t>
      </w:r>
    </w:p>
    <w:p w:rsidR="00D7591C" w:rsidRPr="004504AE" w:rsidRDefault="00126E08" w:rsidP="00CA328B">
      <w:pPr>
        <w:numPr>
          <w:ilvl w:val="0"/>
          <w:numId w:val="17"/>
        </w:numPr>
        <w:spacing w:line="240" w:lineRule="atLeast"/>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Objednatel je oprávněn oznámit </w:t>
      </w:r>
      <w:r w:rsidR="00E6029D" w:rsidRPr="004504AE">
        <w:rPr>
          <w:rFonts w:ascii="Times New Roman" w:eastAsia="TimesNewRomanPSMT" w:hAnsi="Times New Roman"/>
          <w:sz w:val="24"/>
          <w:szCs w:val="24"/>
        </w:rPr>
        <w:t xml:space="preserve">zjevné </w:t>
      </w:r>
      <w:r w:rsidRPr="004504AE">
        <w:rPr>
          <w:rFonts w:ascii="Times New Roman" w:eastAsia="TimesNewRomanPSMT" w:hAnsi="Times New Roman"/>
          <w:sz w:val="24"/>
          <w:szCs w:val="24"/>
        </w:rPr>
        <w:t xml:space="preserve">vady Předmětu díla bez sankce podle § 2112 odst. 1 občanského zákoníku nejpozději do 60 dní ode dne podpisu předávacího protokolu podle čl. III. odst. 3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 a v případě skrytých vad do 60 dnů</w:t>
      </w:r>
      <w:r w:rsidRPr="004504AE">
        <w:rPr>
          <w:rFonts w:ascii="Times New Roman" w:hAnsi="Times New Roman"/>
        </w:rPr>
        <w:t xml:space="preserve"> </w:t>
      </w:r>
      <w:r w:rsidRPr="004504AE">
        <w:rPr>
          <w:rFonts w:ascii="Times New Roman" w:eastAsia="TimesNewRomanPSMT" w:hAnsi="Times New Roman"/>
          <w:sz w:val="24"/>
          <w:szCs w:val="24"/>
        </w:rPr>
        <w:t>poté, co je objednatel mohl posléze při dostatečné péči zjistit</w:t>
      </w:r>
      <w:r w:rsidR="00C620F9" w:rsidRPr="004504AE">
        <w:rPr>
          <w:rFonts w:ascii="Times New Roman" w:eastAsia="TimesNewRomanPSMT" w:hAnsi="Times New Roman"/>
          <w:sz w:val="24"/>
          <w:szCs w:val="24"/>
        </w:rPr>
        <w:t>, a to kdykoliv v průběhu celé záruční doby.</w:t>
      </w:r>
      <w:r w:rsidRPr="004504AE">
        <w:rPr>
          <w:rFonts w:ascii="Times New Roman" w:eastAsia="TimesNewRomanPSMT" w:hAnsi="Times New Roman"/>
          <w:sz w:val="24"/>
          <w:szCs w:val="24"/>
        </w:rPr>
        <w:t xml:space="preserve"> Volba nároků z vadného plnění podle § 2106 občanského zákoníku Objednateli náleží, sdělí-li ji ve shodné formě jako oznámení vad nejpozději do 30 dnů od oznámení vad. V opačném případě má práva z vad podle § 2107 občanského zákoníku. Neodstraní-li v takovém případě Zhotovitel vadu jedním ze způsobů podle § 2107 odst. 1 občanského zákoníku ve lhůtě podle následujícího odstavce tohoto článku, má Objednatel </w:t>
      </w:r>
      <w:proofErr w:type="gramStart"/>
      <w:r w:rsidRPr="004504AE">
        <w:rPr>
          <w:rFonts w:ascii="Times New Roman" w:eastAsia="TimesNewRomanPSMT" w:hAnsi="Times New Roman"/>
          <w:sz w:val="24"/>
          <w:szCs w:val="24"/>
        </w:rPr>
        <w:t>právo</w:t>
      </w:r>
      <w:r w:rsidR="00F97A6F">
        <w:rPr>
          <w:rFonts w:ascii="Times New Roman" w:eastAsia="TimesNewRomanPSMT" w:hAnsi="Times New Roman"/>
          <w:sz w:val="24"/>
          <w:szCs w:val="24"/>
        </w:rPr>
        <w:t xml:space="preserve"> </w:t>
      </w:r>
      <w:r w:rsidRPr="004504AE">
        <w:rPr>
          <w:rFonts w:ascii="Times New Roman" w:eastAsia="TimesNewRomanPSMT" w:hAnsi="Times New Roman"/>
          <w:sz w:val="24"/>
          <w:szCs w:val="24"/>
        </w:rPr>
        <w:t xml:space="preserve"> na</w:t>
      </w:r>
      <w:proofErr w:type="gramEnd"/>
      <w:r w:rsidR="00F97A6F">
        <w:rPr>
          <w:rFonts w:ascii="Times New Roman" w:eastAsia="TimesNewRomanPSMT" w:hAnsi="Times New Roman"/>
          <w:sz w:val="24"/>
          <w:szCs w:val="24"/>
        </w:rPr>
        <w:t xml:space="preserve"> </w:t>
      </w:r>
      <w:r w:rsidRPr="004504AE">
        <w:rPr>
          <w:rFonts w:ascii="Times New Roman" w:eastAsia="TimesNewRomanPSMT" w:hAnsi="Times New Roman"/>
          <w:sz w:val="24"/>
          <w:szCs w:val="24"/>
        </w:rPr>
        <w:t xml:space="preserve"> přiměřenou slevu z ceny za dílo nebo právo odstoupit od této </w:t>
      </w:r>
      <w:r w:rsidR="00D35A59">
        <w:rPr>
          <w:rFonts w:ascii="Times New Roman" w:eastAsia="TimesNewRomanPSMT" w:hAnsi="Times New Roman"/>
          <w:sz w:val="24"/>
          <w:szCs w:val="24"/>
        </w:rPr>
        <w:t>Smlouv</w:t>
      </w:r>
      <w:r w:rsidRPr="004504AE">
        <w:rPr>
          <w:rFonts w:ascii="Times New Roman" w:eastAsia="TimesNewRomanPSMT" w:hAnsi="Times New Roman"/>
          <w:sz w:val="24"/>
          <w:szCs w:val="24"/>
        </w:rPr>
        <w:t>y.</w:t>
      </w:r>
    </w:p>
    <w:p w:rsidR="00D7591C" w:rsidRPr="004504AE" w:rsidRDefault="00126E08" w:rsidP="00CA328B">
      <w:pPr>
        <w:numPr>
          <w:ilvl w:val="0"/>
          <w:numId w:val="17"/>
        </w:numPr>
        <w:spacing w:after="0" w:line="240" w:lineRule="atLeast"/>
        <w:ind w:left="426" w:hanging="426"/>
        <w:jc w:val="both"/>
        <w:rPr>
          <w:rFonts w:ascii="Times New Roman" w:eastAsia="TimesNewRomanPSMT" w:hAnsi="Times New Roman"/>
          <w:sz w:val="24"/>
          <w:szCs w:val="24"/>
        </w:rPr>
      </w:pPr>
      <w:r w:rsidRPr="004504AE">
        <w:rPr>
          <w:rFonts w:ascii="Times New Roman" w:eastAsia="TimesNewRomanPSMT" w:hAnsi="Times New Roman"/>
          <w:sz w:val="24"/>
          <w:szCs w:val="24"/>
        </w:rPr>
        <w:t xml:space="preserve">Zhotovitel je povinen odstranit vady Předmětu díla ve lhůtě sjednané mezi smluvními stranami písemnou dohodou. V případě neuzavření této dohody je Zhotovitel povinen odstranit vady Předmětu díla ve lhůtě: </w:t>
      </w:r>
    </w:p>
    <w:p w:rsidR="00126E08" w:rsidRPr="004504AE" w:rsidRDefault="00126E08" w:rsidP="00126E08">
      <w:pPr>
        <w:tabs>
          <w:tab w:val="num" w:pos="284"/>
        </w:tabs>
        <w:autoSpaceDE w:val="0"/>
        <w:autoSpaceDN w:val="0"/>
        <w:adjustRightInd w:val="0"/>
        <w:ind w:left="284" w:hanging="284"/>
        <w:jc w:val="both"/>
        <w:rPr>
          <w:rFonts w:ascii="Times New Roman" w:eastAsia="TimesNewRomanPSMT" w:hAnsi="Times New Roman"/>
          <w:sz w:val="10"/>
          <w:szCs w:val="10"/>
        </w:rPr>
      </w:pPr>
    </w:p>
    <w:p w:rsidR="00126E08" w:rsidRPr="004504AE" w:rsidRDefault="00126E08" w:rsidP="00126E08">
      <w:pPr>
        <w:numPr>
          <w:ilvl w:val="0"/>
          <w:numId w:val="16"/>
        </w:numPr>
        <w:tabs>
          <w:tab w:val="clear" w:pos="1440"/>
          <w:tab w:val="num" w:pos="851"/>
        </w:tabs>
        <w:autoSpaceDE w:val="0"/>
        <w:autoSpaceDN w:val="0"/>
        <w:adjustRightInd w:val="0"/>
        <w:spacing w:after="0" w:line="240" w:lineRule="auto"/>
        <w:ind w:left="851" w:hanging="284"/>
        <w:jc w:val="both"/>
        <w:rPr>
          <w:rFonts w:ascii="Times New Roman" w:eastAsia="TimesNewRomanPSMT" w:hAnsi="Times New Roman"/>
          <w:sz w:val="24"/>
          <w:szCs w:val="24"/>
        </w:rPr>
      </w:pPr>
      <w:r w:rsidRPr="004504AE">
        <w:rPr>
          <w:rFonts w:ascii="Times New Roman" w:eastAsia="TimesNewRomanPSMT" w:hAnsi="Times New Roman"/>
          <w:sz w:val="24"/>
          <w:szCs w:val="24"/>
        </w:rPr>
        <w:t>5 pracovních dnů od oznámení vady u funkčních vad bránících řádnému užívání Díla,</w:t>
      </w:r>
    </w:p>
    <w:p w:rsidR="00126E08" w:rsidRPr="004504AE" w:rsidRDefault="00126E08" w:rsidP="00126E08">
      <w:pPr>
        <w:numPr>
          <w:ilvl w:val="0"/>
          <w:numId w:val="16"/>
        </w:numPr>
        <w:tabs>
          <w:tab w:val="clear" w:pos="1440"/>
          <w:tab w:val="num" w:pos="851"/>
        </w:tabs>
        <w:autoSpaceDE w:val="0"/>
        <w:autoSpaceDN w:val="0"/>
        <w:adjustRightInd w:val="0"/>
        <w:spacing w:after="0" w:line="240" w:lineRule="auto"/>
        <w:ind w:left="851" w:hanging="284"/>
        <w:jc w:val="both"/>
        <w:rPr>
          <w:rFonts w:ascii="Times New Roman" w:eastAsia="TimesNewRomanPSMT" w:hAnsi="Times New Roman"/>
          <w:sz w:val="24"/>
          <w:szCs w:val="24"/>
        </w:rPr>
      </w:pPr>
      <w:r w:rsidRPr="004504AE">
        <w:rPr>
          <w:rFonts w:ascii="Times New Roman" w:eastAsia="TimesNewRomanPSMT" w:hAnsi="Times New Roman"/>
          <w:sz w:val="24"/>
          <w:szCs w:val="24"/>
        </w:rPr>
        <w:t>10 pracovních dnů od oznámení vady u funkčních vad nebránících řádnému užívání Díla,</w:t>
      </w:r>
    </w:p>
    <w:p w:rsidR="00126E08" w:rsidRPr="004504AE" w:rsidRDefault="00126E08" w:rsidP="00126E08">
      <w:pPr>
        <w:numPr>
          <w:ilvl w:val="0"/>
          <w:numId w:val="16"/>
        </w:numPr>
        <w:tabs>
          <w:tab w:val="clear" w:pos="1440"/>
          <w:tab w:val="num" w:pos="851"/>
        </w:tabs>
        <w:autoSpaceDE w:val="0"/>
        <w:autoSpaceDN w:val="0"/>
        <w:adjustRightInd w:val="0"/>
        <w:spacing w:after="0" w:line="240" w:lineRule="auto"/>
        <w:ind w:left="851" w:hanging="284"/>
        <w:jc w:val="both"/>
        <w:rPr>
          <w:rFonts w:ascii="Times New Roman" w:eastAsia="TimesNewRomanPSMT" w:hAnsi="Times New Roman"/>
          <w:sz w:val="24"/>
          <w:szCs w:val="24"/>
        </w:rPr>
      </w:pPr>
      <w:r w:rsidRPr="004504AE">
        <w:rPr>
          <w:rFonts w:ascii="Times New Roman" w:eastAsia="TimesNewRomanPSMT" w:hAnsi="Times New Roman"/>
          <w:sz w:val="24"/>
          <w:szCs w:val="24"/>
        </w:rPr>
        <w:t>15 pracovních dnů od oznámení vady u drobných vad.</w:t>
      </w:r>
    </w:p>
    <w:p w:rsidR="004958AD" w:rsidRPr="004504AE" w:rsidRDefault="004958AD" w:rsidP="00126E08">
      <w:pPr>
        <w:autoSpaceDE w:val="0"/>
        <w:autoSpaceDN w:val="0"/>
        <w:adjustRightInd w:val="0"/>
        <w:spacing w:after="0" w:line="240" w:lineRule="auto"/>
        <w:jc w:val="both"/>
        <w:rPr>
          <w:rFonts w:ascii="Times New Roman" w:eastAsia="TimesNewRomanPSMT" w:hAnsi="Times New Roman"/>
          <w:b/>
          <w:bCs/>
          <w:sz w:val="24"/>
          <w:szCs w:val="24"/>
        </w:rPr>
      </w:pPr>
    </w:p>
    <w:p w:rsidR="004958AD" w:rsidRPr="004504AE" w:rsidRDefault="004958AD" w:rsidP="00317057">
      <w:pPr>
        <w:autoSpaceDE w:val="0"/>
        <w:autoSpaceDN w:val="0"/>
        <w:adjustRightInd w:val="0"/>
        <w:spacing w:after="0" w:line="240" w:lineRule="auto"/>
        <w:jc w:val="center"/>
        <w:rPr>
          <w:rFonts w:ascii="Times New Roman" w:eastAsia="TimesNewRomanPSMT" w:hAnsi="Times New Roman"/>
          <w:b/>
          <w:bCs/>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126E08" w:rsidRPr="004D06B7" w:rsidRDefault="00126E08" w:rsidP="00126E08">
      <w:pPr>
        <w:tabs>
          <w:tab w:val="left" w:pos="567"/>
        </w:tabs>
        <w:spacing w:line="240" w:lineRule="atLeast"/>
        <w:ind w:left="426" w:hanging="426"/>
        <w:jc w:val="center"/>
        <w:rPr>
          <w:rFonts w:ascii="Times New Roman" w:hAnsi="Times New Roman"/>
          <w:b/>
          <w:sz w:val="24"/>
        </w:rPr>
      </w:pPr>
      <w:r w:rsidRPr="004D06B7">
        <w:rPr>
          <w:rFonts w:ascii="Times New Roman" w:hAnsi="Times New Roman"/>
          <w:b/>
          <w:sz w:val="24"/>
        </w:rPr>
        <w:t>Utvrzení a zajištění závazku</w:t>
      </w:r>
    </w:p>
    <w:p w:rsidR="00D7591C" w:rsidRPr="004504AE" w:rsidRDefault="009D0FF7" w:rsidP="00CA328B">
      <w:pPr>
        <w:pStyle w:val="Odstavecseseznamem"/>
        <w:numPr>
          <w:ilvl w:val="1"/>
          <w:numId w:val="61"/>
        </w:numPr>
        <w:spacing w:after="120"/>
        <w:ind w:left="426" w:hanging="426"/>
        <w:jc w:val="both"/>
        <w:rPr>
          <w:sz w:val="24"/>
          <w:szCs w:val="24"/>
        </w:rPr>
      </w:pPr>
      <w:r w:rsidRPr="004D06B7">
        <w:rPr>
          <w:sz w:val="24"/>
          <w:szCs w:val="24"/>
        </w:rPr>
        <w:t>Smluvní strany si pro případ porušení smluvené povinnosti</w:t>
      </w:r>
      <w:r w:rsidRPr="00CA328B">
        <w:rPr>
          <w:sz w:val="24"/>
          <w:szCs w:val="24"/>
        </w:rPr>
        <w:t xml:space="preserve"> ujednávají smluvní pokuty v podobě, jak je upravují následující odstavce </w:t>
      </w:r>
      <w:r w:rsidR="00D35A59">
        <w:rPr>
          <w:sz w:val="24"/>
          <w:szCs w:val="24"/>
        </w:rPr>
        <w:t>Smlouv</w:t>
      </w:r>
      <w:r w:rsidRPr="00CA328B">
        <w:rPr>
          <w:sz w:val="24"/>
          <w:szCs w:val="24"/>
        </w:rPr>
        <w:t>y. Ani jedna ze smluvních stran ujednané smluvní pokuty nepovažuje za nepřiměřené s ohledem na hodnotu jednotlivých utvrzovaných smluvních povinností a s ohledem na význam a povahu závazků Objednatele jako příjemce dotace vůči jejímu poskytovateli.</w:t>
      </w:r>
      <w:r w:rsidR="009F730A" w:rsidRPr="004504AE">
        <w:rPr>
          <w:sz w:val="24"/>
          <w:szCs w:val="24"/>
        </w:rPr>
        <w:t xml:space="preserve"> </w:t>
      </w:r>
    </w:p>
    <w:p w:rsidR="00D7591C" w:rsidRPr="004504AE" w:rsidRDefault="009F730A" w:rsidP="00CA328B">
      <w:pPr>
        <w:pStyle w:val="Odstavecseseznamem"/>
        <w:numPr>
          <w:ilvl w:val="1"/>
          <w:numId w:val="61"/>
        </w:numPr>
        <w:spacing w:after="120"/>
        <w:ind w:left="426" w:hanging="426"/>
        <w:jc w:val="both"/>
        <w:rPr>
          <w:sz w:val="24"/>
          <w:szCs w:val="24"/>
        </w:rPr>
      </w:pPr>
      <w:r w:rsidRPr="004504AE">
        <w:rPr>
          <w:sz w:val="24"/>
          <w:szCs w:val="24"/>
        </w:rPr>
        <w:t xml:space="preserve">Za nesplnění závazků ze </w:t>
      </w:r>
      <w:r w:rsidR="00D35A59">
        <w:rPr>
          <w:sz w:val="24"/>
          <w:szCs w:val="24"/>
        </w:rPr>
        <w:t>Smlouv</w:t>
      </w:r>
      <w:r w:rsidRPr="004504AE">
        <w:rPr>
          <w:sz w:val="24"/>
          <w:szCs w:val="24"/>
        </w:rPr>
        <w:t xml:space="preserve">y sjednávají smluvní strany následující smluvní pokuty: </w:t>
      </w:r>
    </w:p>
    <w:p w:rsidR="009F730A" w:rsidRPr="004504AE" w:rsidRDefault="009F730A" w:rsidP="009F730A">
      <w:pPr>
        <w:numPr>
          <w:ilvl w:val="0"/>
          <w:numId w:val="18"/>
        </w:numPr>
        <w:spacing w:after="0" w:line="240" w:lineRule="atLeast"/>
        <w:jc w:val="both"/>
        <w:rPr>
          <w:rFonts w:ascii="Times New Roman" w:hAnsi="Times New Roman"/>
          <w:b/>
          <w:sz w:val="24"/>
          <w:szCs w:val="24"/>
          <w:u w:val="single"/>
        </w:rPr>
      </w:pPr>
      <w:r w:rsidRPr="004504AE">
        <w:rPr>
          <w:rFonts w:ascii="Times New Roman" w:hAnsi="Times New Roman"/>
          <w:sz w:val="24"/>
          <w:szCs w:val="24"/>
        </w:rPr>
        <w:t xml:space="preserve">za prodlení Zhotovitele s jednotlivými termíny plnění Díla </w:t>
      </w:r>
      <w:r w:rsidRPr="008819C1">
        <w:rPr>
          <w:rFonts w:ascii="Times New Roman" w:hAnsi="Times New Roman"/>
          <w:sz w:val="24"/>
          <w:szCs w:val="24"/>
        </w:rPr>
        <w:t xml:space="preserve">uvedenými v čl. III. Odst. 3 této </w:t>
      </w:r>
      <w:r w:rsidR="00D35A59">
        <w:rPr>
          <w:rFonts w:ascii="Times New Roman" w:hAnsi="Times New Roman"/>
          <w:sz w:val="24"/>
          <w:szCs w:val="24"/>
        </w:rPr>
        <w:t>Smlouv</w:t>
      </w:r>
      <w:r w:rsidRPr="008819C1">
        <w:rPr>
          <w:rFonts w:ascii="Times New Roman" w:hAnsi="Times New Roman"/>
          <w:sz w:val="24"/>
          <w:szCs w:val="24"/>
        </w:rPr>
        <w:t xml:space="preserve">y v rozsahu podle čl. II. této </w:t>
      </w:r>
      <w:r w:rsidR="00D35A59">
        <w:rPr>
          <w:rFonts w:ascii="Times New Roman" w:hAnsi="Times New Roman"/>
          <w:sz w:val="24"/>
          <w:szCs w:val="24"/>
        </w:rPr>
        <w:t>Smlouv</w:t>
      </w:r>
      <w:r w:rsidRPr="008819C1">
        <w:rPr>
          <w:rFonts w:ascii="Times New Roman" w:hAnsi="Times New Roman"/>
          <w:sz w:val="24"/>
          <w:szCs w:val="24"/>
        </w:rPr>
        <w:t xml:space="preserve">y, </w:t>
      </w:r>
      <w:r w:rsidR="00814EE0" w:rsidRPr="008819C1">
        <w:rPr>
          <w:rFonts w:ascii="Times New Roman" w:hAnsi="Times New Roman"/>
          <w:sz w:val="24"/>
          <w:szCs w:val="24"/>
        </w:rPr>
        <w:t xml:space="preserve">vyjma termínu pro zahájení provádění Díla, </w:t>
      </w:r>
      <w:r w:rsidRPr="008819C1">
        <w:rPr>
          <w:rFonts w:ascii="Times New Roman" w:hAnsi="Times New Roman"/>
          <w:sz w:val="24"/>
          <w:szCs w:val="24"/>
        </w:rPr>
        <w:t xml:space="preserve">je Zhotovitel povinen zaplatit Objednateli smluvní pokutu ve výši </w:t>
      </w:r>
      <w:r w:rsidR="003857F6">
        <w:rPr>
          <w:rFonts w:ascii="Times New Roman" w:hAnsi="Times New Roman"/>
          <w:sz w:val="24"/>
          <w:szCs w:val="24"/>
        </w:rPr>
        <w:t>5</w:t>
      </w:r>
      <w:r w:rsidR="008819C1">
        <w:rPr>
          <w:rFonts w:ascii="Times New Roman" w:hAnsi="Times New Roman"/>
          <w:sz w:val="24"/>
          <w:szCs w:val="24"/>
        </w:rPr>
        <w:t>0</w:t>
      </w:r>
      <w:r w:rsidRPr="008819C1">
        <w:rPr>
          <w:rFonts w:ascii="Times New Roman" w:hAnsi="Times New Roman"/>
          <w:sz w:val="24"/>
          <w:szCs w:val="24"/>
        </w:rPr>
        <w:t>.000,- Kč za každý, byť započatý, den prodlení a za každý</w:t>
      </w:r>
      <w:r w:rsidRPr="004504AE">
        <w:rPr>
          <w:rFonts w:ascii="Times New Roman" w:hAnsi="Times New Roman"/>
          <w:sz w:val="24"/>
          <w:szCs w:val="24"/>
        </w:rPr>
        <w:t xml:space="preserve"> případ zvlášť; </w:t>
      </w:r>
    </w:p>
    <w:p w:rsidR="003857F6" w:rsidRPr="004504AE" w:rsidRDefault="003857F6" w:rsidP="003857F6">
      <w:pPr>
        <w:numPr>
          <w:ilvl w:val="0"/>
          <w:numId w:val="18"/>
        </w:numPr>
        <w:spacing w:after="0" w:line="240" w:lineRule="atLeast"/>
        <w:jc w:val="both"/>
        <w:rPr>
          <w:rFonts w:ascii="Times New Roman" w:hAnsi="Times New Roman"/>
          <w:b/>
          <w:sz w:val="24"/>
          <w:szCs w:val="24"/>
          <w:u w:val="single"/>
        </w:rPr>
      </w:pPr>
      <w:r w:rsidRPr="004504AE">
        <w:rPr>
          <w:rFonts w:ascii="Times New Roman" w:hAnsi="Times New Roman"/>
          <w:sz w:val="24"/>
          <w:szCs w:val="24"/>
        </w:rPr>
        <w:t xml:space="preserve">za prodlení Zhotovitele s jednotlivými termíny plnění Díla </w:t>
      </w:r>
      <w:r w:rsidRPr="008819C1">
        <w:rPr>
          <w:rFonts w:ascii="Times New Roman" w:hAnsi="Times New Roman"/>
          <w:sz w:val="24"/>
          <w:szCs w:val="24"/>
        </w:rPr>
        <w:t xml:space="preserve">uvedenými v čl. III. Odst. </w:t>
      </w:r>
      <w:r>
        <w:rPr>
          <w:rFonts w:ascii="Times New Roman" w:hAnsi="Times New Roman"/>
          <w:sz w:val="24"/>
          <w:szCs w:val="24"/>
        </w:rPr>
        <w:t>4</w:t>
      </w:r>
      <w:r w:rsidRPr="008819C1">
        <w:rPr>
          <w:rFonts w:ascii="Times New Roman" w:hAnsi="Times New Roman"/>
          <w:sz w:val="24"/>
          <w:szCs w:val="24"/>
        </w:rPr>
        <w:t xml:space="preserve"> této </w:t>
      </w:r>
      <w:r>
        <w:rPr>
          <w:rFonts w:ascii="Times New Roman" w:hAnsi="Times New Roman"/>
          <w:sz w:val="24"/>
          <w:szCs w:val="24"/>
        </w:rPr>
        <w:t>Smlouv</w:t>
      </w:r>
      <w:r w:rsidRPr="008819C1">
        <w:rPr>
          <w:rFonts w:ascii="Times New Roman" w:hAnsi="Times New Roman"/>
          <w:sz w:val="24"/>
          <w:szCs w:val="24"/>
        </w:rPr>
        <w:t xml:space="preserve">y, je Zhotovitel povinen zaplatit Objednateli smluvní pokutu ve výši </w:t>
      </w:r>
      <w:r>
        <w:rPr>
          <w:rFonts w:ascii="Times New Roman" w:hAnsi="Times New Roman"/>
          <w:sz w:val="24"/>
          <w:szCs w:val="24"/>
        </w:rPr>
        <w:t>10</w:t>
      </w:r>
      <w:r w:rsidRPr="008819C1">
        <w:rPr>
          <w:rFonts w:ascii="Times New Roman" w:hAnsi="Times New Roman"/>
          <w:sz w:val="24"/>
          <w:szCs w:val="24"/>
        </w:rPr>
        <w:t>.000,- Kč za každý, byť započatý, den prodlení a za každý</w:t>
      </w:r>
      <w:r w:rsidRPr="004504AE">
        <w:rPr>
          <w:rFonts w:ascii="Times New Roman" w:hAnsi="Times New Roman"/>
          <w:sz w:val="24"/>
          <w:szCs w:val="24"/>
        </w:rPr>
        <w:t xml:space="preserve"> případ zvlášť; </w:t>
      </w:r>
    </w:p>
    <w:p w:rsidR="009F730A" w:rsidRPr="004504AE" w:rsidRDefault="009F730A" w:rsidP="009F730A">
      <w:pPr>
        <w:numPr>
          <w:ilvl w:val="0"/>
          <w:numId w:val="18"/>
        </w:numPr>
        <w:spacing w:after="0" w:line="240" w:lineRule="atLeast"/>
        <w:jc w:val="both"/>
        <w:rPr>
          <w:rFonts w:ascii="Times New Roman" w:hAnsi="Times New Roman"/>
          <w:b/>
          <w:sz w:val="24"/>
          <w:szCs w:val="24"/>
          <w:u w:val="single"/>
        </w:rPr>
      </w:pPr>
      <w:r w:rsidRPr="004504AE">
        <w:rPr>
          <w:rFonts w:ascii="Times New Roman" w:hAnsi="Times New Roman"/>
          <w:sz w:val="24"/>
          <w:szCs w:val="24"/>
        </w:rPr>
        <w:t xml:space="preserve">za prodlení Zhotovitele se splněním povinnosti odstranit vady Předmětu Díla v písemně dohodnuté lhůtě nebo v příslušné lhůtě podle čl. XX. odst. 3, je Zhotovitel </w:t>
      </w:r>
      <w:r w:rsidRPr="004504AE">
        <w:rPr>
          <w:rFonts w:ascii="Times New Roman" w:hAnsi="Times New Roman"/>
          <w:sz w:val="24"/>
          <w:szCs w:val="24"/>
        </w:rPr>
        <w:lastRenderedPageBreak/>
        <w:t>povinen zaplatit Objednateli smluvní pokutu ve výši 30.000,- Kč za každý, byť započatý, den prodlení;</w:t>
      </w:r>
    </w:p>
    <w:p w:rsidR="009F730A" w:rsidRPr="004504AE" w:rsidRDefault="009F730A" w:rsidP="009F730A">
      <w:pPr>
        <w:numPr>
          <w:ilvl w:val="0"/>
          <w:numId w:val="18"/>
        </w:numPr>
        <w:spacing w:after="0" w:line="240" w:lineRule="atLeast"/>
        <w:jc w:val="both"/>
        <w:rPr>
          <w:rFonts w:ascii="Times New Roman" w:hAnsi="Times New Roman"/>
          <w:b/>
          <w:sz w:val="24"/>
          <w:szCs w:val="24"/>
          <w:u w:val="single"/>
        </w:rPr>
      </w:pPr>
      <w:r w:rsidRPr="004504AE">
        <w:rPr>
          <w:rFonts w:ascii="Times New Roman" w:hAnsi="Times New Roman"/>
          <w:sz w:val="24"/>
          <w:szCs w:val="24"/>
        </w:rPr>
        <w:t xml:space="preserve">v případě porušení smluvní povinnosti ujednanou v čl. VI. odst. 1 a odst. 2 </w:t>
      </w:r>
      <w:proofErr w:type="gramStart"/>
      <w:r w:rsidRPr="004504AE">
        <w:rPr>
          <w:rFonts w:ascii="Times New Roman" w:hAnsi="Times New Roman"/>
          <w:sz w:val="24"/>
          <w:szCs w:val="24"/>
        </w:rPr>
        <w:t>této</w:t>
      </w:r>
      <w:proofErr w:type="gramEnd"/>
      <w:r w:rsidRPr="004504AE">
        <w:rPr>
          <w:rFonts w:ascii="Times New Roman" w:hAnsi="Times New Roman"/>
          <w:sz w:val="24"/>
          <w:szCs w:val="24"/>
        </w:rPr>
        <w:t xml:space="preserve"> </w:t>
      </w:r>
      <w:r w:rsidR="00D35A59">
        <w:rPr>
          <w:rFonts w:ascii="Times New Roman" w:hAnsi="Times New Roman"/>
          <w:sz w:val="24"/>
          <w:szCs w:val="24"/>
        </w:rPr>
        <w:t>Smlouv</w:t>
      </w:r>
      <w:r w:rsidRPr="004504AE">
        <w:rPr>
          <w:rFonts w:ascii="Times New Roman" w:hAnsi="Times New Roman"/>
          <w:sz w:val="24"/>
          <w:szCs w:val="24"/>
        </w:rPr>
        <w:t>y, je Zhotovitel povinen zaplatit Objednateli smluvní pokutu ve výši 20.000,- Kč za každý, byť započatý, den prodlení;</w:t>
      </w:r>
    </w:p>
    <w:p w:rsidR="00D7591C" w:rsidRPr="00CA328B" w:rsidRDefault="009F730A" w:rsidP="00CA328B">
      <w:pPr>
        <w:numPr>
          <w:ilvl w:val="0"/>
          <w:numId w:val="18"/>
        </w:numPr>
        <w:spacing w:after="120"/>
        <w:jc w:val="both"/>
        <w:rPr>
          <w:rFonts w:ascii="Times New Roman" w:hAnsi="Times New Roman"/>
          <w:sz w:val="24"/>
          <w:szCs w:val="24"/>
        </w:rPr>
      </w:pPr>
      <w:r w:rsidRPr="004504AE">
        <w:rPr>
          <w:rFonts w:ascii="Times New Roman" w:hAnsi="Times New Roman"/>
          <w:sz w:val="24"/>
          <w:szCs w:val="24"/>
        </w:rPr>
        <w:t>v případě poruš</w:t>
      </w:r>
      <w:r w:rsidR="00760D8A" w:rsidRPr="004504AE">
        <w:rPr>
          <w:rFonts w:ascii="Times New Roman" w:hAnsi="Times New Roman"/>
          <w:sz w:val="24"/>
          <w:szCs w:val="24"/>
        </w:rPr>
        <w:t>ení smluvní povinnosti ujednané</w:t>
      </w:r>
      <w:r w:rsidRPr="004504AE">
        <w:rPr>
          <w:rFonts w:ascii="Times New Roman" w:hAnsi="Times New Roman"/>
          <w:sz w:val="24"/>
          <w:szCs w:val="24"/>
        </w:rPr>
        <w:t xml:space="preserve"> v čl. III. odst.2,  VI. odst. 6, VII. odst. 7, VIII. odst. 1, IX. odst. 1, IX. odst. 6, XV. odst. 1 a </w:t>
      </w:r>
      <w:r w:rsidRPr="004504AE">
        <w:rPr>
          <w:rFonts w:ascii="Times New Roman" w:eastAsia="TimesNewRomanPSMT" w:hAnsi="Times New Roman"/>
          <w:sz w:val="24"/>
          <w:szCs w:val="24"/>
        </w:rPr>
        <w:t xml:space="preserve">XVII. odst. 4 </w:t>
      </w:r>
      <w:proofErr w:type="gramStart"/>
      <w:r w:rsidRPr="004504AE">
        <w:rPr>
          <w:rFonts w:ascii="Times New Roman" w:hAnsi="Times New Roman"/>
          <w:sz w:val="24"/>
          <w:szCs w:val="24"/>
        </w:rPr>
        <w:t>tét</w:t>
      </w:r>
      <w:r w:rsidR="00760D8A" w:rsidRPr="004504AE">
        <w:rPr>
          <w:rFonts w:ascii="Times New Roman" w:hAnsi="Times New Roman"/>
          <w:sz w:val="24"/>
          <w:szCs w:val="24"/>
        </w:rPr>
        <w:t>o</w:t>
      </w:r>
      <w:proofErr w:type="gramEnd"/>
      <w:r w:rsidR="00760D8A" w:rsidRPr="004504AE">
        <w:rPr>
          <w:rFonts w:ascii="Times New Roman" w:hAnsi="Times New Roman"/>
          <w:sz w:val="24"/>
          <w:szCs w:val="24"/>
        </w:rPr>
        <w:t xml:space="preserve"> </w:t>
      </w:r>
      <w:r w:rsidR="00D35A59">
        <w:rPr>
          <w:rFonts w:ascii="Times New Roman" w:hAnsi="Times New Roman"/>
          <w:sz w:val="24"/>
          <w:szCs w:val="24"/>
        </w:rPr>
        <w:t>Smlouv</w:t>
      </w:r>
      <w:r w:rsidR="00760D8A" w:rsidRPr="004504AE">
        <w:rPr>
          <w:rFonts w:ascii="Times New Roman" w:hAnsi="Times New Roman"/>
          <w:sz w:val="24"/>
          <w:szCs w:val="24"/>
        </w:rPr>
        <w:t>y, je povinen zaplatit O</w:t>
      </w:r>
      <w:r w:rsidRPr="004504AE">
        <w:rPr>
          <w:rFonts w:ascii="Times New Roman" w:hAnsi="Times New Roman"/>
          <w:sz w:val="24"/>
          <w:szCs w:val="24"/>
        </w:rPr>
        <w:t xml:space="preserve">bjednateli jednorázovou smluvní pokutu ve výši 3.000,- Kč za každé jednotlivé porušení. Dojde-li konkrétním jednáním </w:t>
      </w:r>
      <w:r w:rsidR="000469CD">
        <w:rPr>
          <w:rFonts w:ascii="Times New Roman" w:hAnsi="Times New Roman"/>
          <w:sz w:val="24"/>
          <w:szCs w:val="24"/>
        </w:rPr>
        <w:t>Z</w:t>
      </w:r>
      <w:r w:rsidRPr="004504AE">
        <w:rPr>
          <w:rFonts w:ascii="Times New Roman" w:hAnsi="Times New Roman"/>
          <w:sz w:val="24"/>
          <w:szCs w:val="24"/>
        </w:rPr>
        <w:t xml:space="preserve">hotovitele k porušení několika ustanovení této </w:t>
      </w:r>
      <w:r w:rsidR="00D35A59">
        <w:rPr>
          <w:rFonts w:ascii="Times New Roman" w:hAnsi="Times New Roman"/>
          <w:sz w:val="24"/>
          <w:szCs w:val="24"/>
        </w:rPr>
        <w:t>Smlouv</w:t>
      </w:r>
      <w:r w:rsidRPr="004504AE">
        <w:rPr>
          <w:rFonts w:ascii="Times New Roman" w:hAnsi="Times New Roman"/>
          <w:sz w:val="24"/>
          <w:szCs w:val="24"/>
        </w:rPr>
        <w:t xml:space="preserve">y uvedených v předchozí větě, je </w:t>
      </w:r>
      <w:r w:rsidR="000469CD">
        <w:rPr>
          <w:rFonts w:ascii="Times New Roman" w:hAnsi="Times New Roman"/>
          <w:sz w:val="24"/>
          <w:szCs w:val="24"/>
        </w:rPr>
        <w:t>Z</w:t>
      </w:r>
      <w:r w:rsidRPr="004504AE">
        <w:rPr>
          <w:rFonts w:ascii="Times New Roman" w:hAnsi="Times New Roman"/>
          <w:sz w:val="24"/>
          <w:szCs w:val="24"/>
        </w:rPr>
        <w:t xml:space="preserve">hotovitel povinen zaplatit pouze jednu smluvní pokutu ve výši 10.000,- Kč. </w:t>
      </w:r>
    </w:p>
    <w:p w:rsidR="00D7591C" w:rsidRPr="004504AE" w:rsidRDefault="00760D8A" w:rsidP="00CA328B">
      <w:pPr>
        <w:pStyle w:val="Odstavecseseznamem"/>
        <w:numPr>
          <w:ilvl w:val="1"/>
          <w:numId w:val="61"/>
        </w:numPr>
        <w:spacing w:after="120"/>
        <w:ind w:left="426" w:hanging="426"/>
        <w:jc w:val="both"/>
        <w:rPr>
          <w:sz w:val="24"/>
          <w:szCs w:val="24"/>
        </w:rPr>
      </w:pPr>
      <w:r w:rsidRPr="004504AE">
        <w:rPr>
          <w:sz w:val="24"/>
          <w:szCs w:val="24"/>
        </w:rPr>
        <w:t xml:space="preserve">Smluvní pokuty podle předchozího odstavce jsou splatné na základě písemného oznámení Objednatele doručeného Zhotoviteli, a to do 30 dní ode dne doručení tohoto oznámení. Sjednáním smluvních pokut podle předchozího odstavce není dotčeno právo Objednatele na náhradu škody vzniklé z porušení povinností utvrzovaných v předchozím odstavci. </w:t>
      </w:r>
    </w:p>
    <w:p w:rsidR="003A4F0E" w:rsidRPr="003A4F0E" w:rsidRDefault="00760D8A" w:rsidP="003A4F0E">
      <w:pPr>
        <w:pStyle w:val="Odstavecseseznamem"/>
        <w:numPr>
          <w:ilvl w:val="1"/>
          <w:numId w:val="61"/>
        </w:numPr>
        <w:spacing w:after="120"/>
        <w:ind w:left="426" w:hanging="426"/>
        <w:jc w:val="both"/>
        <w:rPr>
          <w:sz w:val="24"/>
          <w:szCs w:val="24"/>
        </w:rPr>
      </w:pPr>
      <w:r w:rsidRPr="004504AE">
        <w:rPr>
          <w:rFonts w:eastAsia="TimesNewRomanPSMT"/>
          <w:sz w:val="24"/>
          <w:szCs w:val="24"/>
        </w:rPr>
        <w:t>Uplatněním nároku na smluvní pokutu není dotčeno právo Objednatele domáhat se na Zhotoviteli náhrady škody vzniklé v důsledku skutečností zakládajících právo Objednatele na smluvní pokutu, a to v její plné výši, tj. v rozsahu krytém smluvní pokutou i v rozsahu přesahujícím smluvní pokutu.</w:t>
      </w:r>
      <w:r w:rsidRPr="004504AE">
        <w:rPr>
          <w:sz w:val="24"/>
          <w:szCs w:val="24"/>
        </w:rPr>
        <w:t xml:space="preserve"> Ustanovení § 2050 občanského zákoní</w:t>
      </w:r>
      <w:r w:rsidRPr="003A4F0E">
        <w:rPr>
          <w:sz w:val="24"/>
          <w:szCs w:val="24"/>
        </w:rPr>
        <w:t xml:space="preserve">ku se nepoužije. </w:t>
      </w:r>
    </w:p>
    <w:p w:rsidR="003A4F0E" w:rsidRPr="003A4F0E" w:rsidRDefault="003A4F0E" w:rsidP="003A4F0E">
      <w:pPr>
        <w:pStyle w:val="Odstavecseseznamem"/>
        <w:numPr>
          <w:ilvl w:val="1"/>
          <w:numId w:val="61"/>
        </w:numPr>
        <w:spacing w:after="120"/>
        <w:ind w:left="426" w:hanging="426"/>
        <w:jc w:val="both"/>
        <w:rPr>
          <w:sz w:val="24"/>
          <w:szCs w:val="24"/>
        </w:rPr>
      </w:pPr>
      <w:r w:rsidRPr="003A4F0E">
        <w:rPr>
          <w:rFonts w:eastAsia="Calibri"/>
          <w:sz w:val="24"/>
          <w:szCs w:val="24"/>
          <w:lang w:eastAsia="en-US"/>
        </w:rPr>
        <w:t xml:space="preserve">Smluvní pokuty je </w:t>
      </w:r>
      <w:r>
        <w:rPr>
          <w:rFonts w:eastAsia="Calibri"/>
          <w:sz w:val="24"/>
          <w:szCs w:val="24"/>
          <w:lang w:eastAsia="en-US"/>
        </w:rPr>
        <w:t>O</w:t>
      </w:r>
      <w:r w:rsidRPr="003A4F0E">
        <w:rPr>
          <w:rFonts w:eastAsia="Calibri"/>
          <w:sz w:val="24"/>
          <w:szCs w:val="24"/>
          <w:lang w:eastAsia="en-US"/>
        </w:rPr>
        <w:t xml:space="preserve">bjednatel oprávněn započíst ve smyslu </w:t>
      </w:r>
      <w:proofErr w:type="spellStart"/>
      <w:r w:rsidRPr="003A4F0E">
        <w:rPr>
          <w:rFonts w:eastAsia="Calibri"/>
          <w:sz w:val="24"/>
          <w:szCs w:val="24"/>
          <w:lang w:eastAsia="en-US"/>
        </w:rPr>
        <w:t>ust</w:t>
      </w:r>
      <w:proofErr w:type="spellEnd"/>
      <w:r w:rsidRPr="003A4F0E">
        <w:rPr>
          <w:rFonts w:eastAsia="Calibri"/>
          <w:sz w:val="24"/>
          <w:szCs w:val="24"/>
          <w:lang w:eastAsia="en-US"/>
        </w:rPr>
        <w:t xml:space="preserve">. § 1982 a násl. občanského zákoníku proti i nesplatné pohledávce </w:t>
      </w:r>
      <w:r>
        <w:rPr>
          <w:rFonts w:eastAsia="Calibri"/>
          <w:sz w:val="24"/>
          <w:szCs w:val="24"/>
          <w:lang w:eastAsia="en-US"/>
        </w:rPr>
        <w:t>Z</w:t>
      </w:r>
      <w:r w:rsidRPr="003A4F0E">
        <w:rPr>
          <w:rFonts w:eastAsia="Calibri"/>
          <w:sz w:val="24"/>
          <w:szCs w:val="24"/>
          <w:lang w:eastAsia="en-US"/>
        </w:rPr>
        <w:t xml:space="preserve">hotovitele na úhradu </w:t>
      </w:r>
      <w:r>
        <w:rPr>
          <w:rFonts w:eastAsia="Calibri"/>
          <w:sz w:val="24"/>
          <w:szCs w:val="24"/>
          <w:lang w:eastAsia="en-US"/>
        </w:rPr>
        <w:t>C</w:t>
      </w:r>
      <w:r w:rsidRPr="003A4F0E">
        <w:rPr>
          <w:rFonts w:eastAsia="Calibri"/>
          <w:sz w:val="24"/>
          <w:szCs w:val="24"/>
          <w:lang w:eastAsia="en-US"/>
        </w:rPr>
        <w:t>eny za dílo.</w:t>
      </w:r>
    </w:p>
    <w:p w:rsidR="00760D8A" w:rsidRPr="00CA328B" w:rsidRDefault="00760D8A" w:rsidP="00760D8A">
      <w:pPr>
        <w:spacing w:after="120"/>
        <w:jc w:val="both"/>
        <w:rPr>
          <w:rFonts w:ascii="Times New Roman" w:hAnsi="Times New Roman"/>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760D8A"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Nebezpečí škody na Díl</w:t>
      </w:r>
      <w:r w:rsidR="00557AF2" w:rsidRPr="004504AE">
        <w:rPr>
          <w:rFonts w:ascii="Times New Roman" w:eastAsia="TimesNewRomanPSMT" w:hAnsi="Times New Roman"/>
          <w:b/>
          <w:bCs/>
          <w:sz w:val="24"/>
          <w:szCs w:val="24"/>
        </w:rPr>
        <w:t>e, na</w:t>
      </w:r>
      <w:r w:rsidR="00317057" w:rsidRPr="004504AE">
        <w:rPr>
          <w:rFonts w:ascii="Times New Roman" w:eastAsia="TimesNewRomanPSMT" w:hAnsi="Times New Roman"/>
          <w:b/>
          <w:bCs/>
          <w:sz w:val="24"/>
          <w:szCs w:val="24"/>
        </w:rPr>
        <w:t xml:space="preserve"> majetku Objednatel</w:t>
      </w:r>
      <w:r w:rsidR="00CA0D52" w:rsidRPr="004504AE">
        <w:rPr>
          <w:rFonts w:ascii="Times New Roman" w:eastAsia="TimesNewRomanPSMT" w:hAnsi="Times New Roman"/>
          <w:b/>
          <w:bCs/>
          <w:sz w:val="24"/>
          <w:szCs w:val="24"/>
        </w:rPr>
        <w:t xml:space="preserve">e </w:t>
      </w:r>
      <w:r w:rsidR="00557AF2" w:rsidRPr="004504AE">
        <w:rPr>
          <w:rFonts w:ascii="Times New Roman" w:eastAsia="TimesNewRomanPSMT" w:hAnsi="Times New Roman"/>
          <w:b/>
          <w:bCs/>
          <w:sz w:val="24"/>
          <w:szCs w:val="24"/>
        </w:rPr>
        <w:t>a na sousedních nemovitostech</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D7591C" w:rsidRPr="004504AE" w:rsidRDefault="009D0FF7" w:rsidP="00CA328B">
      <w:pPr>
        <w:pStyle w:val="Odstavecseseznamem"/>
        <w:numPr>
          <w:ilvl w:val="1"/>
          <w:numId w:val="62"/>
        </w:numPr>
        <w:autoSpaceDE w:val="0"/>
        <w:autoSpaceDN w:val="0"/>
        <w:adjustRightInd w:val="0"/>
        <w:ind w:left="426" w:hanging="426"/>
        <w:jc w:val="both"/>
        <w:rPr>
          <w:rFonts w:eastAsia="TimesNewRomanPSMT"/>
          <w:sz w:val="24"/>
          <w:szCs w:val="24"/>
        </w:rPr>
      </w:pPr>
      <w:r w:rsidRPr="00CA328B">
        <w:rPr>
          <w:rFonts w:eastAsia="TimesNewRomanPSMT"/>
          <w:sz w:val="24"/>
          <w:szCs w:val="24"/>
        </w:rPr>
        <w:t xml:space="preserve">Zhotovitel nese nebezpečí škody na zhotovovaném Díle, veškerých Výrobcích, Technickém vybavení a materiálech, určených ke zhotovení Díla nebo k zabudování do něj nebo k instalaci v něm, majetku Objednatele a majetku smluvních partnerů Objednatele poskytujících plnění na Staveništi nebo na nemovitostech sousedících se Staveništěm, popř. na zabraných částech veřejného prostranství dle čl. II. odst. 5.2 této </w:t>
      </w:r>
      <w:r w:rsidR="00D35A59">
        <w:rPr>
          <w:rFonts w:eastAsia="TimesNewRomanPSMT"/>
          <w:sz w:val="24"/>
          <w:szCs w:val="24"/>
        </w:rPr>
        <w:t>Smlouv</w:t>
      </w:r>
      <w:r w:rsidRPr="00CA328B">
        <w:rPr>
          <w:rFonts w:eastAsia="TimesNewRomanPSMT"/>
          <w:sz w:val="24"/>
          <w:szCs w:val="24"/>
        </w:rPr>
        <w:t xml:space="preserve">y, a to ode Dne zahájení do okamžiku Předání a převzetí Díla, </w:t>
      </w:r>
      <w:proofErr w:type="gramStart"/>
      <w:r w:rsidRPr="00CA328B">
        <w:rPr>
          <w:rFonts w:eastAsia="TimesNewRomanPSMT"/>
          <w:sz w:val="24"/>
          <w:szCs w:val="24"/>
        </w:rPr>
        <w:t>t.j. do</w:t>
      </w:r>
      <w:proofErr w:type="gramEnd"/>
      <w:r w:rsidRPr="00CA328B">
        <w:rPr>
          <w:rFonts w:eastAsia="TimesNewRomanPSMT"/>
          <w:sz w:val="24"/>
          <w:szCs w:val="24"/>
        </w:rPr>
        <w:t xml:space="preserve"> dne podpisu Protokolu o předání Díla. </w:t>
      </w:r>
    </w:p>
    <w:p w:rsidR="00D7591C" w:rsidRPr="004504AE" w:rsidRDefault="00760D8A" w:rsidP="00CA328B">
      <w:pPr>
        <w:pStyle w:val="Odstavecseseznamem"/>
        <w:numPr>
          <w:ilvl w:val="1"/>
          <w:numId w:val="62"/>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t xml:space="preserve">V případě, že dojde v průběhu doby, kdy nebezpečí škody podle odst. 1, tohoto článku nese Zhotovitel, ke vzniku škody na zhotovovaném Díle (ztrátě, odcizení, poškození, zničení atd.), jakékoli jeho části, na materiálu, Výrobcích nebo Technickém vybavení určeném a/nebo využívaném k provádění Díla nebo kterékoli jeho části, je Zhotovitel povinen o této skutečnosti ve lhůtě nejpozději tří (3) kalendářních dnů od okamžiku, kdy se o vzniku takové škody dozvěděl, písemně informovat </w:t>
      </w:r>
      <w:r w:rsidR="00772069">
        <w:rPr>
          <w:rFonts w:eastAsia="TimesNewRomanPSMT"/>
          <w:sz w:val="24"/>
          <w:szCs w:val="24"/>
        </w:rPr>
        <w:t>TDS</w:t>
      </w:r>
      <w:r w:rsidRPr="004504AE">
        <w:rPr>
          <w:rFonts w:eastAsia="TimesNewRomanPSMT"/>
          <w:sz w:val="24"/>
          <w:szCs w:val="24"/>
        </w:rPr>
        <w:t xml:space="preserve"> Objednatele. Zhotovitel je povinen na základě pokynů </w:t>
      </w:r>
      <w:r w:rsidR="00772069">
        <w:rPr>
          <w:rFonts w:eastAsia="TimesNewRomanPSMT"/>
          <w:sz w:val="24"/>
          <w:szCs w:val="24"/>
        </w:rPr>
        <w:t>TDS</w:t>
      </w:r>
      <w:r w:rsidRPr="004504AE">
        <w:rPr>
          <w:rFonts w:eastAsia="TimesNewRomanPSMT"/>
          <w:sz w:val="24"/>
          <w:szCs w:val="24"/>
        </w:rPr>
        <w:t xml:space="preserve"> Objednatele a ve lhůtě jím stanovené na své vlastní náklady vzniklé škody odstranit tak, aby Dílo i jeho jednotlivé části vyhovovaly </w:t>
      </w:r>
      <w:r w:rsidR="00D35A59">
        <w:rPr>
          <w:rFonts w:eastAsia="TimesNewRomanPSMT"/>
          <w:sz w:val="24"/>
          <w:szCs w:val="24"/>
        </w:rPr>
        <w:t>Smlouv</w:t>
      </w:r>
      <w:r w:rsidRPr="004504AE">
        <w:rPr>
          <w:rFonts w:eastAsia="TimesNewRomanPSMT"/>
          <w:sz w:val="24"/>
          <w:szCs w:val="24"/>
        </w:rPr>
        <w:t xml:space="preserve">ě. </w:t>
      </w:r>
    </w:p>
    <w:p w:rsidR="00D7591C" w:rsidRPr="004504AE" w:rsidRDefault="00760D8A" w:rsidP="00CA328B">
      <w:pPr>
        <w:pStyle w:val="Odstavecseseznamem"/>
        <w:numPr>
          <w:ilvl w:val="1"/>
          <w:numId w:val="62"/>
        </w:numPr>
        <w:autoSpaceDE w:val="0"/>
        <w:autoSpaceDN w:val="0"/>
        <w:adjustRightInd w:val="0"/>
        <w:spacing w:before="240" w:after="240"/>
        <w:ind w:left="426" w:hanging="426"/>
        <w:jc w:val="both"/>
        <w:rPr>
          <w:rFonts w:eastAsia="TimesNewRomanPSMT"/>
          <w:sz w:val="24"/>
          <w:szCs w:val="24"/>
        </w:rPr>
      </w:pPr>
      <w:r w:rsidRPr="004504AE">
        <w:rPr>
          <w:rFonts w:eastAsia="TimesNewRomanPSMT"/>
          <w:sz w:val="24"/>
          <w:szCs w:val="24"/>
        </w:rPr>
        <w:lastRenderedPageBreak/>
        <w:t xml:space="preserve">Pro případ, že Zhotovitel nesplní pokyny </w:t>
      </w:r>
      <w:r w:rsidR="00772069">
        <w:rPr>
          <w:rFonts w:eastAsia="TimesNewRomanPSMT"/>
          <w:sz w:val="24"/>
          <w:szCs w:val="24"/>
        </w:rPr>
        <w:t>TDS</w:t>
      </w:r>
      <w:r w:rsidRPr="004504AE">
        <w:rPr>
          <w:rFonts w:eastAsia="TimesNewRomanPSMT"/>
          <w:sz w:val="24"/>
          <w:szCs w:val="24"/>
        </w:rPr>
        <w:t xml:space="preserve"> podle Odstavce 2 tohoto článku ve lhůtě jím určené, tato skutečnost bude považována za Podstatné porušení povinností Zhotovitele podle této </w:t>
      </w:r>
      <w:r w:rsidR="00D35A59">
        <w:rPr>
          <w:rFonts w:eastAsia="TimesNewRomanPSMT"/>
          <w:sz w:val="24"/>
          <w:szCs w:val="24"/>
        </w:rPr>
        <w:t>Smlouv</w:t>
      </w:r>
      <w:r w:rsidRPr="004504AE">
        <w:rPr>
          <w:rFonts w:eastAsia="TimesNewRomanPSMT"/>
          <w:sz w:val="24"/>
          <w:szCs w:val="24"/>
        </w:rPr>
        <w:t xml:space="preserve">y. </w:t>
      </w: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760D8A"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Pojištění</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317057" w:rsidRPr="004504AE" w:rsidRDefault="00317057" w:rsidP="00317057">
      <w:pPr>
        <w:pStyle w:val="Odstavec"/>
        <w:spacing w:after="0"/>
        <w:rPr>
          <w:rFonts w:ascii="Times New Roman" w:hAnsi="Times New Roman"/>
          <w:sz w:val="24"/>
          <w:szCs w:val="24"/>
        </w:rPr>
      </w:pPr>
      <w:r w:rsidRPr="004504AE">
        <w:rPr>
          <w:rFonts w:ascii="Times New Roman" w:eastAsia="TimesNewRomanPSMT" w:hAnsi="Times New Roman"/>
          <w:sz w:val="24"/>
          <w:szCs w:val="24"/>
        </w:rPr>
        <w:t xml:space="preserve">Zhotovitel před </w:t>
      </w:r>
      <w:r w:rsidRPr="004504AE">
        <w:rPr>
          <w:rFonts w:ascii="Times New Roman" w:hAnsi="Times New Roman"/>
          <w:sz w:val="24"/>
          <w:szCs w:val="24"/>
        </w:rPr>
        <w:t xml:space="preserve">podpisem této </w:t>
      </w:r>
      <w:r w:rsidR="00D35A59">
        <w:rPr>
          <w:rFonts w:ascii="Times New Roman" w:hAnsi="Times New Roman"/>
          <w:sz w:val="24"/>
          <w:szCs w:val="24"/>
        </w:rPr>
        <w:t>Smlouv</w:t>
      </w:r>
      <w:r w:rsidRPr="004504AE">
        <w:rPr>
          <w:rFonts w:ascii="Times New Roman" w:hAnsi="Times New Roman"/>
          <w:sz w:val="24"/>
          <w:szCs w:val="24"/>
        </w:rPr>
        <w:t xml:space="preserve">y </w:t>
      </w:r>
      <w:r w:rsidR="00016A30" w:rsidRPr="004504AE">
        <w:rPr>
          <w:rFonts w:ascii="Times New Roman" w:hAnsi="Times New Roman"/>
          <w:sz w:val="24"/>
          <w:szCs w:val="24"/>
        </w:rPr>
        <w:t xml:space="preserve">oběma smluvními stranami </w:t>
      </w:r>
      <w:r w:rsidRPr="004504AE">
        <w:rPr>
          <w:rFonts w:ascii="Times New Roman" w:hAnsi="Times New Roman"/>
          <w:sz w:val="24"/>
          <w:szCs w:val="24"/>
        </w:rPr>
        <w:t>předal Objednatel</w:t>
      </w:r>
      <w:r w:rsidR="000469CD">
        <w:rPr>
          <w:rFonts w:ascii="Times New Roman" w:hAnsi="Times New Roman"/>
          <w:sz w:val="24"/>
          <w:szCs w:val="24"/>
        </w:rPr>
        <w:t>i</w:t>
      </w:r>
      <w:r w:rsidRPr="004504AE">
        <w:rPr>
          <w:rFonts w:ascii="Times New Roman" w:hAnsi="Times New Roman"/>
          <w:sz w:val="24"/>
          <w:szCs w:val="24"/>
        </w:rPr>
        <w:t xml:space="preserve"> kopii pojistné </w:t>
      </w:r>
      <w:r w:rsidR="00D35A59">
        <w:rPr>
          <w:rFonts w:ascii="Times New Roman" w:hAnsi="Times New Roman"/>
          <w:sz w:val="24"/>
          <w:szCs w:val="24"/>
        </w:rPr>
        <w:t>Smlouv</w:t>
      </w:r>
      <w:r w:rsidRPr="004504AE">
        <w:rPr>
          <w:rFonts w:ascii="Times New Roman" w:hAnsi="Times New Roman"/>
          <w:sz w:val="24"/>
          <w:szCs w:val="24"/>
        </w:rPr>
        <w:t xml:space="preserve">y, jejímž předmětem je pojištění odpovědnosti za škodu způsobenou třetí osobě </w:t>
      </w:r>
      <w:r w:rsidR="005F3121" w:rsidRPr="004504AE">
        <w:rPr>
          <w:rFonts w:ascii="Times New Roman" w:hAnsi="Times New Roman"/>
          <w:sz w:val="24"/>
          <w:szCs w:val="24"/>
        </w:rPr>
        <w:t xml:space="preserve">v souvislosti s prováděním Díla </w:t>
      </w:r>
      <w:r w:rsidRPr="004504AE">
        <w:rPr>
          <w:rFonts w:ascii="Times New Roman" w:hAnsi="Times New Roman"/>
          <w:sz w:val="24"/>
          <w:szCs w:val="24"/>
        </w:rPr>
        <w:t xml:space="preserve">ve výši minimálně </w:t>
      </w:r>
      <w:r w:rsidR="00184570">
        <w:rPr>
          <w:rFonts w:ascii="Times New Roman" w:hAnsi="Times New Roman"/>
          <w:sz w:val="24"/>
          <w:szCs w:val="24"/>
        </w:rPr>
        <w:t>40</w:t>
      </w:r>
      <w:r w:rsidRPr="004D382F">
        <w:rPr>
          <w:rFonts w:ascii="Times New Roman" w:hAnsi="Times New Roman"/>
          <w:sz w:val="24"/>
          <w:szCs w:val="24"/>
        </w:rPr>
        <w:t xml:space="preserve"> mil</w:t>
      </w:r>
      <w:r w:rsidRPr="004504AE">
        <w:rPr>
          <w:rFonts w:ascii="Times New Roman" w:hAnsi="Times New Roman"/>
          <w:sz w:val="24"/>
          <w:szCs w:val="24"/>
        </w:rPr>
        <w:t>. Kč</w:t>
      </w:r>
      <w:r w:rsidR="005F3121" w:rsidRPr="004504AE">
        <w:rPr>
          <w:rFonts w:ascii="Times New Roman" w:hAnsi="Times New Roman"/>
          <w:sz w:val="24"/>
          <w:szCs w:val="24"/>
        </w:rPr>
        <w:t>.</w:t>
      </w:r>
      <w:r w:rsidRPr="004504AE">
        <w:rPr>
          <w:rFonts w:ascii="Times New Roman" w:hAnsi="Times New Roman"/>
          <w:sz w:val="24"/>
          <w:szCs w:val="24"/>
        </w:rPr>
        <w:t xml:space="preserve"> Zhotovitel se zavazuje, že předložená pojistná </w:t>
      </w:r>
      <w:r w:rsidR="00D35A59">
        <w:rPr>
          <w:rFonts w:ascii="Times New Roman" w:hAnsi="Times New Roman"/>
          <w:sz w:val="24"/>
          <w:szCs w:val="24"/>
        </w:rPr>
        <w:t>Smlouv</w:t>
      </w:r>
      <w:r w:rsidRPr="004504AE">
        <w:rPr>
          <w:rFonts w:ascii="Times New Roman" w:hAnsi="Times New Roman"/>
          <w:sz w:val="24"/>
          <w:szCs w:val="24"/>
        </w:rPr>
        <w:t>a bude platná po celou dobu plnění díla.</w:t>
      </w:r>
      <w:r w:rsidR="006C0E3E" w:rsidRPr="004504AE">
        <w:rPr>
          <w:rFonts w:ascii="Times New Roman" w:hAnsi="Times New Roman"/>
          <w:sz w:val="24"/>
          <w:szCs w:val="24"/>
        </w:rPr>
        <w:t xml:space="preserve"> </w:t>
      </w:r>
    </w:p>
    <w:p w:rsidR="00317057" w:rsidRPr="004504AE" w:rsidRDefault="00016A30" w:rsidP="00317057">
      <w:pPr>
        <w:autoSpaceDE w:val="0"/>
        <w:autoSpaceDN w:val="0"/>
        <w:adjustRightInd w:val="0"/>
        <w:spacing w:after="0" w:line="240" w:lineRule="auto"/>
        <w:jc w:val="both"/>
        <w:rPr>
          <w:rFonts w:ascii="Times New Roman" w:eastAsia="TimesNewRomanPSMT" w:hAnsi="Times New Roman"/>
          <w:i/>
          <w:sz w:val="24"/>
          <w:szCs w:val="24"/>
        </w:rPr>
      </w:pPr>
      <w:r w:rsidRPr="004504AE">
        <w:rPr>
          <w:rFonts w:ascii="Times New Roman" w:eastAsia="TimesNewRomanPSMT" w:hAnsi="Times New Roman"/>
          <w:i/>
          <w:sz w:val="24"/>
          <w:szCs w:val="24"/>
          <w:highlight w:val="yellow"/>
        </w:rPr>
        <w:t xml:space="preserve">(bude </w:t>
      </w:r>
      <w:r w:rsidR="008C6BE0" w:rsidRPr="004504AE">
        <w:rPr>
          <w:rFonts w:ascii="Times New Roman" w:eastAsia="TimesNewRomanPSMT" w:hAnsi="Times New Roman"/>
          <w:i/>
          <w:sz w:val="24"/>
          <w:szCs w:val="24"/>
          <w:highlight w:val="yellow"/>
        </w:rPr>
        <w:t xml:space="preserve">předloženo </w:t>
      </w:r>
      <w:proofErr w:type="gramStart"/>
      <w:r w:rsidR="008C6BE0" w:rsidRPr="004504AE">
        <w:rPr>
          <w:rFonts w:ascii="Times New Roman" w:eastAsia="TimesNewRomanPSMT" w:hAnsi="Times New Roman"/>
          <w:i/>
          <w:sz w:val="24"/>
          <w:szCs w:val="24"/>
          <w:highlight w:val="yellow"/>
        </w:rPr>
        <w:t xml:space="preserve">až </w:t>
      </w:r>
      <w:r w:rsidRPr="004504AE">
        <w:rPr>
          <w:rFonts w:ascii="Times New Roman" w:eastAsia="TimesNewRomanPSMT" w:hAnsi="Times New Roman"/>
          <w:i/>
          <w:sz w:val="24"/>
          <w:szCs w:val="24"/>
          <w:highlight w:val="yellow"/>
        </w:rPr>
        <w:t xml:space="preserve"> </w:t>
      </w:r>
      <w:r w:rsidR="008C6BE0" w:rsidRPr="004504AE">
        <w:rPr>
          <w:rFonts w:ascii="Times New Roman" w:eastAsia="TimesNewRomanPSMT" w:hAnsi="Times New Roman"/>
          <w:i/>
          <w:sz w:val="24"/>
          <w:szCs w:val="24"/>
          <w:highlight w:val="yellow"/>
        </w:rPr>
        <w:t>vybraným</w:t>
      </w:r>
      <w:proofErr w:type="gramEnd"/>
      <w:r w:rsidR="008C6BE0" w:rsidRPr="004504AE">
        <w:rPr>
          <w:rFonts w:ascii="Times New Roman" w:eastAsia="TimesNewRomanPSMT" w:hAnsi="Times New Roman"/>
          <w:i/>
          <w:sz w:val="24"/>
          <w:szCs w:val="24"/>
          <w:highlight w:val="yellow"/>
        </w:rPr>
        <w:t xml:space="preserve"> dodavatelem </w:t>
      </w:r>
      <w:r w:rsidRPr="004504AE">
        <w:rPr>
          <w:rFonts w:ascii="Times New Roman" w:eastAsia="TimesNewRomanPSMT" w:hAnsi="Times New Roman"/>
          <w:i/>
          <w:sz w:val="24"/>
          <w:szCs w:val="24"/>
          <w:highlight w:val="yellow"/>
        </w:rPr>
        <w:t xml:space="preserve">před podpisem </w:t>
      </w:r>
      <w:r w:rsidR="00D35A59">
        <w:rPr>
          <w:rFonts w:ascii="Times New Roman" w:eastAsia="TimesNewRomanPSMT" w:hAnsi="Times New Roman"/>
          <w:i/>
          <w:sz w:val="24"/>
          <w:szCs w:val="24"/>
          <w:highlight w:val="yellow"/>
        </w:rPr>
        <w:t>Smlouv</w:t>
      </w:r>
      <w:r w:rsidRPr="004504AE">
        <w:rPr>
          <w:rFonts w:ascii="Times New Roman" w:eastAsia="TimesNewRomanPSMT" w:hAnsi="Times New Roman"/>
          <w:i/>
          <w:sz w:val="24"/>
          <w:szCs w:val="24"/>
          <w:highlight w:val="yellow"/>
        </w:rPr>
        <w:t>y)</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C17727" w:rsidRPr="000469CD" w:rsidRDefault="00C17727" w:rsidP="00C17727">
      <w:pPr>
        <w:pStyle w:val="Nadpis1"/>
        <w:rPr>
          <w:rFonts w:ascii="Times New Roman" w:hAnsi="Times New Roman"/>
          <w:sz w:val="24"/>
          <w:szCs w:val="24"/>
          <w:u w:val="none"/>
        </w:rPr>
      </w:pPr>
      <w:r w:rsidRPr="000469CD">
        <w:rPr>
          <w:rFonts w:ascii="Times New Roman" w:hAnsi="Times New Roman"/>
          <w:sz w:val="24"/>
          <w:szCs w:val="24"/>
          <w:u w:val="none"/>
        </w:rPr>
        <w:t>Předčasný zánik závazku</w:t>
      </w:r>
    </w:p>
    <w:p w:rsidR="00D7591C" w:rsidRPr="004504AE" w:rsidRDefault="009D0FF7" w:rsidP="00CA328B">
      <w:pPr>
        <w:pStyle w:val="Odstavecseseznamem"/>
        <w:numPr>
          <w:ilvl w:val="0"/>
          <w:numId w:val="64"/>
        </w:numPr>
        <w:spacing w:after="120"/>
        <w:jc w:val="both"/>
        <w:rPr>
          <w:sz w:val="24"/>
          <w:szCs w:val="24"/>
        </w:rPr>
      </w:pPr>
      <w:r w:rsidRPr="00CA328B">
        <w:rPr>
          <w:sz w:val="24"/>
          <w:szCs w:val="24"/>
        </w:rPr>
        <w:t xml:space="preserve">Závazek založený touto </w:t>
      </w:r>
      <w:r w:rsidR="00D35A59">
        <w:rPr>
          <w:sz w:val="24"/>
          <w:szCs w:val="24"/>
        </w:rPr>
        <w:t>Smlouv</w:t>
      </w:r>
      <w:r w:rsidRPr="00CA328B">
        <w:rPr>
          <w:sz w:val="24"/>
          <w:szCs w:val="24"/>
        </w:rPr>
        <w:t xml:space="preserve">ou může zaniknout na základě písemné dohody obou smluvních stran. Dále pak tento závazek zaniknout může i na základě ujednání v této </w:t>
      </w:r>
      <w:r w:rsidR="00D35A59">
        <w:rPr>
          <w:sz w:val="24"/>
          <w:szCs w:val="24"/>
        </w:rPr>
        <w:t>Smlouv</w:t>
      </w:r>
      <w:r w:rsidRPr="00CA328B">
        <w:rPr>
          <w:sz w:val="24"/>
          <w:szCs w:val="24"/>
        </w:rPr>
        <w:t>ě či způsobem stanoveným občanským zákoníkem.</w:t>
      </w:r>
      <w:r w:rsidR="00760D8A" w:rsidRPr="004504AE">
        <w:rPr>
          <w:sz w:val="24"/>
          <w:szCs w:val="24"/>
        </w:rPr>
        <w:t xml:space="preserve"> </w:t>
      </w:r>
    </w:p>
    <w:p w:rsidR="00D7591C" w:rsidRPr="00CA328B" w:rsidRDefault="00760D8A" w:rsidP="00CA328B">
      <w:pPr>
        <w:pStyle w:val="Odstavecseseznamem"/>
        <w:numPr>
          <w:ilvl w:val="0"/>
          <w:numId w:val="64"/>
        </w:numPr>
        <w:spacing w:after="120"/>
        <w:jc w:val="both"/>
        <w:rPr>
          <w:sz w:val="24"/>
          <w:szCs w:val="24"/>
        </w:rPr>
      </w:pPr>
      <w:r w:rsidRPr="004504AE">
        <w:rPr>
          <w:sz w:val="24"/>
          <w:szCs w:val="24"/>
        </w:rPr>
        <w:t xml:space="preserve">Smluvní strany si nad rámec zákonné úpravy výslovně v souladu s § 2001 občanského zákoníku ujednaly, že Objednatel je oprávněn odstoupit od této </w:t>
      </w:r>
      <w:r w:rsidR="00D35A59">
        <w:rPr>
          <w:sz w:val="24"/>
          <w:szCs w:val="24"/>
        </w:rPr>
        <w:t>Smlouv</w:t>
      </w:r>
      <w:r w:rsidRPr="004504AE">
        <w:rPr>
          <w:sz w:val="24"/>
          <w:szCs w:val="24"/>
        </w:rPr>
        <w:t xml:space="preserve">y rovněž v  případech stanovených touto </w:t>
      </w:r>
      <w:r w:rsidR="00D35A59">
        <w:rPr>
          <w:sz w:val="24"/>
          <w:szCs w:val="24"/>
        </w:rPr>
        <w:t>Smlouv</w:t>
      </w:r>
      <w:r w:rsidRPr="004504AE">
        <w:rPr>
          <w:sz w:val="24"/>
          <w:szCs w:val="24"/>
        </w:rPr>
        <w:t xml:space="preserve">ou </w:t>
      </w:r>
      <w:r w:rsidRPr="004504AE">
        <w:rPr>
          <w:rFonts w:eastAsia="TimesNewRomanPSMT"/>
          <w:sz w:val="24"/>
          <w:szCs w:val="24"/>
        </w:rPr>
        <w:t xml:space="preserve">za předpokladu, že Zhotovitele na porušovanou smluvní povinnost písemně upozornil. Odstoupení od </w:t>
      </w:r>
      <w:r w:rsidR="00D35A59">
        <w:rPr>
          <w:rFonts w:eastAsia="TimesNewRomanPSMT"/>
          <w:sz w:val="24"/>
          <w:szCs w:val="24"/>
        </w:rPr>
        <w:t>Smlouv</w:t>
      </w:r>
      <w:r w:rsidRPr="004504AE">
        <w:rPr>
          <w:rFonts w:eastAsia="TimesNewRomanPSMT"/>
          <w:sz w:val="24"/>
          <w:szCs w:val="24"/>
        </w:rPr>
        <w:t xml:space="preserve">y je účinné okamžikem doručení písemného oznámení o odstoupení Zhotoviteli. Za Podstatné porušení povinností podle této </w:t>
      </w:r>
      <w:r w:rsidR="00D35A59">
        <w:rPr>
          <w:rFonts w:eastAsia="TimesNewRomanPSMT"/>
          <w:sz w:val="24"/>
          <w:szCs w:val="24"/>
        </w:rPr>
        <w:t>Smlouv</w:t>
      </w:r>
      <w:r w:rsidRPr="004504AE">
        <w:rPr>
          <w:rFonts w:eastAsia="TimesNewRomanPSMT"/>
          <w:sz w:val="24"/>
          <w:szCs w:val="24"/>
        </w:rPr>
        <w:t xml:space="preserve">y se považuje </w:t>
      </w:r>
      <w:proofErr w:type="gramStart"/>
      <w:r w:rsidRPr="004504AE">
        <w:rPr>
          <w:rFonts w:eastAsia="TimesNewRomanPSMT"/>
          <w:sz w:val="24"/>
          <w:szCs w:val="24"/>
        </w:rPr>
        <w:t>zejména nastane</w:t>
      </w:r>
      <w:proofErr w:type="gramEnd"/>
      <w:r w:rsidRPr="004504AE">
        <w:rPr>
          <w:rFonts w:eastAsia="TimesNewRomanPSMT"/>
          <w:sz w:val="24"/>
          <w:szCs w:val="24"/>
        </w:rPr>
        <w:t xml:space="preserve">-li kterákoli z následujících skutečností: </w:t>
      </w:r>
    </w:p>
    <w:p w:rsidR="00D7591C" w:rsidRPr="004504AE" w:rsidRDefault="009D0FF7" w:rsidP="00CA328B">
      <w:pPr>
        <w:pStyle w:val="Odstavecseseznamem"/>
        <w:numPr>
          <w:ilvl w:val="2"/>
          <w:numId w:val="62"/>
        </w:numPr>
        <w:spacing w:after="120"/>
        <w:ind w:left="851"/>
        <w:jc w:val="both"/>
        <w:rPr>
          <w:rFonts w:eastAsia="TimesNewRomanPSMT"/>
          <w:sz w:val="24"/>
          <w:szCs w:val="24"/>
        </w:rPr>
      </w:pPr>
      <w:r w:rsidRPr="00CA328B">
        <w:rPr>
          <w:rFonts w:eastAsia="TimesNewRomanPSMT"/>
          <w:sz w:val="24"/>
          <w:szCs w:val="24"/>
        </w:rPr>
        <w:t xml:space="preserve">bude pozastaveno nebo ukončeno poskytování finančních prostředků pro výstavbu dle této </w:t>
      </w:r>
      <w:r w:rsidR="00D35A59">
        <w:rPr>
          <w:rFonts w:eastAsia="TimesNewRomanPSMT"/>
          <w:sz w:val="24"/>
          <w:szCs w:val="24"/>
        </w:rPr>
        <w:t>Smlouv</w:t>
      </w:r>
      <w:r w:rsidRPr="00CA328B">
        <w:rPr>
          <w:rFonts w:eastAsia="TimesNewRomanPSMT"/>
          <w:sz w:val="24"/>
          <w:szCs w:val="24"/>
        </w:rPr>
        <w:t xml:space="preserve">y; </w:t>
      </w:r>
    </w:p>
    <w:p w:rsidR="00D7591C" w:rsidRPr="00CA328B" w:rsidRDefault="00760D8A" w:rsidP="00CA328B">
      <w:pPr>
        <w:pStyle w:val="Odstavecseseznamem"/>
        <w:numPr>
          <w:ilvl w:val="2"/>
          <w:numId w:val="62"/>
        </w:numPr>
        <w:spacing w:after="120"/>
        <w:ind w:left="851"/>
        <w:jc w:val="both"/>
        <w:rPr>
          <w:rFonts w:eastAsia="TimesNewRomanPSMT"/>
          <w:sz w:val="24"/>
          <w:szCs w:val="24"/>
        </w:rPr>
      </w:pPr>
      <w:r w:rsidRPr="004504AE">
        <w:rPr>
          <w:sz w:val="24"/>
          <w:szCs w:val="24"/>
        </w:rPr>
        <w:t xml:space="preserve">Zhotovitel poruší svou povinnost založenou touto </w:t>
      </w:r>
      <w:r w:rsidR="00D35A59">
        <w:rPr>
          <w:sz w:val="24"/>
          <w:szCs w:val="24"/>
        </w:rPr>
        <w:t>Smlouv</w:t>
      </w:r>
      <w:r w:rsidRPr="004504AE">
        <w:rPr>
          <w:sz w:val="24"/>
          <w:szCs w:val="24"/>
        </w:rPr>
        <w:t xml:space="preserve">ou, a to konkrétně smluvní povinnost ujednanou v čl. III. odst. 3. </w:t>
      </w:r>
    </w:p>
    <w:p w:rsidR="00D7591C" w:rsidRPr="004504AE" w:rsidRDefault="00400363" w:rsidP="00CA328B">
      <w:pPr>
        <w:pStyle w:val="Odstavecseseznamem"/>
        <w:numPr>
          <w:ilvl w:val="2"/>
          <w:numId w:val="62"/>
        </w:numPr>
        <w:spacing w:after="120"/>
        <w:ind w:left="851"/>
        <w:jc w:val="both"/>
        <w:rPr>
          <w:rFonts w:eastAsia="TimesNewRomanPSMT"/>
          <w:sz w:val="24"/>
          <w:szCs w:val="24"/>
        </w:rPr>
      </w:pPr>
      <w:r w:rsidRPr="004504AE">
        <w:rPr>
          <w:sz w:val="24"/>
          <w:szCs w:val="24"/>
        </w:rPr>
        <w:t xml:space="preserve">Zhotovitel prokazatelně opakovaně (nejméně </w:t>
      </w:r>
      <w:r w:rsidR="00525920">
        <w:rPr>
          <w:sz w:val="24"/>
          <w:szCs w:val="24"/>
        </w:rPr>
        <w:t>třikrát</w:t>
      </w:r>
      <w:r w:rsidRPr="004504AE">
        <w:rPr>
          <w:sz w:val="24"/>
          <w:szCs w:val="24"/>
        </w:rPr>
        <w:t xml:space="preserve">) v případech odlišných od těch uvedených v písmenu b) poruší jakoukoli svou smluvní povinnost přesto, že byl na toto porušení minimálně jednou ze strany </w:t>
      </w:r>
      <w:r w:rsidR="00772069">
        <w:rPr>
          <w:sz w:val="24"/>
          <w:szCs w:val="24"/>
        </w:rPr>
        <w:t>TDS</w:t>
      </w:r>
      <w:r w:rsidRPr="004504AE">
        <w:rPr>
          <w:sz w:val="24"/>
          <w:szCs w:val="24"/>
        </w:rPr>
        <w:t xml:space="preserve"> nebo Zástupce Objednatele písemně upozorněn. </w:t>
      </w:r>
    </w:p>
    <w:p w:rsidR="00D7591C" w:rsidRPr="00CA328B" w:rsidRDefault="00400363" w:rsidP="00CA328B">
      <w:pPr>
        <w:pStyle w:val="Odstavecseseznamem"/>
        <w:numPr>
          <w:ilvl w:val="0"/>
          <w:numId w:val="64"/>
        </w:numPr>
        <w:spacing w:after="120"/>
        <w:jc w:val="both"/>
        <w:rPr>
          <w:sz w:val="24"/>
          <w:szCs w:val="24"/>
        </w:rPr>
      </w:pPr>
      <w:r w:rsidRPr="004504AE">
        <w:rPr>
          <w:rFonts w:eastAsia="TimesNewRomanPSMT"/>
          <w:sz w:val="24"/>
          <w:szCs w:val="24"/>
        </w:rPr>
        <w:t xml:space="preserve">Objednatel je oprávněn od této </w:t>
      </w:r>
      <w:r w:rsidR="00D35A59">
        <w:rPr>
          <w:rFonts w:eastAsia="TimesNewRomanPSMT"/>
          <w:sz w:val="24"/>
          <w:szCs w:val="24"/>
        </w:rPr>
        <w:t>Smlouv</w:t>
      </w:r>
      <w:r w:rsidRPr="004504AE">
        <w:rPr>
          <w:rFonts w:eastAsia="TimesNewRomanPSMT"/>
          <w:sz w:val="24"/>
          <w:szCs w:val="24"/>
        </w:rPr>
        <w:t xml:space="preserve">y kdykoli odstoupit v případě dále uvedeného Podstatného porušení povinností podle této </w:t>
      </w:r>
      <w:r w:rsidR="00D35A59">
        <w:rPr>
          <w:rFonts w:eastAsia="TimesNewRomanPSMT"/>
          <w:sz w:val="24"/>
          <w:szCs w:val="24"/>
        </w:rPr>
        <w:t>Smlouv</w:t>
      </w:r>
      <w:r w:rsidRPr="004504AE">
        <w:rPr>
          <w:rFonts w:eastAsia="TimesNewRomanPSMT"/>
          <w:sz w:val="24"/>
          <w:szCs w:val="24"/>
        </w:rPr>
        <w:t xml:space="preserve">y Zhotovitelem za předpokladu, že Zhotovitele na porušovanou smluvní povinnost písemně upozornil. Za podstatné porušení povinností podle této </w:t>
      </w:r>
      <w:r w:rsidR="00D35A59">
        <w:rPr>
          <w:rFonts w:eastAsia="TimesNewRomanPSMT"/>
          <w:sz w:val="24"/>
          <w:szCs w:val="24"/>
        </w:rPr>
        <w:t>Smlouv</w:t>
      </w:r>
      <w:r w:rsidRPr="004504AE">
        <w:rPr>
          <w:rFonts w:eastAsia="TimesNewRomanPSMT"/>
          <w:sz w:val="24"/>
          <w:szCs w:val="24"/>
        </w:rPr>
        <w:t xml:space="preserve">y se považuje i nastane-li kterákoli z následujících skutečností: </w:t>
      </w:r>
    </w:p>
    <w:p w:rsidR="00D7591C" w:rsidRPr="00CA328B" w:rsidRDefault="00400363" w:rsidP="00CA328B">
      <w:pPr>
        <w:pStyle w:val="Odstavecseseznamem"/>
        <w:numPr>
          <w:ilvl w:val="1"/>
          <w:numId w:val="64"/>
        </w:numPr>
        <w:spacing w:after="120"/>
        <w:ind w:left="1418" w:hanging="709"/>
        <w:jc w:val="both"/>
        <w:rPr>
          <w:sz w:val="24"/>
          <w:szCs w:val="24"/>
        </w:rPr>
      </w:pPr>
      <w:r w:rsidRPr="004504AE">
        <w:rPr>
          <w:rFonts w:eastAsia="TimesNewRomanPSMT"/>
          <w:sz w:val="24"/>
          <w:szCs w:val="24"/>
        </w:rPr>
        <w:t xml:space="preserve">zjistí-li Objednatel po objektivním posouzení existujících a oprávněně očekávaných skutečností, že Zhotovitel nebude s přihlédnutím ke všem okolnostem schopen řádně a včas plnit své závazky podle této </w:t>
      </w:r>
      <w:r w:rsidR="00D35A59">
        <w:rPr>
          <w:rFonts w:eastAsia="TimesNewRomanPSMT"/>
          <w:sz w:val="24"/>
          <w:szCs w:val="24"/>
        </w:rPr>
        <w:t>Smlouv</w:t>
      </w:r>
      <w:r w:rsidRPr="004504AE">
        <w:rPr>
          <w:rFonts w:eastAsia="TimesNewRomanPSMT"/>
          <w:sz w:val="24"/>
          <w:szCs w:val="24"/>
        </w:rPr>
        <w:t>y</w:t>
      </w:r>
      <w:r w:rsidR="00184570">
        <w:rPr>
          <w:rFonts w:eastAsia="TimesNewRomanPSMT"/>
          <w:sz w:val="24"/>
          <w:szCs w:val="24"/>
        </w:rPr>
        <w:t xml:space="preserve"> nebo</w:t>
      </w:r>
      <w:r w:rsidRPr="004504AE">
        <w:rPr>
          <w:rFonts w:eastAsia="TimesNewRomanPSMT"/>
          <w:sz w:val="24"/>
          <w:szCs w:val="24"/>
        </w:rPr>
        <w:t xml:space="preserve"> </w:t>
      </w:r>
    </w:p>
    <w:p w:rsidR="00D7591C" w:rsidRPr="00CA328B" w:rsidRDefault="00400363" w:rsidP="00CA328B">
      <w:pPr>
        <w:pStyle w:val="Odstavecseseznamem"/>
        <w:numPr>
          <w:ilvl w:val="1"/>
          <w:numId w:val="64"/>
        </w:numPr>
        <w:spacing w:after="120"/>
        <w:ind w:left="1418" w:hanging="709"/>
        <w:jc w:val="both"/>
        <w:rPr>
          <w:sz w:val="24"/>
          <w:szCs w:val="24"/>
        </w:rPr>
      </w:pPr>
      <w:r w:rsidRPr="004504AE">
        <w:rPr>
          <w:rFonts w:eastAsia="TimesNewRomanPSMT"/>
          <w:sz w:val="24"/>
          <w:szCs w:val="24"/>
        </w:rPr>
        <w:t>na Výrobky, materiály, Technické vybavení nebo zařízení Zhotovitele určené k provádění Díla byl nařízen výkon rozhodnutí</w:t>
      </w:r>
      <w:r w:rsidR="00184570">
        <w:rPr>
          <w:rFonts w:eastAsia="TimesNewRomanPSMT"/>
          <w:sz w:val="24"/>
          <w:szCs w:val="24"/>
        </w:rPr>
        <w:t>.</w:t>
      </w:r>
      <w:r w:rsidRPr="004504AE">
        <w:rPr>
          <w:rFonts w:eastAsia="TimesNewRomanPSMT"/>
          <w:sz w:val="24"/>
          <w:szCs w:val="24"/>
        </w:rPr>
        <w:t xml:space="preserve"> </w:t>
      </w:r>
    </w:p>
    <w:p w:rsidR="00D7591C" w:rsidRPr="00CA328B" w:rsidRDefault="00400363" w:rsidP="00CA328B">
      <w:pPr>
        <w:pStyle w:val="Odstavecseseznamem"/>
        <w:numPr>
          <w:ilvl w:val="1"/>
          <w:numId w:val="64"/>
        </w:numPr>
        <w:ind w:left="1418" w:hanging="709"/>
        <w:jc w:val="both"/>
        <w:rPr>
          <w:sz w:val="24"/>
          <w:szCs w:val="24"/>
        </w:rPr>
      </w:pPr>
      <w:r w:rsidRPr="004504AE">
        <w:rPr>
          <w:rFonts w:eastAsia="TimesNewRomanPSMT"/>
          <w:sz w:val="24"/>
          <w:szCs w:val="24"/>
        </w:rPr>
        <w:lastRenderedPageBreak/>
        <w:t xml:space="preserve">Objednatel je dále oprávněn odstoupit od této </w:t>
      </w:r>
      <w:r w:rsidR="00D35A59">
        <w:rPr>
          <w:rFonts w:eastAsia="TimesNewRomanPSMT"/>
          <w:sz w:val="24"/>
          <w:szCs w:val="24"/>
        </w:rPr>
        <w:t>Smlouv</w:t>
      </w:r>
      <w:r w:rsidRPr="004504AE">
        <w:rPr>
          <w:rFonts w:eastAsia="TimesNewRomanPSMT"/>
          <w:sz w:val="24"/>
          <w:szCs w:val="24"/>
        </w:rPr>
        <w:t xml:space="preserve">y v případě zjištění, že: </w:t>
      </w:r>
    </w:p>
    <w:p w:rsidR="00D7591C" w:rsidRPr="00CA328B" w:rsidRDefault="009D0FF7" w:rsidP="00CA328B">
      <w:pPr>
        <w:autoSpaceDE w:val="0"/>
        <w:autoSpaceDN w:val="0"/>
        <w:adjustRightInd w:val="0"/>
        <w:ind w:left="2127" w:hanging="709"/>
        <w:jc w:val="both"/>
        <w:rPr>
          <w:rFonts w:ascii="Times New Roman" w:eastAsia="TimesNewRomanPSMT" w:hAnsi="Times New Roman"/>
          <w:sz w:val="24"/>
          <w:szCs w:val="24"/>
        </w:rPr>
      </w:pPr>
      <w:r w:rsidRPr="00CA328B">
        <w:rPr>
          <w:rFonts w:ascii="Times New Roman" w:eastAsia="TimesNewRomanPSMT" w:hAnsi="Times New Roman"/>
          <w:sz w:val="24"/>
          <w:szCs w:val="24"/>
        </w:rPr>
        <w:t>a)</w:t>
      </w:r>
      <w:r w:rsidRPr="00CA328B">
        <w:rPr>
          <w:rFonts w:ascii="Times New Roman" w:eastAsia="TimesNewRomanPSMT" w:hAnsi="Times New Roman"/>
          <w:sz w:val="24"/>
          <w:szCs w:val="24"/>
        </w:rPr>
        <w:tab/>
        <w:t xml:space="preserve">na zpracování Zhotovitelovy nabídky se podílel zaměstnanec Objednatele či člen realizačního týmu projektu či osoba, která se na základě smluvního vztahu podílela na přípravě nebo zadání předmětného zadávacího řízení vedoucího k uzavření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y; nebo</w:t>
      </w:r>
    </w:p>
    <w:p w:rsidR="00D7591C" w:rsidRPr="00CA328B" w:rsidRDefault="009D0FF7" w:rsidP="00CA328B">
      <w:pPr>
        <w:autoSpaceDE w:val="0"/>
        <w:autoSpaceDN w:val="0"/>
        <w:adjustRightInd w:val="0"/>
        <w:ind w:left="2123" w:hanging="705"/>
        <w:jc w:val="both"/>
        <w:rPr>
          <w:rFonts w:ascii="Times New Roman" w:eastAsia="TimesNewRomanPSMT" w:hAnsi="Times New Roman"/>
          <w:sz w:val="24"/>
          <w:szCs w:val="24"/>
        </w:rPr>
      </w:pPr>
      <w:r w:rsidRPr="00CA328B">
        <w:rPr>
          <w:rFonts w:ascii="Times New Roman" w:eastAsia="TimesNewRomanPSMT" w:hAnsi="Times New Roman"/>
          <w:sz w:val="24"/>
          <w:szCs w:val="24"/>
        </w:rPr>
        <w:t>b)</w:t>
      </w:r>
      <w:r w:rsidRPr="00CA328B">
        <w:rPr>
          <w:rFonts w:ascii="Times New Roman" w:eastAsia="TimesNewRomanPSMT" w:hAnsi="Times New Roman"/>
          <w:sz w:val="24"/>
          <w:szCs w:val="24"/>
        </w:rPr>
        <w:tab/>
        <w:t xml:space="preserve">Zhotovitelova nabídka byla zpracována ve sdružení Zhotovitele a osoby, která je zaměstnancem Objednatele či členem realizačního týmu či osobou, která se na základě smluvního vztahu podílela na přípravě nebo zadání předmětného zadávacího řízení pro uzavření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y; nebo</w:t>
      </w:r>
    </w:p>
    <w:p w:rsidR="00D7591C" w:rsidRPr="00CA328B" w:rsidRDefault="009D0FF7" w:rsidP="00CA328B">
      <w:pPr>
        <w:spacing w:after="120"/>
        <w:ind w:left="2123" w:hanging="705"/>
        <w:jc w:val="both"/>
        <w:rPr>
          <w:rFonts w:ascii="Times New Roman" w:hAnsi="Times New Roman"/>
          <w:sz w:val="24"/>
          <w:szCs w:val="24"/>
        </w:rPr>
      </w:pPr>
      <w:r w:rsidRPr="00CA328B">
        <w:rPr>
          <w:rFonts w:ascii="Times New Roman" w:eastAsia="TimesNewRomanPSMT" w:hAnsi="Times New Roman"/>
          <w:sz w:val="24"/>
          <w:szCs w:val="24"/>
        </w:rPr>
        <w:t>c)</w:t>
      </w:r>
      <w:r w:rsidRPr="00CA328B">
        <w:rPr>
          <w:rFonts w:ascii="Times New Roman" w:eastAsia="TimesNewRomanPSMT" w:hAnsi="Times New Roman"/>
          <w:sz w:val="24"/>
          <w:szCs w:val="24"/>
        </w:rPr>
        <w:tab/>
      </w:r>
      <w:r w:rsidR="00F44FAE">
        <w:rPr>
          <w:rFonts w:ascii="Times New Roman" w:eastAsia="TimesNewRomanPSMT" w:hAnsi="Times New Roman"/>
          <w:sz w:val="24"/>
          <w:szCs w:val="24"/>
        </w:rPr>
        <w:t>Poddodavatel</w:t>
      </w:r>
      <w:r w:rsidRPr="00CA328B">
        <w:rPr>
          <w:rFonts w:ascii="Times New Roman" w:eastAsia="TimesNewRomanPSMT" w:hAnsi="Times New Roman"/>
          <w:sz w:val="24"/>
          <w:szCs w:val="24"/>
        </w:rPr>
        <w:t xml:space="preserve">em v rámci zakázky je zaměstnanec Objednatele, člen realizačního týmu či osoba, která se na základě smluvního vztahu podílela na přípravě nebo zadání předmětného zadávacího řízení po uzavření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y.</w:t>
      </w:r>
    </w:p>
    <w:p w:rsidR="00D7591C" w:rsidRPr="00CA328B" w:rsidRDefault="00400363" w:rsidP="00CA328B">
      <w:pPr>
        <w:pStyle w:val="Odstavecseseznamem"/>
        <w:numPr>
          <w:ilvl w:val="0"/>
          <w:numId w:val="64"/>
        </w:numPr>
        <w:spacing w:after="120"/>
        <w:jc w:val="both"/>
        <w:rPr>
          <w:sz w:val="24"/>
          <w:szCs w:val="24"/>
        </w:rPr>
      </w:pPr>
      <w:r w:rsidRPr="004504AE">
        <w:rPr>
          <w:rFonts w:eastAsia="TimesNewRomanPSMT"/>
          <w:sz w:val="24"/>
          <w:szCs w:val="24"/>
        </w:rPr>
        <w:t xml:space="preserve">Odstoupení od této </w:t>
      </w:r>
      <w:r w:rsidR="00D35A59">
        <w:rPr>
          <w:rFonts w:eastAsia="TimesNewRomanPSMT"/>
          <w:sz w:val="24"/>
          <w:szCs w:val="24"/>
        </w:rPr>
        <w:t>Smlouv</w:t>
      </w:r>
      <w:r w:rsidRPr="004504AE">
        <w:rPr>
          <w:rFonts w:eastAsia="TimesNewRomanPSMT"/>
          <w:sz w:val="24"/>
          <w:szCs w:val="24"/>
        </w:rPr>
        <w:t xml:space="preserve">y musí být písemné a nabývá účinnosti dnem doručení jeho písemného oznámení druhé smluvní straně. </w:t>
      </w:r>
    </w:p>
    <w:p w:rsidR="00D7591C" w:rsidRPr="00CA328B" w:rsidRDefault="00400363" w:rsidP="00CA328B">
      <w:pPr>
        <w:pStyle w:val="Odstavecseseznamem"/>
        <w:numPr>
          <w:ilvl w:val="0"/>
          <w:numId w:val="64"/>
        </w:numPr>
        <w:spacing w:after="120"/>
        <w:jc w:val="both"/>
        <w:rPr>
          <w:sz w:val="24"/>
          <w:szCs w:val="24"/>
        </w:rPr>
      </w:pPr>
      <w:r w:rsidRPr="004504AE">
        <w:rPr>
          <w:rFonts w:eastAsia="TimesNewRomanPSMT"/>
          <w:sz w:val="24"/>
          <w:szCs w:val="24"/>
        </w:rPr>
        <w:t xml:space="preserve">Ukončení smluvního vztahu podle této </w:t>
      </w:r>
      <w:r w:rsidR="00D35A59">
        <w:rPr>
          <w:rFonts w:eastAsia="TimesNewRomanPSMT"/>
          <w:sz w:val="24"/>
          <w:szCs w:val="24"/>
        </w:rPr>
        <w:t>Smlouv</w:t>
      </w:r>
      <w:r w:rsidRPr="004504AE">
        <w:rPr>
          <w:rFonts w:eastAsia="TimesNewRomanPSMT"/>
          <w:sz w:val="24"/>
          <w:szCs w:val="24"/>
        </w:rPr>
        <w:t xml:space="preserve">y nemá vliv na ustanovení </w:t>
      </w:r>
      <w:r w:rsidR="00D35A59">
        <w:rPr>
          <w:rFonts w:eastAsia="TimesNewRomanPSMT"/>
          <w:sz w:val="24"/>
          <w:szCs w:val="24"/>
        </w:rPr>
        <w:t>Smlouv</w:t>
      </w:r>
      <w:r w:rsidRPr="004504AE">
        <w:rPr>
          <w:rFonts w:eastAsia="TimesNewRomanPSMT"/>
          <w:sz w:val="24"/>
          <w:szCs w:val="24"/>
        </w:rPr>
        <w:t xml:space="preserve">y, o nichž to stanoví § 2005 občanského zákoníku nebo tato </w:t>
      </w:r>
      <w:r w:rsidR="00D35A59">
        <w:rPr>
          <w:rFonts w:eastAsia="TimesNewRomanPSMT"/>
          <w:sz w:val="24"/>
          <w:szCs w:val="24"/>
        </w:rPr>
        <w:t>Smlouv</w:t>
      </w:r>
      <w:r w:rsidRPr="004504AE">
        <w:rPr>
          <w:rFonts w:eastAsia="TimesNewRomanPSMT"/>
          <w:sz w:val="24"/>
          <w:szCs w:val="24"/>
        </w:rPr>
        <w:t xml:space="preserve">a a dále na plnění poskytnutá před ukončením smluvního vztahu, na nárok Objednatele na zaplacení smluvních pokut, nárok na odstranění vad, povinnosti Zhotovitele související s poskytnutými zárukami za jakost, na ustanovení této </w:t>
      </w:r>
      <w:r w:rsidR="00D35A59">
        <w:rPr>
          <w:rFonts w:eastAsia="TimesNewRomanPSMT"/>
          <w:sz w:val="24"/>
          <w:szCs w:val="24"/>
        </w:rPr>
        <w:t>Smlouv</w:t>
      </w:r>
      <w:r w:rsidRPr="004504AE">
        <w:rPr>
          <w:rFonts w:eastAsia="TimesNewRomanPSMT"/>
          <w:sz w:val="24"/>
          <w:szCs w:val="24"/>
        </w:rPr>
        <w:t xml:space="preserve">y o Bankovních zárukách, na ustanovení této </w:t>
      </w:r>
      <w:r w:rsidR="00D35A59">
        <w:rPr>
          <w:rFonts w:eastAsia="TimesNewRomanPSMT"/>
          <w:sz w:val="24"/>
          <w:szCs w:val="24"/>
        </w:rPr>
        <w:t>Smlouv</w:t>
      </w:r>
      <w:r w:rsidRPr="004504AE">
        <w:rPr>
          <w:rFonts w:eastAsia="TimesNewRomanPSMT"/>
          <w:sz w:val="24"/>
          <w:szCs w:val="24"/>
        </w:rPr>
        <w:t xml:space="preserve">y o pojištění, na ustanovení této </w:t>
      </w:r>
      <w:r w:rsidR="00D35A59">
        <w:rPr>
          <w:rFonts w:eastAsia="TimesNewRomanPSMT"/>
          <w:sz w:val="24"/>
          <w:szCs w:val="24"/>
        </w:rPr>
        <w:t>Smlouv</w:t>
      </w:r>
      <w:r w:rsidRPr="004504AE">
        <w:rPr>
          <w:rFonts w:eastAsia="TimesNewRomanPSMT"/>
          <w:sz w:val="24"/>
          <w:szCs w:val="24"/>
        </w:rPr>
        <w:t xml:space="preserve">y o licenci, resp. sublicenci poskytnuté Zhotovitelem Objednateli k plněním, k nimž se Zhotovitel touto </w:t>
      </w:r>
      <w:r w:rsidR="00D35A59">
        <w:rPr>
          <w:rFonts w:eastAsia="TimesNewRomanPSMT"/>
          <w:sz w:val="24"/>
          <w:szCs w:val="24"/>
        </w:rPr>
        <w:t>Smlouv</w:t>
      </w:r>
      <w:r w:rsidRPr="004504AE">
        <w:rPr>
          <w:rFonts w:eastAsia="TimesNewRomanPSMT"/>
          <w:sz w:val="24"/>
          <w:szCs w:val="24"/>
        </w:rPr>
        <w:t xml:space="preserve">ou zavázal a která jsou chráněna autorským právem, na ustanovení upravující důsledky odstoupení od </w:t>
      </w:r>
      <w:r w:rsidR="00D35A59">
        <w:rPr>
          <w:rFonts w:eastAsia="TimesNewRomanPSMT"/>
          <w:sz w:val="24"/>
          <w:szCs w:val="24"/>
        </w:rPr>
        <w:t>Smlouv</w:t>
      </w:r>
      <w:r w:rsidRPr="004504AE">
        <w:rPr>
          <w:rFonts w:eastAsia="TimesNewRomanPSMT"/>
          <w:sz w:val="24"/>
          <w:szCs w:val="24"/>
        </w:rPr>
        <w:t xml:space="preserve">y a na závazky uložené příslušnými účinnými právními předpisy nebo rozhodnutími Zhotoviteli jako zhotoviteli stavby a původci odpadu. Práva a povinnosti Smluvních stran, která vzniknou po ukončení smluvního vztahu podle této </w:t>
      </w:r>
      <w:proofErr w:type="gramStart"/>
      <w:r w:rsidR="00D35A59">
        <w:rPr>
          <w:rFonts w:eastAsia="TimesNewRomanPSMT"/>
          <w:sz w:val="24"/>
          <w:szCs w:val="24"/>
        </w:rPr>
        <w:t>Smlouv</w:t>
      </w:r>
      <w:r w:rsidRPr="004504AE">
        <w:rPr>
          <w:rFonts w:eastAsia="TimesNewRomanPSMT"/>
          <w:sz w:val="24"/>
          <w:szCs w:val="24"/>
        </w:rPr>
        <w:t>y jako</w:t>
      </w:r>
      <w:proofErr w:type="gramEnd"/>
      <w:r w:rsidRPr="004504AE">
        <w:rPr>
          <w:rFonts w:eastAsia="TimesNewRomanPSMT"/>
          <w:sz w:val="24"/>
          <w:szCs w:val="24"/>
        </w:rPr>
        <w:t xml:space="preserve"> důsledek jednání uskutečněného před tímto ukončením zůstávají nedotčena, není-li v této </w:t>
      </w:r>
      <w:r w:rsidR="00D35A59">
        <w:rPr>
          <w:rFonts w:eastAsia="TimesNewRomanPSMT"/>
          <w:sz w:val="24"/>
          <w:szCs w:val="24"/>
        </w:rPr>
        <w:t>Smlouv</w:t>
      </w:r>
      <w:r w:rsidRPr="004504AE">
        <w:rPr>
          <w:rFonts w:eastAsia="TimesNewRomanPSMT"/>
          <w:sz w:val="24"/>
          <w:szCs w:val="24"/>
        </w:rPr>
        <w:t xml:space="preserve">ě stanoveno jinak nebo nedohodnou-li se Účastníci této </w:t>
      </w:r>
      <w:r w:rsidR="00D35A59">
        <w:rPr>
          <w:rFonts w:eastAsia="TimesNewRomanPSMT"/>
          <w:sz w:val="24"/>
          <w:szCs w:val="24"/>
        </w:rPr>
        <w:t>Smlouv</w:t>
      </w:r>
      <w:r w:rsidRPr="004504AE">
        <w:rPr>
          <w:rFonts w:eastAsia="TimesNewRomanPSMT"/>
          <w:sz w:val="24"/>
          <w:szCs w:val="24"/>
        </w:rPr>
        <w:t xml:space="preserve">y jinak. </w:t>
      </w: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317057"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Práva a povinnosti Smluvních stran při ukončení smluvního vztahu jinak než splněním</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sz w:val="24"/>
          <w:szCs w:val="24"/>
        </w:rPr>
      </w:pPr>
    </w:p>
    <w:p w:rsidR="00D7591C" w:rsidRPr="004504AE" w:rsidRDefault="009D0FF7" w:rsidP="00CA328B">
      <w:pPr>
        <w:pStyle w:val="Odstavecseseznamem"/>
        <w:numPr>
          <w:ilvl w:val="0"/>
          <w:numId w:val="66"/>
        </w:numPr>
        <w:autoSpaceDE w:val="0"/>
        <w:autoSpaceDN w:val="0"/>
        <w:adjustRightInd w:val="0"/>
        <w:jc w:val="both"/>
        <w:rPr>
          <w:rFonts w:eastAsia="TimesNewRomanPSMT"/>
          <w:sz w:val="24"/>
          <w:szCs w:val="24"/>
        </w:rPr>
      </w:pPr>
      <w:r w:rsidRPr="00CA328B">
        <w:rPr>
          <w:rFonts w:eastAsia="TimesNewRomanPSMT"/>
          <w:sz w:val="24"/>
          <w:szCs w:val="24"/>
        </w:rPr>
        <w:t xml:space="preserve">V případě ukončení smluvního vztahu podle této </w:t>
      </w:r>
      <w:r w:rsidR="00D35A59">
        <w:rPr>
          <w:rFonts w:eastAsia="TimesNewRomanPSMT"/>
          <w:sz w:val="24"/>
          <w:szCs w:val="24"/>
        </w:rPr>
        <w:t>Smlouv</w:t>
      </w:r>
      <w:r w:rsidRPr="00CA328B">
        <w:rPr>
          <w:rFonts w:eastAsia="TimesNewRomanPSMT"/>
          <w:sz w:val="24"/>
          <w:szCs w:val="24"/>
        </w:rPr>
        <w:t xml:space="preserve">y jinak než splněním je Objednatel povinen uhradit Zhotoviteli část Ceny za Dílo odpovídající </w:t>
      </w:r>
      <w:proofErr w:type="spellStart"/>
      <w:r w:rsidRPr="00CA328B">
        <w:rPr>
          <w:rFonts w:eastAsia="TimesNewRomanPSMT"/>
          <w:sz w:val="24"/>
          <w:szCs w:val="24"/>
        </w:rPr>
        <w:t>pracem</w:t>
      </w:r>
      <w:proofErr w:type="spellEnd"/>
      <w:r w:rsidRPr="00CA328B">
        <w:rPr>
          <w:rFonts w:eastAsia="TimesNewRomanPSMT"/>
          <w:sz w:val="24"/>
          <w:szCs w:val="24"/>
        </w:rPr>
        <w:t xml:space="preserve"> a dodávkám řádně provedeným před účinností ukončení smluvního vztahu. Část Ceny za Dílo za práce provedené Zhotovitelem před účinností ukončení se stává konečnou odměnou Zhotovitele za provedení prací před účinností ukončení </w:t>
      </w:r>
      <w:r w:rsidR="00D35A59">
        <w:rPr>
          <w:rFonts w:eastAsia="TimesNewRomanPSMT"/>
          <w:sz w:val="24"/>
          <w:szCs w:val="24"/>
        </w:rPr>
        <w:t>Smlouv</w:t>
      </w:r>
      <w:r w:rsidRPr="00CA328B">
        <w:rPr>
          <w:rFonts w:eastAsia="TimesNewRomanPSMT"/>
          <w:sz w:val="24"/>
          <w:szCs w:val="24"/>
        </w:rPr>
        <w:t>y a představuje konečné narovnání veškerých povinností Objednatele vůči Zhotoviteli.</w:t>
      </w:r>
      <w:r w:rsidR="00400363" w:rsidRPr="004504AE">
        <w:rPr>
          <w:rFonts w:eastAsia="TimesNewRomanPSMT"/>
          <w:sz w:val="24"/>
          <w:szCs w:val="24"/>
        </w:rPr>
        <w:t xml:space="preserve"> </w:t>
      </w:r>
    </w:p>
    <w:p w:rsidR="00D7591C" w:rsidRPr="004504AE" w:rsidRDefault="00400363" w:rsidP="00CA328B">
      <w:pPr>
        <w:pStyle w:val="Odstavecseseznamem"/>
        <w:numPr>
          <w:ilvl w:val="0"/>
          <w:numId w:val="66"/>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V případě ukončení smluvního vztahu některým ze způsobů uvedených v ustanoveních čl. XXIV. odst. 2 a 3 je Zhotovitel povinen ve lhůtě deseti (10) kalendářních dnů od takového ukončení smluvního vztahu předat Objednateli Předmět díla tj., dotčené nemovitosti, ve </w:t>
      </w:r>
      <w:r w:rsidRPr="004504AE">
        <w:rPr>
          <w:rFonts w:eastAsia="TimesNewRomanPSMT"/>
          <w:sz w:val="24"/>
          <w:szCs w:val="24"/>
        </w:rPr>
        <w:lastRenderedPageBreak/>
        <w:t xml:space="preserve">stupních dokončenosti ke dni účinnosti ukončení smluvního vztahu a Staveniště způsobem uvedeným v Odstavcích 3 a 4 tohoto článku </w:t>
      </w:r>
    </w:p>
    <w:p w:rsidR="00D7591C" w:rsidRPr="004504AE" w:rsidRDefault="00400363" w:rsidP="00CA328B">
      <w:pPr>
        <w:pStyle w:val="Odstavecseseznamem"/>
        <w:numPr>
          <w:ilvl w:val="0"/>
          <w:numId w:val="66"/>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V případě ukončení smluvního vztahu odstoupením nebo výpovědí, je Zhotovitel povinen vyklidit Staveniště ve lhůtě čtrnácti (14) kalendářních dnů od ukončení smluvního vztahu, nedohodne-li se s  Objednatelem jinak. Porušení této povinnosti jsou Podstatným porušením této </w:t>
      </w:r>
      <w:r w:rsidR="00D35A59">
        <w:rPr>
          <w:rFonts w:eastAsia="TimesNewRomanPSMT"/>
          <w:sz w:val="24"/>
          <w:szCs w:val="24"/>
        </w:rPr>
        <w:t>Smlouv</w:t>
      </w:r>
      <w:r w:rsidRPr="004504AE">
        <w:rPr>
          <w:rFonts w:eastAsia="TimesNewRomanPSMT"/>
          <w:sz w:val="24"/>
          <w:szCs w:val="24"/>
        </w:rPr>
        <w:t xml:space="preserve">y. </w:t>
      </w:r>
    </w:p>
    <w:p w:rsidR="00D7591C" w:rsidRPr="004504AE" w:rsidRDefault="00400363" w:rsidP="00CA328B">
      <w:pPr>
        <w:pStyle w:val="Odstavecseseznamem"/>
        <w:numPr>
          <w:ilvl w:val="1"/>
          <w:numId w:val="66"/>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Po uplynutí uvedené lhůty je Zhotovitel povinen bez zbytečného odkladu, nejpozději však do tří (3) pracovních dnů, předat Objednateli veškeré jím požadované Technické vybavení, materiály, Výrobky, dočasné konstrukce, zařízení a dokumentaci zhotovenou Zhotovitelem nebo pro něj; Objednatel je oprávněn užívat takové vybavení, materiály, Výrobky, dočasné konstrukce, zařízení a jakoukoli dokumentaci zhotovenou Zhotovitelem nebo pro něj bezplatně. </w:t>
      </w:r>
    </w:p>
    <w:p w:rsidR="00D7591C" w:rsidRPr="004504AE" w:rsidRDefault="00400363" w:rsidP="00CA328B">
      <w:pPr>
        <w:pStyle w:val="Odstavecseseznamem"/>
        <w:numPr>
          <w:ilvl w:val="1"/>
          <w:numId w:val="66"/>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Objednatel po dokončení Díla jinými osobami nebo kdykoli předtím podle svého uvážení vyzve Zhotovitele k vyzvednutí vybavení Zhotovitele a zařízení a dočasných konstrukcí na Staveništi. Zhotovitel bez zbytečného odkladu zařídí jejich odstranění na své nebezpečí a náklady. </w:t>
      </w:r>
    </w:p>
    <w:p w:rsidR="00D7591C" w:rsidRPr="004504AE" w:rsidRDefault="00400363" w:rsidP="00CA328B">
      <w:pPr>
        <w:pStyle w:val="Odstavecseseznamem"/>
        <w:numPr>
          <w:ilvl w:val="1"/>
          <w:numId w:val="66"/>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Do třiceti (30) kalendářních dnů od ukončení smluvního vztahu podle této </w:t>
      </w:r>
      <w:r w:rsidR="00D35A59">
        <w:rPr>
          <w:rFonts w:eastAsia="TimesNewRomanPSMT"/>
          <w:sz w:val="24"/>
          <w:szCs w:val="24"/>
        </w:rPr>
        <w:t>Smlouv</w:t>
      </w:r>
      <w:r w:rsidRPr="004504AE">
        <w:rPr>
          <w:rFonts w:eastAsia="TimesNewRomanPSMT"/>
          <w:sz w:val="24"/>
          <w:szCs w:val="24"/>
        </w:rPr>
        <w:t xml:space="preserve">y jinak než splněním </w:t>
      </w:r>
      <w:r w:rsidRPr="004504AE">
        <w:rPr>
          <w:sz w:val="24"/>
          <w:szCs w:val="24"/>
        </w:rPr>
        <w:t xml:space="preserve">Osoba oprávněná jednat ve věcech </w:t>
      </w:r>
      <w:r w:rsidRPr="004504AE">
        <w:rPr>
          <w:rFonts w:eastAsia="TimesNewRomanPSMT"/>
          <w:sz w:val="24"/>
          <w:szCs w:val="24"/>
        </w:rPr>
        <w:t xml:space="preserve">realizace </w:t>
      </w:r>
      <w:r w:rsidRPr="004504AE">
        <w:rPr>
          <w:sz w:val="24"/>
          <w:szCs w:val="24"/>
        </w:rPr>
        <w:t xml:space="preserve">této </w:t>
      </w:r>
      <w:r w:rsidR="00D35A59">
        <w:rPr>
          <w:sz w:val="24"/>
          <w:szCs w:val="24"/>
        </w:rPr>
        <w:t>Smlouv</w:t>
      </w:r>
      <w:r w:rsidRPr="004504AE">
        <w:rPr>
          <w:sz w:val="24"/>
          <w:szCs w:val="24"/>
        </w:rPr>
        <w:t>y za</w:t>
      </w:r>
      <w:r w:rsidRPr="004504AE">
        <w:rPr>
          <w:rFonts w:eastAsia="TimesNewRomanPSMT"/>
          <w:sz w:val="24"/>
          <w:szCs w:val="24"/>
        </w:rPr>
        <w:t xml:space="preserve"> Objednatele určí a potvrdí: </w:t>
      </w:r>
    </w:p>
    <w:p w:rsidR="00D7591C" w:rsidRPr="00CA328B" w:rsidRDefault="009D0FF7" w:rsidP="00CA328B">
      <w:pPr>
        <w:autoSpaceDE w:val="0"/>
        <w:autoSpaceDN w:val="0"/>
        <w:adjustRightInd w:val="0"/>
        <w:ind w:left="2127" w:hanging="709"/>
        <w:jc w:val="both"/>
        <w:rPr>
          <w:rFonts w:ascii="Times New Roman" w:eastAsia="TimesNewRomanPSMT" w:hAnsi="Times New Roman"/>
          <w:sz w:val="24"/>
          <w:szCs w:val="24"/>
        </w:rPr>
      </w:pPr>
      <w:r w:rsidRPr="00CA328B">
        <w:rPr>
          <w:rFonts w:ascii="Times New Roman" w:eastAsia="TimesNewRomanPSMT" w:hAnsi="Times New Roman"/>
          <w:sz w:val="24"/>
          <w:szCs w:val="24"/>
        </w:rPr>
        <w:t>(a)</w:t>
      </w:r>
      <w:r w:rsidRPr="00CA328B">
        <w:rPr>
          <w:rFonts w:ascii="Times New Roman" w:eastAsia="TimesNewRomanPSMT" w:hAnsi="Times New Roman"/>
          <w:sz w:val="24"/>
          <w:szCs w:val="24"/>
        </w:rPr>
        <w:tab/>
        <w:t xml:space="preserve">na jakou finanční částku případně vznikl Zhotoviteli nárok ke dni ukončení smluvního vztahu podle této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y; a</w:t>
      </w:r>
    </w:p>
    <w:p w:rsidR="00D7591C" w:rsidRPr="00CA328B" w:rsidRDefault="009D0FF7" w:rsidP="00CA328B">
      <w:pPr>
        <w:autoSpaceDE w:val="0"/>
        <w:autoSpaceDN w:val="0"/>
        <w:adjustRightInd w:val="0"/>
        <w:ind w:left="2123" w:hanging="705"/>
        <w:jc w:val="both"/>
        <w:rPr>
          <w:rFonts w:ascii="Times New Roman" w:eastAsia="TimesNewRomanPSMT" w:hAnsi="Times New Roman"/>
          <w:sz w:val="24"/>
          <w:szCs w:val="24"/>
        </w:rPr>
      </w:pPr>
      <w:r w:rsidRPr="00CA328B">
        <w:rPr>
          <w:rFonts w:ascii="Times New Roman" w:eastAsia="TimesNewRomanPSMT" w:hAnsi="Times New Roman"/>
          <w:sz w:val="24"/>
          <w:szCs w:val="24"/>
        </w:rPr>
        <w:t>(b)</w:t>
      </w:r>
      <w:r w:rsidRPr="00CA328B">
        <w:rPr>
          <w:rFonts w:ascii="Times New Roman" w:eastAsia="TimesNewRomanPSMT" w:hAnsi="Times New Roman"/>
          <w:sz w:val="24"/>
          <w:szCs w:val="24"/>
        </w:rPr>
        <w:tab/>
        <w:t xml:space="preserve">hodnotu nepoužitého nebo částečně použitého materiálu, Technického vybavení a Výrobků, popř. dočasných konstrukcí, zařízení a dokumentace (event. její části), které do ukončení této </w:t>
      </w:r>
      <w:r w:rsidR="00D35A59">
        <w:rPr>
          <w:rFonts w:ascii="Times New Roman" w:eastAsia="TimesNewRomanPSMT" w:hAnsi="Times New Roman"/>
          <w:sz w:val="24"/>
          <w:szCs w:val="24"/>
        </w:rPr>
        <w:t>Smlouv</w:t>
      </w:r>
      <w:r w:rsidRPr="00CA328B">
        <w:rPr>
          <w:rFonts w:ascii="Times New Roman" w:eastAsia="TimesNewRomanPSMT" w:hAnsi="Times New Roman"/>
          <w:sz w:val="24"/>
          <w:szCs w:val="24"/>
        </w:rPr>
        <w:t>y jinak než splněním nebyly do předmětu Díla zabudovány či dokončeny a které Objednatel zamýšlí od Zhotovitele odkoupit.</w:t>
      </w:r>
      <w:r w:rsidR="00D120D6" w:rsidRPr="004504AE">
        <w:rPr>
          <w:rFonts w:ascii="Times New Roman" w:eastAsia="TimesNewRomanPSMT" w:hAnsi="Times New Roman"/>
          <w:sz w:val="24"/>
          <w:szCs w:val="24"/>
        </w:rPr>
        <w:t xml:space="preserve"> </w:t>
      </w:r>
    </w:p>
    <w:p w:rsidR="00D7591C" w:rsidRPr="004504AE" w:rsidRDefault="00D120D6" w:rsidP="00CA328B">
      <w:pPr>
        <w:pStyle w:val="Odstavecseseznamem"/>
        <w:numPr>
          <w:ilvl w:val="0"/>
          <w:numId w:val="66"/>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Poté, co se oznámení Objednatele o odstoupení od této </w:t>
      </w:r>
      <w:r w:rsidR="00D35A59">
        <w:rPr>
          <w:rFonts w:eastAsia="TimesNewRomanPSMT"/>
          <w:sz w:val="24"/>
          <w:szCs w:val="24"/>
        </w:rPr>
        <w:t>Smlouv</w:t>
      </w:r>
      <w:r w:rsidRPr="004504AE">
        <w:rPr>
          <w:rFonts w:eastAsia="TimesNewRomanPSMT"/>
          <w:sz w:val="24"/>
          <w:szCs w:val="24"/>
        </w:rPr>
        <w:t xml:space="preserve">y stalo účinným, Zhotovitel neprodleně: </w:t>
      </w:r>
    </w:p>
    <w:p w:rsidR="00D7591C" w:rsidRPr="004504AE" w:rsidRDefault="00D120D6" w:rsidP="00CA328B">
      <w:pPr>
        <w:pStyle w:val="Odstavecseseznamem"/>
        <w:numPr>
          <w:ilvl w:val="1"/>
          <w:numId w:val="66"/>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přestane provádět veškeré práce na Díle kromě těch, k nimž dala </w:t>
      </w:r>
      <w:r w:rsidRPr="004504AE">
        <w:rPr>
          <w:sz w:val="24"/>
          <w:szCs w:val="24"/>
        </w:rPr>
        <w:t xml:space="preserve">Osoba oprávněná jednat ve věcech </w:t>
      </w:r>
      <w:r w:rsidRPr="004504AE">
        <w:rPr>
          <w:rFonts w:eastAsia="TimesNewRomanPSMT"/>
          <w:sz w:val="24"/>
          <w:szCs w:val="24"/>
        </w:rPr>
        <w:t>realizace</w:t>
      </w:r>
      <w:r w:rsidRPr="004504AE">
        <w:rPr>
          <w:sz w:val="24"/>
          <w:szCs w:val="24"/>
        </w:rPr>
        <w:t xml:space="preserve"> této </w:t>
      </w:r>
      <w:r w:rsidR="00D35A59">
        <w:rPr>
          <w:sz w:val="24"/>
          <w:szCs w:val="24"/>
        </w:rPr>
        <w:t>Smlouv</w:t>
      </w:r>
      <w:r w:rsidRPr="004504AE">
        <w:rPr>
          <w:sz w:val="24"/>
          <w:szCs w:val="24"/>
        </w:rPr>
        <w:t>y za</w:t>
      </w:r>
      <w:r w:rsidRPr="004504AE">
        <w:rPr>
          <w:rFonts w:eastAsia="TimesNewRomanPSMT"/>
          <w:sz w:val="24"/>
          <w:szCs w:val="24"/>
        </w:rPr>
        <w:t xml:space="preserve"> Objednatele pokyn; </w:t>
      </w:r>
    </w:p>
    <w:p w:rsidR="00D7591C" w:rsidRPr="004504AE" w:rsidRDefault="00D120D6" w:rsidP="00CA328B">
      <w:pPr>
        <w:pStyle w:val="Odstavecseseznamem"/>
        <w:numPr>
          <w:ilvl w:val="1"/>
          <w:numId w:val="66"/>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předá Objednateli dokumentaci zhotovenou Zhotovitelem nebo pro něj, technologická zařízení, materiály, Výrobky, Technické vybavení a dosud provedenou část Díla, za něž obdržel nebo má obdržet úhradu příslušné části Ceny za Dílo; a </w:t>
      </w:r>
    </w:p>
    <w:p w:rsidR="00D7591C" w:rsidRPr="00CA328B" w:rsidRDefault="00D120D6" w:rsidP="00CA328B">
      <w:pPr>
        <w:pStyle w:val="Odstavecseseznamem"/>
        <w:numPr>
          <w:ilvl w:val="1"/>
          <w:numId w:val="66"/>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odstraní nebo zajistí odstranění veškerého vybavení ze Staveniště, Technického vybavení, Výrobků a materiálů, patřících jemu nebo </w:t>
      </w:r>
      <w:r w:rsidR="00F44FAE">
        <w:rPr>
          <w:rFonts w:eastAsia="TimesNewRomanPSMT"/>
          <w:sz w:val="24"/>
          <w:szCs w:val="24"/>
        </w:rPr>
        <w:t>Poddodavatel</w:t>
      </w:r>
      <w:r w:rsidRPr="004504AE">
        <w:rPr>
          <w:rFonts w:eastAsia="TimesNewRomanPSMT"/>
          <w:sz w:val="24"/>
          <w:szCs w:val="24"/>
        </w:rPr>
        <w:t xml:space="preserve">ům, kromě toho, které je nutné k zajištění bezpečnosti a ochrany, a opustí Staveniště. </w:t>
      </w:r>
    </w:p>
    <w:p w:rsidR="00D7591C" w:rsidRPr="004504AE" w:rsidRDefault="00D120D6" w:rsidP="00CA328B">
      <w:pPr>
        <w:pStyle w:val="Odstavecseseznamem"/>
        <w:numPr>
          <w:ilvl w:val="0"/>
          <w:numId w:val="66"/>
        </w:numPr>
        <w:autoSpaceDE w:val="0"/>
        <w:autoSpaceDN w:val="0"/>
        <w:adjustRightInd w:val="0"/>
        <w:spacing w:before="240"/>
        <w:jc w:val="both"/>
        <w:rPr>
          <w:rFonts w:eastAsia="TimesNewRomanPSMT"/>
          <w:sz w:val="24"/>
          <w:szCs w:val="24"/>
        </w:rPr>
      </w:pPr>
      <w:r w:rsidRPr="004504AE">
        <w:rPr>
          <w:rFonts w:eastAsia="TimesNewRomanPSMT"/>
          <w:sz w:val="24"/>
          <w:szCs w:val="24"/>
        </w:rPr>
        <w:lastRenderedPageBreak/>
        <w:t xml:space="preserve">Poté, co se oznámení Zhotovitele o odstoupení od této </w:t>
      </w:r>
      <w:r w:rsidR="00D35A59">
        <w:rPr>
          <w:rFonts w:eastAsia="TimesNewRomanPSMT"/>
          <w:sz w:val="24"/>
          <w:szCs w:val="24"/>
        </w:rPr>
        <w:t>Smlouv</w:t>
      </w:r>
      <w:r w:rsidRPr="004504AE">
        <w:rPr>
          <w:rFonts w:eastAsia="TimesNewRomanPSMT"/>
          <w:sz w:val="24"/>
          <w:szCs w:val="24"/>
        </w:rPr>
        <w:t xml:space="preserve">y stalo účinným, Objednatel neprodleně: </w:t>
      </w:r>
    </w:p>
    <w:p w:rsidR="00D7591C" w:rsidRPr="004504AE" w:rsidRDefault="00D120D6" w:rsidP="00CA328B">
      <w:pPr>
        <w:pStyle w:val="Odstavecseseznamem"/>
        <w:numPr>
          <w:ilvl w:val="1"/>
          <w:numId w:val="66"/>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zaplatí Zhotoviteli veškeré částky, na které vznikl Zhotoviteli nárok do okamžiku odstoupení Zhotovitele od </w:t>
      </w:r>
      <w:r w:rsidR="00D35A59">
        <w:rPr>
          <w:rFonts w:eastAsia="TimesNewRomanPSMT"/>
          <w:sz w:val="24"/>
          <w:szCs w:val="24"/>
        </w:rPr>
        <w:t>Smlouv</w:t>
      </w:r>
      <w:r w:rsidRPr="004504AE">
        <w:rPr>
          <w:rFonts w:eastAsia="TimesNewRomanPSMT"/>
          <w:sz w:val="24"/>
          <w:szCs w:val="24"/>
        </w:rPr>
        <w:t xml:space="preserve">y; </w:t>
      </w:r>
    </w:p>
    <w:p w:rsidR="00D7591C" w:rsidRPr="00CA328B" w:rsidRDefault="00D7591C" w:rsidP="00CA328B">
      <w:pPr>
        <w:autoSpaceDE w:val="0"/>
        <w:autoSpaceDN w:val="0"/>
        <w:adjustRightInd w:val="0"/>
        <w:spacing w:before="240"/>
        <w:jc w:val="both"/>
        <w:rPr>
          <w:rFonts w:ascii="Times New Roman" w:eastAsia="TimesNewRomanPSMT" w:hAnsi="Times New Roman"/>
          <w:sz w:val="24"/>
          <w:szCs w:val="24"/>
        </w:rPr>
      </w:pPr>
    </w:p>
    <w:p w:rsidR="00D7591C" w:rsidRPr="004D382F"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D120D6"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 xml:space="preserve">Všeobecná </w:t>
      </w:r>
      <w:r w:rsidR="00016A30" w:rsidRPr="004504AE">
        <w:rPr>
          <w:rFonts w:ascii="Times New Roman" w:eastAsia="TimesNewRomanPSMT" w:hAnsi="Times New Roman"/>
          <w:b/>
          <w:bCs/>
          <w:sz w:val="24"/>
          <w:szCs w:val="24"/>
        </w:rPr>
        <w:t>ujednání</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D7591C" w:rsidRPr="004504AE" w:rsidRDefault="009D0FF7" w:rsidP="00CA328B">
      <w:pPr>
        <w:pStyle w:val="Odstavecseseznamem"/>
        <w:numPr>
          <w:ilvl w:val="1"/>
          <w:numId w:val="67"/>
        </w:numPr>
        <w:autoSpaceDE w:val="0"/>
        <w:autoSpaceDN w:val="0"/>
        <w:adjustRightInd w:val="0"/>
        <w:ind w:left="567" w:hanging="567"/>
        <w:jc w:val="both"/>
        <w:rPr>
          <w:rFonts w:eastAsia="TimesNewRomanPSMT"/>
          <w:sz w:val="24"/>
          <w:szCs w:val="24"/>
        </w:rPr>
      </w:pPr>
      <w:r w:rsidRPr="00CA328B">
        <w:rPr>
          <w:rFonts w:eastAsia="TimesNewRomanPSMT"/>
          <w:sz w:val="24"/>
          <w:szCs w:val="24"/>
        </w:rPr>
        <w:t xml:space="preserve">Veškerá komunikace vedená v průběhu projektu mezi Účastníky této </w:t>
      </w:r>
      <w:r w:rsidR="00D35A59">
        <w:rPr>
          <w:rFonts w:eastAsia="TimesNewRomanPSMT"/>
          <w:sz w:val="24"/>
          <w:szCs w:val="24"/>
        </w:rPr>
        <w:t>Smlouv</w:t>
      </w:r>
      <w:r w:rsidRPr="00CA328B">
        <w:rPr>
          <w:rFonts w:eastAsia="TimesNewRomanPSMT"/>
          <w:sz w:val="24"/>
          <w:szCs w:val="24"/>
        </w:rPr>
        <w:t>y bude vedena v českém jazyce a veškerá dokumentace bude zpracována v českém jazyce. Případné úřední překlady z cizího jazyka do češtiny obstará a náklady na ně nese Zhotovitel.</w:t>
      </w:r>
      <w:r w:rsidR="00D120D6" w:rsidRPr="004504AE">
        <w:rPr>
          <w:rFonts w:eastAsia="TimesNewRomanPSMT"/>
          <w:sz w:val="24"/>
          <w:szCs w:val="24"/>
        </w:rPr>
        <w:t xml:space="preserve"> </w:t>
      </w:r>
    </w:p>
    <w:p w:rsidR="00D7591C" w:rsidRPr="004504AE" w:rsidRDefault="00D120D6" w:rsidP="00CA328B">
      <w:pPr>
        <w:pStyle w:val="Odstavecseseznamem"/>
        <w:numPr>
          <w:ilvl w:val="1"/>
          <w:numId w:val="67"/>
        </w:numPr>
        <w:autoSpaceDE w:val="0"/>
        <w:autoSpaceDN w:val="0"/>
        <w:adjustRightInd w:val="0"/>
        <w:spacing w:before="240"/>
        <w:ind w:left="567" w:hanging="567"/>
        <w:jc w:val="both"/>
        <w:rPr>
          <w:rFonts w:eastAsia="TimesNewRomanPSMT"/>
          <w:sz w:val="24"/>
          <w:szCs w:val="24"/>
        </w:rPr>
      </w:pPr>
      <w:r w:rsidRPr="004504AE">
        <w:rPr>
          <w:rFonts w:eastAsia="TimesNewRomanPSMT"/>
          <w:sz w:val="24"/>
          <w:szCs w:val="24"/>
        </w:rPr>
        <w:t xml:space="preserve">Účastníci této </w:t>
      </w:r>
      <w:r w:rsidR="00D35A59">
        <w:rPr>
          <w:rFonts w:eastAsia="TimesNewRomanPSMT"/>
          <w:sz w:val="24"/>
          <w:szCs w:val="24"/>
        </w:rPr>
        <w:t>Smlouv</w:t>
      </w:r>
      <w:r w:rsidRPr="004504AE">
        <w:rPr>
          <w:rFonts w:eastAsia="TimesNewRomanPSMT"/>
          <w:sz w:val="24"/>
          <w:szCs w:val="24"/>
        </w:rPr>
        <w:t xml:space="preserve">y se zavazují navzájem informovat o všech okolnostech, které by bránily nebo mohly bránit řádnému provedení Díla. </w:t>
      </w:r>
    </w:p>
    <w:p w:rsidR="00D7591C" w:rsidRPr="004504AE" w:rsidRDefault="00D120D6" w:rsidP="00CA328B">
      <w:pPr>
        <w:pStyle w:val="Odstavecseseznamem"/>
        <w:numPr>
          <w:ilvl w:val="1"/>
          <w:numId w:val="67"/>
        </w:numPr>
        <w:autoSpaceDE w:val="0"/>
        <w:autoSpaceDN w:val="0"/>
        <w:adjustRightInd w:val="0"/>
        <w:spacing w:before="240"/>
        <w:ind w:left="567" w:hanging="567"/>
        <w:jc w:val="both"/>
        <w:rPr>
          <w:rFonts w:eastAsia="TimesNewRomanPSMT"/>
          <w:sz w:val="24"/>
          <w:szCs w:val="24"/>
        </w:rPr>
      </w:pPr>
      <w:r w:rsidRPr="004504AE">
        <w:rPr>
          <w:rFonts w:eastAsia="TimesNewRomanPSMT"/>
          <w:sz w:val="24"/>
          <w:szCs w:val="24"/>
        </w:rPr>
        <w:t xml:space="preserve">Účastníci se zavazují, že budou dodržovat písemnou formu komunikace. Za písemnou formu komunikace se považuje doporučený dopis, faxová zpráva a zpráva zaslaná prostřednictvím elektronické pošty podepsané zaručeným elektronickým podpisem. Komunikace učiněná osobně, telefonicky, faxem nebo elektronickou poštou (včetně zprávy zaslané bez podepsání zaručeným elektronickým podpisem) je ústní formou komunikace. Každý z Účastníků má právo vyžádat si potvrzení ústní formy komunikace prostřednictvím písemné formy komunikace. </w:t>
      </w:r>
    </w:p>
    <w:p w:rsidR="00D7591C" w:rsidRPr="004504AE" w:rsidRDefault="00D120D6" w:rsidP="00CA328B">
      <w:pPr>
        <w:pStyle w:val="Odstavecseseznamem"/>
        <w:numPr>
          <w:ilvl w:val="1"/>
          <w:numId w:val="67"/>
        </w:numPr>
        <w:autoSpaceDE w:val="0"/>
        <w:autoSpaceDN w:val="0"/>
        <w:adjustRightInd w:val="0"/>
        <w:spacing w:before="240"/>
        <w:ind w:left="567" w:hanging="567"/>
        <w:jc w:val="both"/>
        <w:rPr>
          <w:rFonts w:eastAsia="TimesNewRomanPSMT"/>
          <w:sz w:val="24"/>
          <w:szCs w:val="24"/>
        </w:rPr>
      </w:pPr>
      <w:r w:rsidRPr="004504AE">
        <w:rPr>
          <w:rFonts w:eastAsia="TimesNewRomanPSMT"/>
          <w:sz w:val="24"/>
          <w:szCs w:val="24"/>
        </w:rPr>
        <w:t xml:space="preserve">Veškeré daňové doklady budou Objednateli zasílány doporučenou poštou s kopií poslanou elektronickou poštou. </w:t>
      </w:r>
    </w:p>
    <w:p w:rsidR="00D7591C" w:rsidRPr="004504AE" w:rsidRDefault="00D120D6" w:rsidP="00CA328B">
      <w:pPr>
        <w:pStyle w:val="Odstavecseseznamem"/>
        <w:numPr>
          <w:ilvl w:val="1"/>
          <w:numId w:val="67"/>
        </w:numPr>
        <w:autoSpaceDE w:val="0"/>
        <w:autoSpaceDN w:val="0"/>
        <w:adjustRightInd w:val="0"/>
        <w:spacing w:before="240"/>
        <w:ind w:left="567" w:hanging="567"/>
        <w:jc w:val="both"/>
        <w:rPr>
          <w:rFonts w:eastAsia="TimesNewRomanPSMT"/>
          <w:sz w:val="24"/>
          <w:szCs w:val="24"/>
        </w:rPr>
      </w:pPr>
      <w:r w:rsidRPr="004504AE">
        <w:rPr>
          <w:rFonts w:eastAsia="TimesNewRomanPSMT"/>
          <w:sz w:val="24"/>
          <w:szCs w:val="24"/>
        </w:rPr>
        <w:t xml:space="preserve">Doporučeně budou dále zasílány oběma Účastníky této </w:t>
      </w:r>
      <w:r w:rsidR="00D35A59">
        <w:rPr>
          <w:rFonts w:eastAsia="TimesNewRomanPSMT"/>
          <w:sz w:val="24"/>
          <w:szCs w:val="24"/>
        </w:rPr>
        <w:t>Smlouv</w:t>
      </w:r>
      <w:r w:rsidRPr="004504AE">
        <w:rPr>
          <w:rFonts w:eastAsia="TimesNewRomanPSMT"/>
          <w:sz w:val="24"/>
          <w:szCs w:val="24"/>
        </w:rPr>
        <w:t xml:space="preserve">y dokumenty, které mohou mít dopad na trvání smluvního vztahu podle této </w:t>
      </w:r>
      <w:r w:rsidR="00D35A59">
        <w:rPr>
          <w:rFonts w:eastAsia="TimesNewRomanPSMT"/>
          <w:sz w:val="24"/>
          <w:szCs w:val="24"/>
        </w:rPr>
        <w:t>Smlouv</w:t>
      </w:r>
      <w:r w:rsidRPr="004504AE">
        <w:rPr>
          <w:rFonts w:eastAsia="TimesNewRomanPSMT"/>
          <w:sz w:val="24"/>
          <w:szCs w:val="24"/>
        </w:rPr>
        <w:t xml:space="preserve">y, tj. zejména veškeré dokumenty týkající se ukončení smluvního vztahu a dokumenty upozorňující na podstatné porušení </w:t>
      </w:r>
      <w:r w:rsidR="00D35A59">
        <w:rPr>
          <w:rFonts w:eastAsia="TimesNewRomanPSMT"/>
          <w:sz w:val="24"/>
          <w:szCs w:val="24"/>
        </w:rPr>
        <w:t>Smlouv</w:t>
      </w:r>
      <w:r w:rsidRPr="004504AE">
        <w:rPr>
          <w:rFonts w:eastAsia="TimesNewRomanPSMT"/>
          <w:sz w:val="24"/>
          <w:szCs w:val="24"/>
        </w:rPr>
        <w:t xml:space="preserve">y. </w:t>
      </w:r>
    </w:p>
    <w:p w:rsidR="00D7591C" w:rsidRPr="004504AE" w:rsidRDefault="00D120D6" w:rsidP="00CA328B">
      <w:pPr>
        <w:pStyle w:val="Odstavecseseznamem"/>
        <w:numPr>
          <w:ilvl w:val="1"/>
          <w:numId w:val="67"/>
        </w:numPr>
        <w:autoSpaceDE w:val="0"/>
        <w:autoSpaceDN w:val="0"/>
        <w:adjustRightInd w:val="0"/>
        <w:spacing w:before="240"/>
        <w:ind w:left="567" w:hanging="567"/>
        <w:jc w:val="both"/>
        <w:rPr>
          <w:rFonts w:eastAsia="TimesNewRomanPSMT"/>
          <w:sz w:val="24"/>
          <w:szCs w:val="24"/>
        </w:rPr>
      </w:pPr>
      <w:r w:rsidRPr="004504AE">
        <w:rPr>
          <w:rFonts w:eastAsia="TimesNewRomanPSMT"/>
          <w:sz w:val="24"/>
          <w:szCs w:val="24"/>
        </w:rPr>
        <w:t xml:space="preserve">V případech, kdy je Zhotovitel povinen vyžádat si souhlas, vyjádření či stanovisko Objednatele nebo </w:t>
      </w:r>
      <w:r w:rsidR="00772069">
        <w:rPr>
          <w:rFonts w:eastAsia="TimesNewRomanPSMT"/>
          <w:sz w:val="24"/>
          <w:szCs w:val="24"/>
        </w:rPr>
        <w:t>TDS</w:t>
      </w:r>
      <w:r w:rsidRPr="004504AE">
        <w:rPr>
          <w:rFonts w:eastAsia="TimesNewRomanPSMT"/>
          <w:sz w:val="24"/>
          <w:szCs w:val="24"/>
        </w:rPr>
        <w:t xml:space="preserve"> či </w:t>
      </w:r>
      <w:r w:rsidRPr="004504AE">
        <w:rPr>
          <w:sz w:val="24"/>
          <w:szCs w:val="24"/>
        </w:rPr>
        <w:t xml:space="preserve">Osoby oprávněné jednat ve věcech </w:t>
      </w:r>
      <w:r w:rsidRPr="004504AE">
        <w:rPr>
          <w:rFonts w:eastAsia="TimesNewRomanPSMT"/>
          <w:sz w:val="24"/>
          <w:szCs w:val="24"/>
        </w:rPr>
        <w:t>realizace</w:t>
      </w:r>
      <w:r w:rsidRPr="004504AE">
        <w:rPr>
          <w:sz w:val="24"/>
          <w:szCs w:val="24"/>
        </w:rPr>
        <w:t xml:space="preserve"> této </w:t>
      </w:r>
      <w:r w:rsidR="00D35A59">
        <w:rPr>
          <w:sz w:val="24"/>
          <w:szCs w:val="24"/>
        </w:rPr>
        <w:t>Smlouv</w:t>
      </w:r>
      <w:r w:rsidRPr="004504AE">
        <w:rPr>
          <w:sz w:val="24"/>
          <w:szCs w:val="24"/>
        </w:rPr>
        <w:t>y</w:t>
      </w:r>
      <w:r w:rsidRPr="004504AE">
        <w:rPr>
          <w:rFonts w:eastAsia="TimesNewRomanPSMT"/>
          <w:sz w:val="24"/>
          <w:szCs w:val="24"/>
        </w:rPr>
        <w:t xml:space="preserve"> za Objednatele, sdělí mu je Objednatel, </w:t>
      </w:r>
      <w:r w:rsidR="00772069">
        <w:rPr>
          <w:rFonts w:eastAsia="TimesNewRomanPSMT"/>
          <w:sz w:val="24"/>
          <w:szCs w:val="24"/>
        </w:rPr>
        <w:t>TDS</w:t>
      </w:r>
      <w:r w:rsidRPr="004504AE">
        <w:rPr>
          <w:rFonts w:eastAsia="TimesNewRomanPSMT"/>
          <w:sz w:val="24"/>
          <w:szCs w:val="24"/>
        </w:rPr>
        <w:t xml:space="preserve"> nebo </w:t>
      </w:r>
      <w:r w:rsidRPr="004504AE">
        <w:rPr>
          <w:sz w:val="24"/>
          <w:szCs w:val="24"/>
        </w:rPr>
        <w:t xml:space="preserve">Osoba oprávněná jednat ve věcech </w:t>
      </w:r>
      <w:r w:rsidRPr="004504AE">
        <w:rPr>
          <w:rFonts w:eastAsia="TimesNewRomanPSMT"/>
          <w:sz w:val="24"/>
          <w:szCs w:val="24"/>
        </w:rPr>
        <w:t xml:space="preserve">realizace </w:t>
      </w:r>
      <w:r w:rsidRPr="004504AE">
        <w:rPr>
          <w:sz w:val="24"/>
          <w:szCs w:val="24"/>
        </w:rPr>
        <w:t xml:space="preserve">této </w:t>
      </w:r>
      <w:r w:rsidR="00D35A59">
        <w:rPr>
          <w:sz w:val="24"/>
          <w:szCs w:val="24"/>
        </w:rPr>
        <w:t>Smlouv</w:t>
      </w:r>
      <w:r w:rsidRPr="004504AE">
        <w:rPr>
          <w:sz w:val="24"/>
          <w:szCs w:val="24"/>
        </w:rPr>
        <w:t>y</w:t>
      </w:r>
      <w:r w:rsidRPr="004504AE">
        <w:rPr>
          <w:rFonts w:eastAsia="TimesNewRomanPSMT"/>
          <w:sz w:val="24"/>
          <w:szCs w:val="24"/>
        </w:rPr>
        <w:t xml:space="preserve"> za Objednatele do sedmi (7) kalendářních dnů od obdržení žádosti nebo od zápisu ve Stavebním deníku, pokud není v této </w:t>
      </w:r>
      <w:r w:rsidR="00D35A59">
        <w:rPr>
          <w:rFonts w:eastAsia="TimesNewRomanPSMT"/>
          <w:sz w:val="24"/>
          <w:szCs w:val="24"/>
        </w:rPr>
        <w:t>Smlouv</w:t>
      </w:r>
      <w:r w:rsidRPr="004504AE">
        <w:rPr>
          <w:rFonts w:eastAsia="TimesNewRomanPSMT"/>
          <w:sz w:val="24"/>
          <w:szCs w:val="24"/>
        </w:rPr>
        <w:t xml:space="preserve">ě stanoveno nebo pokud si Objednatel, </w:t>
      </w:r>
      <w:r w:rsidR="00772069">
        <w:rPr>
          <w:rFonts w:eastAsia="TimesNewRomanPSMT"/>
          <w:sz w:val="24"/>
          <w:szCs w:val="24"/>
        </w:rPr>
        <w:t>TDS</w:t>
      </w:r>
      <w:r w:rsidRPr="004504AE">
        <w:rPr>
          <w:rFonts w:eastAsia="TimesNewRomanPSMT"/>
          <w:sz w:val="24"/>
          <w:szCs w:val="24"/>
        </w:rPr>
        <w:t xml:space="preserve"> nebo </w:t>
      </w:r>
      <w:r w:rsidRPr="004504AE">
        <w:rPr>
          <w:sz w:val="24"/>
          <w:szCs w:val="24"/>
        </w:rPr>
        <w:t xml:space="preserve">Osoba oprávněná jednat ve věcech </w:t>
      </w:r>
      <w:r w:rsidRPr="004504AE">
        <w:rPr>
          <w:rFonts w:eastAsia="TimesNewRomanPSMT"/>
          <w:sz w:val="24"/>
          <w:szCs w:val="24"/>
        </w:rPr>
        <w:t>realizace</w:t>
      </w:r>
      <w:r w:rsidRPr="004504AE">
        <w:rPr>
          <w:sz w:val="24"/>
          <w:szCs w:val="24"/>
        </w:rPr>
        <w:t xml:space="preserve"> této </w:t>
      </w:r>
      <w:r w:rsidR="00D35A59">
        <w:rPr>
          <w:sz w:val="24"/>
          <w:szCs w:val="24"/>
        </w:rPr>
        <w:t>Smlouv</w:t>
      </w:r>
      <w:r w:rsidRPr="004504AE">
        <w:rPr>
          <w:sz w:val="24"/>
          <w:szCs w:val="24"/>
        </w:rPr>
        <w:t>y</w:t>
      </w:r>
      <w:r w:rsidRPr="004504AE">
        <w:rPr>
          <w:rFonts w:eastAsia="TimesNewRomanPSMT"/>
          <w:sz w:val="24"/>
          <w:szCs w:val="24"/>
        </w:rPr>
        <w:t xml:space="preserve"> za Objednatele nevyhradí jinak. </w:t>
      </w:r>
    </w:p>
    <w:p w:rsidR="00D7591C" w:rsidRDefault="00D7591C" w:rsidP="00CA328B">
      <w:pPr>
        <w:autoSpaceDE w:val="0"/>
        <w:autoSpaceDN w:val="0"/>
        <w:adjustRightInd w:val="0"/>
        <w:spacing w:before="240"/>
        <w:jc w:val="both"/>
        <w:rPr>
          <w:rFonts w:ascii="Times New Roman" w:eastAsia="TimesNewRomanPSMT" w:hAnsi="Times New Roman"/>
          <w:sz w:val="24"/>
          <w:szCs w:val="24"/>
        </w:rPr>
      </w:pPr>
    </w:p>
    <w:p w:rsidR="00B8263D" w:rsidRDefault="00B8263D" w:rsidP="00CA328B">
      <w:pPr>
        <w:autoSpaceDE w:val="0"/>
        <w:autoSpaceDN w:val="0"/>
        <w:adjustRightInd w:val="0"/>
        <w:spacing w:before="240"/>
        <w:jc w:val="both"/>
        <w:rPr>
          <w:rFonts w:ascii="Times New Roman" w:eastAsia="TimesNewRomanPSMT" w:hAnsi="Times New Roman"/>
          <w:sz w:val="24"/>
          <w:szCs w:val="24"/>
        </w:rPr>
      </w:pPr>
    </w:p>
    <w:p w:rsidR="00B8263D" w:rsidRPr="004D06B7" w:rsidRDefault="00B8263D" w:rsidP="00B8263D">
      <w:pPr>
        <w:pStyle w:val="Odstavecseseznamem"/>
        <w:numPr>
          <w:ilvl w:val="1"/>
          <w:numId w:val="67"/>
        </w:numPr>
        <w:autoSpaceDE w:val="0"/>
        <w:autoSpaceDN w:val="0"/>
        <w:adjustRightInd w:val="0"/>
        <w:spacing w:before="240"/>
        <w:rPr>
          <w:rFonts w:eastAsia="TimesNewRomanPSMT"/>
          <w:b/>
          <w:sz w:val="24"/>
          <w:szCs w:val="24"/>
        </w:rPr>
      </w:pPr>
      <w:r w:rsidRPr="004D06B7">
        <w:rPr>
          <w:rFonts w:eastAsia="TimesNewRomanPSMT"/>
          <w:b/>
          <w:sz w:val="24"/>
          <w:szCs w:val="24"/>
        </w:rPr>
        <w:lastRenderedPageBreak/>
        <w:t>Výhrada změny závazku</w:t>
      </w:r>
    </w:p>
    <w:p w:rsidR="00B8263D" w:rsidRPr="00B8263D" w:rsidRDefault="00B8263D" w:rsidP="00B8263D">
      <w:pPr>
        <w:autoSpaceDE w:val="0"/>
        <w:autoSpaceDN w:val="0"/>
        <w:adjustRightInd w:val="0"/>
        <w:spacing w:before="240"/>
        <w:jc w:val="both"/>
        <w:rPr>
          <w:rFonts w:ascii="Times New Roman" w:eastAsia="TimesNewRomanPSMT" w:hAnsi="Times New Roman"/>
          <w:sz w:val="24"/>
          <w:szCs w:val="24"/>
        </w:rPr>
      </w:pPr>
      <w:r>
        <w:rPr>
          <w:rFonts w:ascii="Times New Roman" w:eastAsia="TimesNewRomanPSMT" w:hAnsi="Times New Roman"/>
          <w:sz w:val="24"/>
          <w:szCs w:val="24"/>
        </w:rPr>
        <w:t>7.1. Objednatel</w:t>
      </w:r>
      <w:r w:rsidRPr="00B8263D">
        <w:rPr>
          <w:rFonts w:ascii="Times New Roman" w:eastAsia="TimesNewRomanPSMT" w:hAnsi="Times New Roman"/>
          <w:sz w:val="24"/>
          <w:szCs w:val="24"/>
        </w:rPr>
        <w:t xml:space="preserve"> si v souladu s § 100 odst. 1 </w:t>
      </w:r>
      <w:r>
        <w:rPr>
          <w:rFonts w:ascii="Times New Roman" w:eastAsia="TimesNewRomanPSMT" w:hAnsi="Times New Roman"/>
          <w:sz w:val="24"/>
          <w:szCs w:val="24"/>
        </w:rPr>
        <w:t>ZZVZ</w:t>
      </w:r>
      <w:r w:rsidRPr="00B8263D">
        <w:rPr>
          <w:rFonts w:ascii="Times New Roman" w:eastAsia="TimesNewRomanPSMT" w:hAnsi="Times New Roman"/>
          <w:sz w:val="24"/>
          <w:szCs w:val="24"/>
        </w:rPr>
        <w:t xml:space="preserve"> vyhrazuje změnu závazku, pokud jsou podmínky pro tuto změnu a její obsah jednoznačně vymezeny a tato změna nemění celkovou povahu veřejné zakázky. Taková změna se týká: </w:t>
      </w:r>
    </w:p>
    <w:p w:rsidR="00B8263D" w:rsidRPr="00B8263D" w:rsidRDefault="0086170A" w:rsidP="00B8263D">
      <w:pPr>
        <w:autoSpaceDE w:val="0"/>
        <w:autoSpaceDN w:val="0"/>
        <w:adjustRightInd w:val="0"/>
        <w:spacing w:before="240"/>
        <w:jc w:val="both"/>
        <w:rPr>
          <w:rFonts w:ascii="Times New Roman" w:eastAsia="TimesNewRomanPSMT" w:hAnsi="Times New Roman"/>
          <w:sz w:val="24"/>
          <w:szCs w:val="24"/>
        </w:rPr>
      </w:pPr>
      <w:r>
        <w:rPr>
          <w:rFonts w:ascii="Times New Roman" w:eastAsia="TimesNewRomanPSMT" w:hAnsi="Times New Roman"/>
          <w:sz w:val="24"/>
          <w:szCs w:val="24"/>
        </w:rPr>
        <w:t xml:space="preserve">7.1.1. </w:t>
      </w:r>
      <w:r w:rsidR="00B8263D" w:rsidRPr="00B8263D">
        <w:rPr>
          <w:rFonts w:ascii="Times New Roman" w:eastAsia="TimesNewRomanPSMT" w:hAnsi="Times New Roman"/>
          <w:sz w:val="24"/>
          <w:szCs w:val="24"/>
        </w:rPr>
        <w:t xml:space="preserve">Prodloužení termínu dokončení z důvodu nezbytné realizace dodatečných stavebních prací ve smyslu </w:t>
      </w:r>
      <w:proofErr w:type="spellStart"/>
      <w:r w:rsidR="00B8263D" w:rsidRPr="00B8263D">
        <w:rPr>
          <w:rFonts w:ascii="Times New Roman" w:eastAsia="TimesNewRomanPSMT" w:hAnsi="Times New Roman"/>
          <w:sz w:val="24"/>
          <w:szCs w:val="24"/>
        </w:rPr>
        <w:t>ust</w:t>
      </w:r>
      <w:proofErr w:type="spellEnd"/>
      <w:r w:rsidR="00B8263D" w:rsidRPr="00B8263D">
        <w:rPr>
          <w:rFonts w:ascii="Times New Roman" w:eastAsia="TimesNewRomanPSMT" w:hAnsi="Times New Roman"/>
          <w:sz w:val="24"/>
          <w:szCs w:val="24"/>
        </w:rPr>
        <w:t xml:space="preserve">. § 222 odst. 5 </w:t>
      </w:r>
      <w:r>
        <w:rPr>
          <w:rFonts w:ascii="Times New Roman" w:eastAsia="TimesNewRomanPSMT" w:hAnsi="Times New Roman"/>
          <w:sz w:val="24"/>
          <w:szCs w:val="24"/>
        </w:rPr>
        <w:t>ZZVZ</w:t>
      </w:r>
      <w:r w:rsidR="00B8263D" w:rsidRPr="00B8263D">
        <w:rPr>
          <w:rFonts w:ascii="Times New Roman" w:eastAsia="TimesNewRomanPSMT" w:hAnsi="Times New Roman"/>
          <w:sz w:val="24"/>
          <w:szCs w:val="24"/>
        </w:rPr>
        <w:t xml:space="preserve"> nebo prací, jejichž potřeba vznikla v důsledku okolností, které zadavatel jednající s náležitou péčí nemohl předvídat, a to ve smyslu § 222 odst. 6 </w:t>
      </w:r>
      <w:r>
        <w:rPr>
          <w:rFonts w:ascii="Times New Roman" w:eastAsia="TimesNewRomanPSMT" w:hAnsi="Times New Roman"/>
          <w:sz w:val="24"/>
          <w:szCs w:val="24"/>
        </w:rPr>
        <w:t>ZZVZ</w:t>
      </w:r>
      <w:r w:rsidR="00B8263D" w:rsidRPr="00B8263D">
        <w:rPr>
          <w:rFonts w:ascii="Times New Roman" w:eastAsia="TimesNewRomanPSMT" w:hAnsi="Times New Roman"/>
          <w:sz w:val="24"/>
          <w:szCs w:val="24"/>
        </w:rPr>
        <w:t>; v obou uvedených případech je možná změna termínu jen o nezbytně nutný počet dnů pro realizaci takových prací, není-li možné takové práce provést v původním termínu</w:t>
      </w:r>
      <w:r>
        <w:rPr>
          <w:rFonts w:ascii="Times New Roman" w:eastAsia="TimesNewRomanPSMT" w:hAnsi="Times New Roman"/>
          <w:sz w:val="24"/>
          <w:szCs w:val="24"/>
        </w:rPr>
        <w:t>.</w:t>
      </w:r>
    </w:p>
    <w:p w:rsidR="00B8263D" w:rsidRPr="00B8263D" w:rsidRDefault="0086170A" w:rsidP="00B8263D">
      <w:pPr>
        <w:autoSpaceDE w:val="0"/>
        <w:autoSpaceDN w:val="0"/>
        <w:adjustRightInd w:val="0"/>
        <w:spacing w:before="240"/>
        <w:jc w:val="both"/>
        <w:rPr>
          <w:rFonts w:ascii="Times New Roman" w:eastAsia="TimesNewRomanPSMT" w:hAnsi="Times New Roman"/>
          <w:sz w:val="24"/>
          <w:szCs w:val="24"/>
        </w:rPr>
      </w:pPr>
      <w:r>
        <w:rPr>
          <w:rFonts w:ascii="Times New Roman" w:eastAsia="TimesNewRomanPSMT" w:hAnsi="Times New Roman"/>
          <w:sz w:val="24"/>
          <w:szCs w:val="24"/>
        </w:rPr>
        <w:t>7.2. Objednatel</w:t>
      </w:r>
      <w:r w:rsidR="00B8263D" w:rsidRPr="00B8263D">
        <w:rPr>
          <w:rFonts w:ascii="Times New Roman" w:eastAsia="TimesNewRomanPSMT" w:hAnsi="Times New Roman"/>
          <w:sz w:val="24"/>
          <w:szCs w:val="24"/>
        </w:rPr>
        <w:t xml:space="preserve"> si v souladu s § 100 odst. 3 a § 66 </w:t>
      </w:r>
      <w:r>
        <w:rPr>
          <w:rFonts w:ascii="Times New Roman" w:eastAsia="TimesNewRomanPSMT" w:hAnsi="Times New Roman"/>
          <w:sz w:val="24"/>
          <w:szCs w:val="24"/>
        </w:rPr>
        <w:t>ZZVZ</w:t>
      </w:r>
      <w:r w:rsidR="00B8263D" w:rsidRPr="00B8263D">
        <w:rPr>
          <w:rFonts w:ascii="Times New Roman" w:eastAsia="TimesNewRomanPSMT" w:hAnsi="Times New Roman"/>
          <w:sz w:val="24"/>
          <w:szCs w:val="24"/>
        </w:rPr>
        <w:t xml:space="preserve"> vyhrazuje právo ve vztahu k </w:t>
      </w:r>
      <w:r>
        <w:rPr>
          <w:rFonts w:ascii="Times New Roman" w:eastAsia="TimesNewRomanPSMT" w:hAnsi="Times New Roman"/>
          <w:sz w:val="24"/>
          <w:szCs w:val="24"/>
        </w:rPr>
        <w:t>Zhotoviteli</w:t>
      </w:r>
      <w:r w:rsidR="00B8263D" w:rsidRPr="00B8263D">
        <w:rPr>
          <w:rFonts w:ascii="Times New Roman" w:eastAsia="TimesNewRomanPSMT" w:hAnsi="Times New Roman"/>
          <w:sz w:val="24"/>
          <w:szCs w:val="24"/>
        </w:rPr>
        <w:t xml:space="preserve"> na poskytnutí nových stavebních prací, které budou vybranému dodavateli zadány v jednacím řízení bez uveřejnění, spočívajících v:</w:t>
      </w:r>
    </w:p>
    <w:p w:rsidR="00B8263D" w:rsidRPr="00B8263D" w:rsidRDefault="0086170A" w:rsidP="00B8263D">
      <w:pPr>
        <w:autoSpaceDE w:val="0"/>
        <w:autoSpaceDN w:val="0"/>
        <w:adjustRightInd w:val="0"/>
        <w:spacing w:before="240"/>
        <w:jc w:val="both"/>
        <w:rPr>
          <w:rFonts w:ascii="Times New Roman" w:eastAsia="TimesNewRomanPSMT" w:hAnsi="Times New Roman"/>
          <w:sz w:val="24"/>
          <w:szCs w:val="24"/>
        </w:rPr>
      </w:pPr>
      <w:r>
        <w:rPr>
          <w:rFonts w:ascii="Times New Roman" w:eastAsia="TimesNewRomanPSMT" w:hAnsi="Times New Roman"/>
          <w:sz w:val="24"/>
          <w:szCs w:val="24"/>
        </w:rPr>
        <w:t>7.2.1.</w:t>
      </w:r>
      <w:r w:rsidR="00B8263D" w:rsidRPr="00B8263D">
        <w:rPr>
          <w:rFonts w:ascii="Times New Roman" w:eastAsia="TimesNewRomanPSMT" w:hAnsi="Times New Roman"/>
          <w:sz w:val="24"/>
          <w:szCs w:val="24"/>
        </w:rPr>
        <w:tab/>
        <w:t>nových stavebních pracích spočívajících ve výměně výplní otvorů mimo historických vstupních dveří v rámci rekonstruovaného objektu. Stavební práce zahrnují demontáž stávajících otvorů včetně oplechování, osazení nových otvorů, zednické zapravení vnější (fasády) i vnitřní (omítka), výměnu oplechování vnějšího parapetu, dodávku a osazení vnitřního parapetu, vč. dodávky vnitřních rolet. Pro tyto stavební práce je zpracována samostatná projektová dokumentace</w:t>
      </w:r>
      <w:r>
        <w:rPr>
          <w:rFonts w:ascii="Times New Roman" w:eastAsia="TimesNewRomanPSMT" w:hAnsi="Times New Roman"/>
          <w:sz w:val="24"/>
          <w:szCs w:val="24"/>
        </w:rPr>
        <w:t xml:space="preserve">. </w:t>
      </w:r>
      <w:r w:rsidR="00B8263D" w:rsidRPr="00B8263D">
        <w:rPr>
          <w:rFonts w:ascii="Times New Roman" w:eastAsia="TimesNewRomanPSMT" w:hAnsi="Times New Roman"/>
          <w:sz w:val="24"/>
          <w:szCs w:val="24"/>
        </w:rPr>
        <w:t xml:space="preserve"> Předpokládaná hodnota těchto nových stavebních prací bude max. 12 mil. Kč bez DPH;</w:t>
      </w:r>
    </w:p>
    <w:p w:rsidR="00B8263D" w:rsidRPr="00B8263D" w:rsidRDefault="0086170A" w:rsidP="00B8263D">
      <w:pPr>
        <w:autoSpaceDE w:val="0"/>
        <w:autoSpaceDN w:val="0"/>
        <w:adjustRightInd w:val="0"/>
        <w:spacing w:before="240"/>
        <w:jc w:val="both"/>
        <w:rPr>
          <w:rFonts w:ascii="Times New Roman" w:eastAsia="TimesNewRomanPSMT" w:hAnsi="Times New Roman"/>
          <w:sz w:val="24"/>
          <w:szCs w:val="24"/>
        </w:rPr>
      </w:pPr>
      <w:r>
        <w:rPr>
          <w:rFonts w:ascii="Times New Roman" w:eastAsia="TimesNewRomanPSMT" w:hAnsi="Times New Roman"/>
          <w:sz w:val="24"/>
          <w:szCs w:val="24"/>
        </w:rPr>
        <w:t>7.2.2.</w:t>
      </w:r>
      <w:r w:rsidR="00B8263D" w:rsidRPr="00B8263D">
        <w:rPr>
          <w:rFonts w:ascii="Times New Roman" w:eastAsia="TimesNewRomanPSMT" w:hAnsi="Times New Roman"/>
          <w:sz w:val="24"/>
          <w:szCs w:val="24"/>
        </w:rPr>
        <w:tab/>
        <w:t>nových stavebních pracích spočívajících ve výstavbě a instalaci nového výtahu v schodišťovém prostoru levého křídla rekonstruovaného objektu, zahrnující bourací práce, základové konstrukce, statické zabezpečení, vestavbu výtahu s navazující opravou stávajícího schodiště, včetně elektroinstalace a napojení na jiné systémy. Předpokládaná hodnota těchto nových stavebních prací budou max. 2 mil. Kč bez DPH.</w:t>
      </w:r>
    </w:p>
    <w:p w:rsidR="00B8263D" w:rsidRPr="00CA328B" w:rsidRDefault="0086170A" w:rsidP="00B8263D">
      <w:pPr>
        <w:autoSpaceDE w:val="0"/>
        <w:autoSpaceDN w:val="0"/>
        <w:adjustRightInd w:val="0"/>
        <w:spacing w:before="240"/>
        <w:jc w:val="both"/>
        <w:rPr>
          <w:rFonts w:ascii="Times New Roman" w:eastAsia="TimesNewRomanPSMT" w:hAnsi="Times New Roman"/>
          <w:sz w:val="24"/>
          <w:szCs w:val="24"/>
        </w:rPr>
      </w:pPr>
      <w:r>
        <w:rPr>
          <w:rFonts w:ascii="Times New Roman" w:eastAsia="TimesNewRomanPSMT" w:hAnsi="Times New Roman"/>
          <w:sz w:val="24"/>
          <w:szCs w:val="24"/>
        </w:rPr>
        <w:t xml:space="preserve">7.3. </w:t>
      </w:r>
      <w:r w:rsidR="00B8263D" w:rsidRPr="00B8263D">
        <w:rPr>
          <w:rFonts w:ascii="Times New Roman" w:eastAsia="TimesNewRomanPSMT" w:hAnsi="Times New Roman"/>
          <w:sz w:val="24"/>
          <w:szCs w:val="24"/>
        </w:rPr>
        <w:t>Objednatel je oprávněn využít toto právo po dobu tří let ode dne uzavření této Smlouvy. Předpokládaná hodnota této výhrady změny závazku je 1</w:t>
      </w:r>
      <w:r>
        <w:rPr>
          <w:rFonts w:ascii="Times New Roman" w:eastAsia="TimesNewRomanPSMT" w:hAnsi="Times New Roman"/>
          <w:sz w:val="24"/>
          <w:szCs w:val="24"/>
        </w:rPr>
        <w:t>4</w:t>
      </w:r>
      <w:r w:rsidR="00B8263D" w:rsidRPr="00B8263D">
        <w:rPr>
          <w:rFonts w:ascii="Times New Roman" w:eastAsia="TimesNewRomanPSMT" w:hAnsi="Times New Roman"/>
          <w:sz w:val="24"/>
          <w:szCs w:val="24"/>
        </w:rPr>
        <w:t xml:space="preserve">.000.000,- Kč bez DPH a není zahrnuta v celkové ceně Díla uvedené v čl. IV </w:t>
      </w:r>
      <w:proofErr w:type="gramStart"/>
      <w:r w:rsidR="00B8263D" w:rsidRPr="00B8263D">
        <w:rPr>
          <w:rFonts w:ascii="Times New Roman" w:eastAsia="TimesNewRomanPSMT" w:hAnsi="Times New Roman"/>
          <w:sz w:val="24"/>
          <w:szCs w:val="24"/>
        </w:rPr>
        <w:t>této</w:t>
      </w:r>
      <w:proofErr w:type="gramEnd"/>
      <w:r w:rsidR="00B8263D" w:rsidRPr="00B8263D">
        <w:rPr>
          <w:rFonts w:ascii="Times New Roman" w:eastAsia="TimesNewRomanPSMT" w:hAnsi="Times New Roman"/>
          <w:sz w:val="24"/>
          <w:szCs w:val="24"/>
        </w:rPr>
        <w:t xml:space="preserve"> Smlouvy.</w:t>
      </w: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D120D6"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Důvěrné informace</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D7591C" w:rsidRPr="004504AE" w:rsidRDefault="009D0FF7" w:rsidP="00CA328B">
      <w:pPr>
        <w:pStyle w:val="Odstavecseseznamem"/>
        <w:numPr>
          <w:ilvl w:val="0"/>
          <w:numId w:val="69"/>
        </w:numPr>
        <w:autoSpaceDE w:val="0"/>
        <w:autoSpaceDN w:val="0"/>
        <w:adjustRightInd w:val="0"/>
        <w:jc w:val="both"/>
        <w:rPr>
          <w:rFonts w:eastAsia="TimesNewRomanPSMT"/>
          <w:sz w:val="24"/>
          <w:szCs w:val="24"/>
        </w:rPr>
      </w:pPr>
      <w:r w:rsidRPr="00CA328B">
        <w:rPr>
          <w:rFonts w:eastAsia="TimesNewRomanPSMT"/>
          <w:sz w:val="24"/>
          <w:szCs w:val="24"/>
        </w:rPr>
        <w:t xml:space="preserve">Pro účely této </w:t>
      </w:r>
      <w:r w:rsidR="00D35A59">
        <w:rPr>
          <w:rFonts w:eastAsia="TimesNewRomanPSMT"/>
          <w:sz w:val="24"/>
          <w:szCs w:val="24"/>
        </w:rPr>
        <w:t>Smlouv</w:t>
      </w:r>
      <w:r w:rsidRPr="00CA328B">
        <w:rPr>
          <w:rFonts w:eastAsia="TimesNewRomanPSMT"/>
          <w:sz w:val="24"/>
          <w:szCs w:val="24"/>
        </w:rPr>
        <w:t>y se za důvěrné informace považují následující informace:</w:t>
      </w:r>
      <w:r w:rsidR="00D120D6" w:rsidRPr="004504AE">
        <w:rPr>
          <w:rFonts w:eastAsia="TimesNewRomanPSMT"/>
          <w:sz w:val="24"/>
          <w:szCs w:val="24"/>
        </w:rPr>
        <w:t xml:space="preserve"> </w:t>
      </w:r>
    </w:p>
    <w:p w:rsidR="00D7591C" w:rsidRPr="004504AE" w:rsidRDefault="00D120D6" w:rsidP="00CA328B">
      <w:pPr>
        <w:pStyle w:val="Odstavecseseznamem"/>
        <w:numPr>
          <w:ilvl w:val="1"/>
          <w:numId w:val="69"/>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informace označené Objednatelem za důvěrné </w:t>
      </w:r>
    </w:p>
    <w:p w:rsidR="00D7591C" w:rsidRPr="004504AE" w:rsidRDefault="00D120D6" w:rsidP="00CA328B">
      <w:pPr>
        <w:pStyle w:val="Odstavecseseznamem"/>
        <w:numPr>
          <w:ilvl w:val="1"/>
          <w:numId w:val="69"/>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informace podstatného a rozhodujícího charakteru o stavu provádění Díla; </w:t>
      </w:r>
    </w:p>
    <w:p w:rsidR="00D7591C" w:rsidRPr="004504AE" w:rsidRDefault="00D120D6" w:rsidP="00CA328B">
      <w:pPr>
        <w:pStyle w:val="Odstavecseseznamem"/>
        <w:numPr>
          <w:ilvl w:val="1"/>
          <w:numId w:val="69"/>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lastRenderedPageBreak/>
        <w:t xml:space="preserve">informace o finančních závazcích Objednatele vzniklých v souvislosti s prováděním Díla; </w:t>
      </w:r>
    </w:p>
    <w:p w:rsidR="00D7591C" w:rsidRPr="004504AE" w:rsidRDefault="00D120D6" w:rsidP="00CA328B">
      <w:pPr>
        <w:pStyle w:val="Odstavecseseznamem"/>
        <w:numPr>
          <w:ilvl w:val="1"/>
          <w:numId w:val="69"/>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informace o částech dokumentace tvořící Přílohu 1 a jakékoli dokumentace na jejím základě vytvořené označených Objednatelem za důvěrné; a </w:t>
      </w:r>
    </w:p>
    <w:p w:rsidR="00D7591C" w:rsidRPr="004504AE" w:rsidRDefault="009406C6" w:rsidP="00CA328B">
      <w:pPr>
        <w:pStyle w:val="Odstavecseseznamem"/>
        <w:numPr>
          <w:ilvl w:val="1"/>
          <w:numId w:val="69"/>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informace o sporech vzniklých mezi Objednatelem a Zhotovitelem v souvislosti s prováděním Díla; (dále jen „</w:t>
      </w:r>
      <w:r w:rsidRPr="004504AE">
        <w:rPr>
          <w:rFonts w:eastAsia="TimesNewRomanPSMT"/>
          <w:bCs/>
          <w:sz w:val="24"/>
          <w:szCs w:val="24"/>
        </w:rPr>
        <w:t>Důvěrné informace</w:t>
      </w:r>
      <w:r w:rsidRPr="004504AE">
        <w:rPr>
          <w:rFonts w:eastAsia="TimesNewRomanPSMT"/>
          <w:sz w:val="24"/>
          <w:szCs w:val="24"/>
        </w:rPr>
        <w:t xml:space="preserve">“). Za Důvěrné informace nebudou považovány informace, které jsou přístupné nebo známé v době jejich užití nebo zpřístupnění třetím osobám, tj. osobám odlišným od Objednatele, Zástupců Objednatele, Zhotovitele, pokud taková přístupnost nebo známost nenastala v důsledku porušení zákonné (tj. právním řádem uložené) či smluvní povinnosti Zhotovitele. Za Důvěrnou informaci nebude rovněž považována informace o případném sporu mezi příslušným Objednatelem a Zhotovitelem, souvisejícím s prováděním Díla, kterou Zhotovitel sdělí svému právnímu zástupci. </w:t>
      </w:r>
    </w:p>
    <w:p w:rsidR="00D7591C" w:rsidRPr="004504AE" w:rsidRDefault="009406C6" w:rsidP="00CA328B">
      <w:pPr>
        <w:pStyle w:val="Odstavecseseznamem"/>
        <w:numPr>
          <w:ilvl w:val="0"/>
          <w:numId w:val="69"/>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Zhotovitel se zavazuje, že bez předchozího písemného souhlasu Objednatele: </w:t>
      </w:r>
    </w:p>
    <w:p w:rsidR="00D7591C" w:rsidRPr="004504AE" w:rsidRDefault="009406C6" w:rsidP="00CA328B">
      <w:pPr>
        <w:pStyle w:val="Odstavecseseznamem"/>
        <w:numPr>
          <w:ilvl w:val="1"/>
          <w:numId w:val="69"/>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neužije Důvěrné informace pro jiné účely, než pro účely provádění Díla a splnění povinností podle této </w:t>
      </w:r>
      <w:r w:rsidR="00D35A59">
        <w:rPr>
          <w:rFonts w:eastAsia="TimesNewRomanPSMT"/>
          <w:sz w:val="24"/>
          <w:szCs w:val="24"/>
        </w:rPr>
        <w:t>Smlouv</w:t>
      </w:r>
      <w:r w:rsidRPr="004504AE">
        <w:rPr>
          <w:rFonts w:eastAsia="TimesNewRomanPSMT"/>
          <w:sz w:val="24"/>
          <w:szCs w:val="24"/>
        </w:rPr>
        <w:t xml:space="preserve">y; a </w:t>
      </w:r>
    </w:p>
    <w:p w:rsidR="00D7591C" w:rsidRPr="004504AE" w:rsidRDefault="009406C6" w:rsidP="00CA328B">
      <w:pPr>
        <w:pStyle w:val="Odstavecseseznamem"/>
        <w:numPr>
          <w:ilvl w:val="1"/>
          <w:numId w:val="69"/>
        </w:numPr>
        <w:autoSpaceDE w:val="0"/>
        <w:autoSpaceDN w:val="0"/>
        <w:adjustRightInd w:val="0"/>
        <w:spacing w:before="240"/>
        <w:ind w:left="1418" w:hanging="709"/>
        <w:jc w:val="both"/>
        <w:rPr>
          <w:rFonts w:eastAsia="TimesNewRomanPSMT"/>
          <w:sz w:val="24"/>
          <w:szCs w:val="24"/>
        </w:rPr>
      </w:pPr>
      <w:r w:rsidRPr="004504AE">
        <w:rPr>
          <w:rFonts w:eastAsia="TimesNewRomanPSMT"/>
          <w:sz w:val="24"/>
          <w:szCs w:val="24"/>
        </w:rPr>
        <w:t xml:space="preserve">nezveřejní ani jinak neposkytne Důvěrné informace žádné třetí osobě, vyjma svých zaměstnanců, členů svých orgánů, poradců a právních zástupců a </w:t>
      </w:r>
      <w:r w:rsidR="00F44FAE">
        <w:rPr>
          <w:rFonts w:eastAsia="TimesNewRomanPSMT"/>
          <w:sz w:val="24"/>
          <w:szCs w:val="24"/>
        </w:rPr>
        <w:t>Poddodavatel</w:t>
      </w:r>
      <w:r w:rsidRPr="004504AE">
        <w:rPr>
          <w:rFonts w:eastAsia="TimesNewRomanPSMT"/>
          <w:sz w:val="24"/>
          <w:szCs w:val="24"/>
        </w:rPr>
        <w:t xml:space="preserve">ů. Těmto osobám však může být Důvěrná informace poskytnuta pouze tehdy, pokud budou zavázány udržovat takovou informaci v tajnosti, jako by byly stranou této </w:t>
      </w:r>
      <w:r w:rsidR="00D35A59">
        <w:rPr>
          <w:rFonts w:eastAsia="TimesNewRomanPSMT"/>
          <w:sz w:val="24"/>
          <w:szCs w:val="24"/>
        </w:rPr>
        <w:t>Smlouv</w:t>
      </w:r>
      <w:r w:rsidRPr="004504AE">
        <w:rPr>
          <w:rFonts w:eastAsia="TimesNewRomanPSMT"/>
          <w:sz w:val="24"/>
          <w:szCs w:val="24"/>
        </w:rPr>
        <w:t xml:space="preserve">y. </w:t>
      </w:r>
    </w:p>
    <w:p w:rsidR="00D7591C" w:rsidRPr="004504AE" w:rsidRDefault="009406C6" w:rsidP="00CA328B">
      <w:pPr>
        <w:pStyle w:val="Odstavecseseznamem"/>
        <w:numPr>
          <w:ilvl w:val="0"/>
          <w:numId w:val="69"/>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Pokud bude jakýkoli správní orgán, soud či jiný státní orgán vyžadovat poskytnutí jakékoli Důvěrné informace, které není nutné k provedení Díla, oznámí Zhotovitel takovou skutečnost písemně Objednateli. </w:t>
      </w:r>
    </w:p>
    <w:p w:rsidR="00D7591C" w:rsidRPr="004504AE" w:rsidRDefault="009406C6" w:rsidP="00CA328B">
      <w:pPr>
        <w:pStyle w:val="Odstavecseseznamem"/>
        <w:numPr>
          <w:ilvl w:val="0"/>
          <w:numId w:val="69"/>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V případě poskytnutí Důvěrné informace je Zhotovitel povinen vyvinout maximální úsilí k tomu, aby zajistil, že s poskytnutými Důvěrnými informacemi bude stále zacházeno jako s informacemi tvořícími obchodní tajemství podle občanského zákoníku. </w:t>
      </w:r>
    </w:p>
    <w:p w:rsidR="00D7591C" w:rsidRPr="004504AE" w:rsidRDefault="009406C6" w:rsidP="00CA328B">
      <w:pPr>
        <w:pStyle w:val="Odstavecseseznamem"/>
        <w:numPr>
          <w:ilvl w:val="0"/>
          <w:numId w:val="69"/>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V případě, že se Zhotovitel dozví, popřípadě bude mít důvodné podezření, že došlo ke zpřístupnění Důvěrných informací nebo jejich části neoprávněné osobě, je povinen o tom neprodleně informovat Objednatele. </w:t>
      </w:r>
    </w:p>
    <w:p w:rsidR="00D7591C" w:rsidRPr="004504AE" w:rsidRDefault="009406C6" w:rsidP="00CA328B">
      <w:pPr>
        <w:pStyle w:val="Odstavecseseznamem"/>
        <w:numPr>
          <w:ilvl w:val="0"/>
          <w:numId w:val="69"/>
        </w:numPr>
        <w:autoSpaceDE w:val="0"/>
        <w:autoSpaceDN w:val="0"/>
        <w:adjustRightInd w:val="0"/>
        <w:spacing w:before="240"/>
        <w:jc w:val="both"/>
        <w:rPr>
          <w:rFonts w:eastAsia="TimesNewRomanPSMT"/>
          <w:sz w:val="24"/>
          <w:szCs w:val="24"/>
        </w:rPr>
      </w:pPr>
      <w:r w:rsidRPr="004504AE">
        <w:rPr>
          <w:rFonts w:eastAsia="TimesNewRomanPSMT"/>
          <w:sz w:val="24"/>
          <w:szCs w:val="24"/>
        </w:rPr>
        <w:t xml:space="preserve">Bez předchozího písemného souhlasu Objednatele nesmí Zhotovitel fotografovat ani umožnit kterékoli třetí osobě fotografování Díla k propagačním a/nebo reklamním účelům, ani nebude sám nebo s jinou osobou publikovat žádné články, fotografie nebo ilustrace vztahující se k Dílu. Objednatel má vždy právo schválit jakýkoli text, fotografii nebo ilustraci vztahující se k Dílu, které Zhotovitel hodlá použít v publikacích nebo propagačních materiálech. </w:t>
      </w:r>
    </w:p>
    <w:p w:rsidR="00D7591C" w:rsidRPr="00CA328B" w:rsidRDefault="00D7591C" w:rsidP="00CA328B">
      <w:pPr>
        <w:autoSpaceDE w:val="0"/>
        <w:autoSpaceDN w:val="0"/>
        <w:adjustRightInd w:val="0"/>
        <w:spacing w:before="240"/>
        <w:jc w:val="both"/>
        <w:rPr>
          <w:rFonts w:ascii="Times New Roman" w:eastAsia="TimesNewRomanPSMT" w:hAnsi="Times New Roman"/>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9406C6"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Okolnosti vylučující odpovědnost</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Cs/>
          <w:sz w:val="24"/>
          <w:szCs w:val="24"/>
        </w:rPr>
      </w:pPr>
    </w:p>
    <w:p w:rsidR="00D7591C" w:rsidRPr="004504AE" w:rsidRDefault="009D0FF7" w:rsidP="00CA328B">
      <w:pPr>
        <w:pStyle w:val="Odstavecseseznamem"/>
        <w:numPr>
          <w:ilvl w:val="1"/>
          <w:numId w:val="70"/>
        </w:numPr>
        <w:autoSpaceDE w:val="0"/>
        <w:autoSpaceDN w:val="0"/>
        <w:adjustRightInd w:val="0"/>
        <w:ind w:left="426" w:hanging="426"/>
        <w:jc w:val="both"/>
        <w:rPr>
          <w:rFonts w:eastAsia="TimesNewRomanPSMT"/>
          <w:sz w:val="24"/>
          <w:szCs w:val="24"/>
        </w:rPr>
      </w:pPr>
      <w:r w:rsidRPr="00CA328B">
        <w:rPr>
          <w:rFonts w:eastAsia="TimesNewRomanPSMT"/>
          <w:sz w:val="24"/>
          <w:szCs w:val="24"/>
        </w:rPr>
        <w:t xml:space="preserve">V případě, že Zhotoviteli brání v plnění jeho povinností podle této </w:t>
      </w:r>
      <w:r w:rsidR="00D35A59">
        <w:rPr>
          <w:rFonts w:eastAsia="TimesNewRomanPSMT"/>
          <w:sz w:val="24"/>
          <w:szCs w:val="24"/>
        </w:rPr>
        <w:t>Smlouv</w:t>
      </w:r>
      <w:r w:rsidRPr="00CA328B">
        <w:rPr>
          <w:rFonts w:eastAsia="TimesNewRomanPSMT"/>
          <w:sz w:val="24"/>
          <w:szCs w:val="24"/>
        </w:rPr>
        <w:t xml:space="preserve">y okolnost, kterou považuje za okolnost vylučující odpovědnost, je povinen tuto skutečnost bez zbytečného prodlení, nejpozději však do tří (3) kalendářních dnů poté, co se vznik okolnosti stane zřejmým, písemně oznámit Objednateli a </w:t>
      </w:r>
      <w:r w:rsidR="0072735C" w:rsidRPr="004504AE">
        <w:rPr>
          <w:sz w:val="24"/>
          <w:szCs w:val="24"/>
        </w:rPr>
        <w:t xml:space="preserve">Osobě oprávněné jednat ve věcech </w:t>
      </w:r>
      <w:r w:rsidRPr="00CA328B">
        <w:rPr>
          <w:rFonts w:eastAsia="TimesNewRomanPSMT"/>
          <w:sz w:val="24"/>
          <w:szCs w:val="24"/>
        </w:rPr>
        <w:t xml:space="preserve">realizace </w:t>
      </w:r>
      <w:r w:rsidR="009406C6" w:rsidRPr="004504AE">
        <w:rPr>
          <w:sz w:val="24"/>
          <w:szCs w:val="24"/>
        </w:rPr>
        <w:t xml:space="preserve">této </w:t>
      </w:r>
      <w:r w:rsidR="00D35A59">
        <w:rPr>
          <w:sz w:val="24"/>
          <w:szCs w:val="24"/>
        </w:rPr>
        <w:t>Smlouv</w:t>
      </w:r>
      <w:r w:rsidR="0072735C" w:rsidRPr="004504AE">
        <w:rPr>
          <w:sz w:val="24"/>
          <w:szCs w:val="24"/>
        </w:rPr>
        <w:t>y za</w:t>
      </w:r>
      <w:r w:rsidRPr="00CA328B">
        <w:rPr>
          <w:rFonts w:eastAsia="TimesNewRomanPSMT"/>
          <w:sz w:val="24"/>
          <w:szCs w:val="24"/>
        </w:rPr>
        <w:t xml:space="preserve"> Objednatele. V oznámení Zhotovitel uvede povinnosti, které mu okolnost brání splnit a předpokládané trvání takové okolnosti. Oznámení musí zároveň obsahovat návrh opatření vedoucích ke zmírnění nebo vyloučení důsledků takové okolnosti. Zhotovitel k oznámení doloží dostupné důkazy o existenci oznamované okolnosti.</w:t>
      </w:r>
      <w:r w:rsidR="009406C6" w:rsidRPr="004504AE">
        <w:rPr>
          <w:rFonts w:eastAsia="TimesNewRomanPSMT"/>
          <w:sz w:val="24"/>
          <w:szCs w:val="24"/>
        </w:rPr>
        <w:t xml:space="preserve"> </w:t>
      </w:r>
    </w:p>
    <w:p w:rsidR="00D7591C" w:rsidRPr="004504AE" w:rsidRDefault="009406C6" w:rsidP="00CA328B">
      <w:pPr>
        <w:pStyle w:val="Odstavecseseznamem"/>
        <w:numPr>
          <w:ilvl w:val="1"/>
          <w:numId w:val="70"/>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Zhotovitel je povinen vyvinout veškeré úsilí, které na něm může být spravedlivě požadováno, aby minimalizoval následky okolnosti vylučující odpovědnost. Náklady takto přijatých opatření nese Zhotovitel. </w:t>
      </w:r>
    </w:p>
    <w:p w:rsidR="00D7591C" w:rsidRPr="004504AE" w:rsidRDefault="009406C6" w:rsidP="00CA328B">
      <w:pPr>
        <w:pStyle w:val="Odstavecseseznamem"/>
        <w:numPr>
          <w:ilvl w:val="1"/>
          <w:numId w:val="70"/>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Zhotovitel je bez zbytečného odkladu povinen oznámit Objednateli a </w:t>
      </w:r>
      <w:r w:rsidRPr="004504AE">
        <w:rPr>
          <w:sz w:val="24"/>
          <w:szCs w:val="24"/>
        </w:rPr>
        <w:t xml:space="preserve">Osobě oprávněné jednat ve věcech </w:t>
      </w:r>
      <w:r w:rsidRPr="004504AE">
        <w:rPr>
          <w:rFonts w:eastAsia="TimesNewRomanPSMT"/>
          <w:sz w:val="24"/>
          <w:szCs w:val="24"/>
        </w:rPr>
        <w:t xml:space="preserve">realizace </w:t>
      </w:r>
      <w:r w:rsidRPr="004504AE">
        <w:rPr>
          <w:sz w:val="24"/>
          <w:szCs w:val="24"/>
        </w:rPr>
        <w:t xml:space="preserve">této </w:t>
      </w:r>
      <w:r w:rsidR="00D35A59">
        <w:rPr>
          <w:sz w:val="24"/>
          <w:szCs w:val="24"/>
        </w:rPr>
        <w:t>Smlouv</w:t>
      </w:r>
      <w:r w:rsidRPr="004504AE">
        <w:rPr>
          <w:sz w:val="24"/>
          <w:szCs w:val="24"/>
        </w:rPr>
        <w:t>y za</w:t>
      </w:r>
      <w:r w:rsidRPr="004504AE">
        <w:rPr>
          <w:rFonts w:eastAsia="TimesNewRomanPSMT"/>
          <w:sz w:val="24"/>
          <w:szCs w:val="24"/>
        </w:rPr>
        <w:t xml:space="preserve"> Objednatele zánik okolnosti vylučující odpovědnost. </w:t>
      </w:r>
    </w:p>
    <w:p w:rsidR="00D7591C" w:rsidRPr="004504AE" w:rsidRDefault="009406C6" w:rsidP="00CA328B">
      <w:pPr>
        <w:pStyle w:val="Odstavecseseznamem"/>
        <w:numPr>
          <w:ilvl w:val="1"/>
          <w:numId w:val="70"/>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Okolností vylučující odpovědnost není výpadek dodávky média na Staveniště, který lze nahradit dodávkami z jiných zdrojů. </w:t>
      </w:r>
    </w:p>
    <w:p w:rsidR="00D7591C" w:rsidRPr="004504AE" w:rsidRDefault="009406C6" w:rsidP="00CA328B">
      <w:pPr>
        <w:pStyle w:val="Odstavecseseznamem"/>
        <w:numPr>
          <w:ilvl w:val="1"/>
          <w:numId w:val="70"/>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Zhotovitel se okolnosti vylučující odpovědnost nemůže dovolávat v případě, že nezašle oznámení podle odst. 1 tohoto článku. </w:t>
      </w:r>
    </w:p>
    <w:p w:rsidR="00D7591C" w:rsidRPr="004504AE" w:rsidRDefault="009406C6" w:rsidP="00CA328B">
      <w:pPr>
        <w:pStyle w:val="Odstavecseseznamem"/>
        <w:numPr>
          <w:ilvl w:val="1"/>
          <w:numId w:val="70"/>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Odpovědnost nevylučuje překážka, která vznikla teprve v době, kdy Zhotovitel byl v prodlení s plněním své povinnosti dle této </w:t>
      </w:r>
      <w:r w:rsidR="00D35A59">
        <w:rPr>
          <w:rFonts w:eastAsia="TimesNewRomanPSMT"/>
          <w:sz w:val="24"/>
          <w:szCs w:val="24"/>
        </w:rPr>
        <w:t>Smlouv</w:t>
      </w:r>
      <w:r w:rsidRPr="004504AE">
        <w:rPr>
          <w:rFonts w:eastAsia="TimesNewRomanPSMT"/>
          <w:sz w:val="24"/>
          <w:szCs w:val="24"/>
        </w:rPr>
        <w:t xml:space="preserve">y, nebo vznikla z jeho hospodářských poměrů. </w:t>
      </w:r>
    </w:p>
    <w:p w:rsidR="00D7591C" w:rsidRDefault="009406C6" w:rsidP="00CA328B">
      <w:pPr>
        <w:pStyle w:val="Odstavecseseznamem"/>
        <w:numPr>
          <w:ilvl w:val="1"/>
          <w:numId w:val="70"/>
        </w:numPr>
        <w:autoSpaceDE w:val="0"/>
        <w:autoSpaceDN w:val="0"/>
        <w:adjustRightInd w:val="0"/>
        <w:spacing w:before="240"/>
        <w:ind w:left="426" w:hanging="426"/>
        <w:jc w:val="both"/>
        <w:rPr>
          <w:rFonts w:eastAsia="TimesNewRomanPSMT"/>
          <w:sz w:val="24"/>
          <w:szCs w:val="24"/>
        </w:rPr>
      </w:pPr>
      <w:r w:rsidRPr="004504AE">
        <w:rPr>
          <w:rFonts w:eastAsia="TimesNewRomanPSMT"/>
          <w:sz w:val="24"/>
          <w:szCs w:val="24"/>
        </w:rPr>
        <w:t xml:space="preserve">Zhotovitel se okolnosti vylučující jeho odpovědnost vůči Objednateli podle této </w:t>
      </w:r>
      <w:r w:rsidR="00D35A59">
        <w:rPr>
          <w:rFonts w:eastAsia="TimesNewRomanPSMT"/>
          <w:sz w:val="24"/>
          <w:szCs w:val="24"/>
        </w:rPr>
        <w:t>Smlouv</w:t>
      </w:r>
      <w:r w:rsidRPr="004504AE">
        <w:rPr>
          <w:rFonts w:eastAsia="TimesNewRomanPSMT"/>
          <w:sz w:val="24"/>
          <w:szCs w:val="24"/>
        </w:rPr>
        <w:t xml:space="preserve">y nemůže dovolávat v případě vzniku okolnosti vylučující odpovědnost u některého z jeho </w:t>
      </w:r>
      <w:r w:rsidR="00F44FAE">
        <w:rPr>
          <w:rFonts w:eastAsia="TimesNewRomanPSMT"/>
          <w:sz w:val="24"/>
          <w:szCs w:val="24"/>
        </w:rPr>
        <w:t>Poddodavatel</w:t>
      </w:r>
      <w:r w:rsidRPr="004504AE">
        <w:rPr>
          <w:rFonts w:eastAsia="TimesNewRomanPSMT"/>
          <w:sz w:val="24"/>
          <w:szCs w:val="24"/>
        </w:rPr>
        <w:t xml:space="preserve">ů. </w:t>
      </w:r>
    </w:p>
    <w:p w:rsidR="003A4F0E" w:rsidRPr="004504AE" w:rsidRDefault="003A4F0E" w:rsidP="003A4F0E">
      <w:pPr>
        <w:pStyle w:val="Odstavecseseznamem"/>
        <w:autoSpaceDE w:val="0"/>
        <w:autoSpaceDN w:val="0"/>
        <w:adjustRightInd w:val="0"/>
        <w:spacing w:before="240"/>
        <w:ind w:left="426"/>
        <w:jc w:val="both"/>
        <w:rPr>
          <w:rFonts w:eastAsia="TimesNewRomanPSMT"/>
          <w:sz w:val="24"/>
          <w:szCs w:val="24"/>
        </w:rPr>
      </w:pPr>
    </w:p>
    <w:p w:rsidR="00D7591C" w:rsidRPr="00CA328B" w:rsidRDefault="00D7591C" w:rsidP="009C0842">
      <w:pPr>
        <w:pStyle w:val="Odstavecseseznamem"/>
        <w:numPr>
          <w:ilvl w:val="0"/>
          <w:numId w:val="39"/>
        </w:numPr>
        <w:autoSpaceDE w:val="0"/>
        <w:autoSpaceDN w:val="0"/>
        <w:adjustRightInd w:val="0"/>
        <w:jc w:val="center"/>
        <w:rPr>
          <w:rFonts w:eastAsia="TimesNewRomanPSMT"/>
          <w:b/>
          <w:bCs/>
          <w:sz w:val="24"/>
          <w:szCs w:val="24"/>
        </w:rPr>
      </w:pPr>
    </w:p>
    <w:p w:rsidR="00317057" w:rsidRPr="004504AE" w:rsidRDefault="009406C6" w:rsidP="00317057">
      <w:pPr>
        <w:autoSpaceDE w:val="0"/>
        <w:autoSpaceDN w:val="0"/>
        <w:adjustRightInd w:val="0"/>
        <w:spacing w:after="0" w:line="240" w:lineRule="auto"/>
        <w:jc w:val="center"/>
        <w:rPr>
          <w:rFonts w:ascii="Times New Roman" w:eastAsia="TimesNewRomanPSMT" w:hAnsi="Times New Roman"/>
          <w:b/>
          <w:bCs/>
          <w:sz w:val="24"/>
          <w:szCs w:val="24"/>
        </w:rPr>
      </w:pPr>
      <w:r w:rsidRPr="004504AE">
        <w:rPr>
          <w:rFonts w:ascii="Times New Roman" w:eastAsia="TimesNewRomanPSMT" w:hAnsi="Times New Roman"/>
          <w:b/>
          <w:bCs/>
          <w:sz w:val="24"/>
          <w:szCs w:val="24"/>
        </w:rPr>
        <w:t xml:space="preserve">   </w:t>
      </w:r>
      <w:r w:rsidR="00317057" w:rsidRPr="004504AE">
        <w:rPr>
          <w:rFonts w:ascii="Times New Roman" w:eastAsia="TimesNewRomanPSMT" w:hAnsi="Times New Roman"/>
          <w:b/>
          <w:bCs/>
          <w:sz w:val="24"/>
          <w:szCs w:val="24"/>
        </w:rPr>
        <w:t>Závěrečná ujednání</w:t>
      </w:r>
    </w:p>
    <w:p w:rsidR="00317057" w:rsidRPr="004504AE" w:rsidRDefault="00317057" w:rsidP="00317057">
      <w:pPr>
        <w:autoSpaceDE w:val="0"/>
        <w:autoSpaceDN w:val="0"/>
        <w:adjustRightInd w:val="0"/>
        <w:spacing w:after="0" w:line="240" w:lineRule="auto"/>
        <w:jc w:val="both"/>
        <w:rPr>
          <w:rFonts w:ascii="Times New Roman" w:eastAsia="TimesNewRomanPSMT" w:hAnsi="Times New Roman"/>
          <w:b/>
          <w:bCs/>
          <w:sz w:val="24"/>
          <w:szCs w:val="24"/>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1. </w:t>
      </w:r>
      <w:r w:rsidRPr="0086170A">
        <w:rPr>
          <w:rFonts w:ascii="Times New Roman" w:eastAsia="TimesNewRomanPSMT" w:hAnsi="Times New Roman"/>
          <w:sz w:val="24"/>
          <w:szCs w:val="24"/>
          <w:lang w:eastAsia="cs-CZ"/>
        </w:rPr>
        <w:t>Závazkový právní vztah založený touto Smlouvou se ve věcech v ní neupravených řídí občanským zákoníkem.</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2. </w:t>
      </w:r>
      <w:r w:rsidRPr="0086170A">
        <w:rPr>
          <w:rFonts w:ascii="Times New Roman" w:eastAsia="TimesNewRomanPSMT" w:hAnsi="Times New Roman"/>
          <w:sz w:val="24"/>
          <w:szCs w:val="24"/>
          <w:lang w:eastAsia="cs-CZ"/>
        </w:rPr>
        <w:t>Smluvní strany berou na vědomí, že tato Smlouva včetně všech jejích příloh a případných dodatků podléhá povinnému uveřejnění podle zákona č. 340/2015 Sb., o zvláštních podmínkách účinnosti některých smluv, uveřejňování těchto smluv a o registru smluv (zákon o registru smluv), ve znění pozdějších předpisů.</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lastRenderedPageBreak/>
        <w:t xml:space="preserve">3. </w:t>
      </w:r>
      <w:r w:rsidRPr="0086170A">
        <w:rPr>
          <w:rFonts w:ascii="Times New Roman" w:eastAsia="TimesNewRomanPSMT" w:hAnsi="Times New Roman"/>
          <w:sz w:val="24"/>
          <w:szCs w:val="24"/>
          <w:lang w:eastAsia="cs-CZ"/>
        </w:rPr>
        <w:t>Tato Smlouva nabývá platnosti dnem jejího podpisu oprávněnými osobami obou smluvních stran a účinnosti dnem jejího uveřejnění Objednatelem v registru smluv v souladu s výše zmíněným zákonem. Smluvní strany jsou povinny zdržet se započetím poskytování jakéhokoliv plnění na základě této Smlouvy přede dnem její účinnosti.</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4. </w:t>
      </w:r>
      <w:r w:rsidRPr="0086170A">
        <w:rPr>
          <w:rFonts w:ascii="Times New Roman" w:eastAsia="TimesNewRomanPSMT" w:hAnsi="Times New Roman"/>
          <w:sz w:val="24"/>
          <w:szCs w:val="24"/>
          <w:lang w:eastAsia="cs-CZ"/>
        </w:rPr>
        <w:t>Tato smlouva může být měněna jen písemnými pořadově číslovanými dodatky, které budou podepsány oprávněnými osobami obou smluvních stran na jedné listině. Toto ujednání nemůže být změněno následným ujednáním smluvních stran v jakékoliv formě.</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5. </w:t>
      </w:r>
      <w:r w:rsidRPr="0086170A">
        <w:rPr>
          <w:rFonts w:ascii="Times New Roman" w:eastAsia="TimesNewRomanPSMT" w:hAnsi="Times New Roman"/>
          <w:sz w:val="24"/>
          <w:szCs w:val="24"/>
          <w:lang w:eastAsia="cs-CZ"/>
        </w:rPr>
        <w:t>Ohledně doručování zásilek týkajících se plnění této Smlouvy odesílaných Zhotovitelem s využitím provozovatele poštovních služeb se § 573 občanského zákoníku nepoužije.</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6. </w:t>
      </w:r>
      <w:r w:rsidRPr="0086170A">
        <w:rPr>
          <w:rFonts w:ascii="Times New Roman" w:eastAsia="TimesNewRomanPSMT" w:hAnsi="Times New Roman"/>
          <w:sz w:val="24"/>
          <w:szCs w:val="24"/>
          <w:lang w:eastAsia="cs-CZ"/>
        </w:rPr>
        <w:t>Zhotovitel bere na vědomí, že Objednatel je povinen dodržet požadavky na publicitu v rámci programů strukturálních fondů stanovené v nařízení Evropského parlamentu a Rady (EU) č. 1303/2013 a pravidel pro publicitu v rámci OP VVV, a to ve všech relevantních dokumentech, týkajících se daného předmětu Smlouvy, ve všech dodatcích ke Smlouvám a dalších dokumentech vztahujících se k veřejné zakázce zadané uzavřením této Smlouvy a v této souvislosti se zavazuje poskytnout Objednateli případně veškerou součinnost, kterou lze po něm spravedlivě požadovat. Všechny výstupy smluvního vztahu podle této Smlouvy, u kterých tak specifikuje Objednatel, musí obsahovat prvky publicity a to v rozsahu dle záhlaví této Smlouvy, nepožaduje-li Objednatel jinak. Jedná se o logo EU včetně textů, logo Operační program Výzkum, Vývoj a Vzdělávání (OP VVV) dle požadavků Objednatele. Objednatel je povinen zajistit a případně poskytnout materiály obsahující správnou podobu jednotlivých log.</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7. </w:t>
      </w:r>
      <w:r w:rsidRPr="0086170A">
        <w:rPr>
          <w:rFonts w:ascii="Times New Roman" w:eastAsia="TimesNewRomanPSMT" w:hAnsi="Times New Roman"/>
          <w:sz w:val="24"/>
          <w:szCs w:val="24"/>
          <w:lang w:eastAsia="cs-CZ"/>
        </w:rPr>
        <w:t xml:space="preserve">Zhotovitel se zavazuje, že umožní všem subjektům oprávněným k výkonu kontroly projektu, z jehož prostředků je plnění dle této Smlouvy hrazeno, provést kontrolu dokladů souvisejících s tímto plněním, a to po dobu danou právními předpisy ČR k jejich archivaci (zákon č. 563/1991 Sb., o účetnictví, v účinném znění a zákon č. 235/2004 Sb., o dani z přidané hodnoty, v účinném znění). </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8. </w:t>
      </w:r>
      <w:r w:rsidRPr="0086170A">
        <w:rPr>
          <w:rFonts w:ascii="Times New Roman" w:eastAsia="TimesNewRomanPSMT" w:hAnsi="Times New Roman"/>
          <w:sz w:val="24"/>
          <w:szCs w:val="24"/>
          <w:lang w:eastAsia="cs-CZ"/>
        </w:rPr>
        <w:t>Zhotovitel je povinen uchovat veškerou dokumentaci související s plněním dle této Smlouvy v souladu s pravidly OP VVV minimálně do uplynutí 2 let od předložení účetní závěrky OP VVV podle čl. 140 nařízení Evropského parlamentu a Rady (EU) č. 1303/2013, tj. nejméně do 31. 12. 2033, pokud český právní řád nestanovuje lhůtu delší. Řídící orgán OP VVV, případně jím pověřené subjekty (případně i další kontrolní orgány podle platných právních předpisů) budou mít k těmto dokumentům na vyžádání přístup.</w:t>
      </w:r>
    </w:p>
    <w:p w:rsidR="0086170A" w:rsidRDefault="0086170A" w:rsidP="0086170A">
      <w:pPr>
        <w:spacing w:after="0" w:line="240" w:lineRule="auto"/>
        <w:jc w:val="both"/>
        <w:rPr>
          <w:rFonts w:ascii="Times New Roman" w:eastAsia="TimesNewRomanPSMT" w:hAnsi="Times New Roman"/>
          <w:sz w:val="24"/>
          <w:szCs w:val="24"/>
          <w:lang w:eastAsia="cs-CZ"/>
        </w:rPr>
      </w:pPr>
    </w:p>
    <w:p w:rsidR="0086170A" w:rsidRPr="0086170A" w:rsidRDefault="0086170A" w:rsidP="0086170A">
      <w:pPr>
        <w:spacing w:after="0" w:line="240" w:lineRule="auto"/>
        <w:jc w:val="both"/>
        <w:rPr>
          <w:rFonts w:ascii="Times New Roman" w:eastAsia="TimesNewRomanPSMT" w:hAnsi="Times New Roman"/>
          <w:sz w:val="24"/>
          <w:szCs w:val="24"/>
          <w:lang w:eastAsia="cs-CZ"/>
        </w:rPr>
      </w:pPr>
      <w:r>
        <w:rPr>
          <w:rFonts w:ascii="Times New Roman" w:eastAsia="TimesNewRomanPSMT" w:hAnsi="Times New Roman"/>
          <w:sz w:val="24"/>
          <w:szCs w:val="24"/>
          <w:lang w:eastAsia="cs-CZ"/>
        </w:rPr>
        <w:t xml:space="preserve">9. </w:t>
      </w:r>
      <w:r w:rsidRPr="0086170A">
        <w:rPr>
          <w:rFonts w:ascii="Times New Roman" w:eastAsia="TimesNewRomanPSMT" w:hAnsi="Times New Roman"/>
          <w:sz w:val="24"/>
          <w:szCs w:val="24"/>
          <w:lang w:eastAsia="cs-CZ"/>
        </w:rPr>
        <w:t>Tato Smlouva je vyhotovena elektronicky.</w:t>
      </w:r>
    </w:p>
    <w:p w:rsidR="003A4F0E" w:rsidRDefault="003A4F0E" w:rsidP="00317057">
      <w:pPr>
        <w:spacing w:after="0" w:line="240" w:lineRule="auto"/>
        <w:jc w:val="both"/>
        <w:rPr>
          <w:rFonts w:ascii="Times New Roman" w:hAnsi="Times New Roman"/>
          <w:sz w:val="24"/>
          <w:szCs w:val="24"/>
        </w:rPr>
      </w:pPr>
    </w:p>
    <w:p w:rsidR="00317057" w:rsidRPr="004504AE" w:rsidRDefault="00317057" w:rsidP="00317057">
      <w:pPr>
        <w:spacing w:after="0" w:line="240" w:lineRule="auto"/>
        <w:jc w:val="both"/>
        <w:rPr>
          <w:rFonts w:ascii="Times New Roman" w:hAnsi="Times New Roman"/>
          <w:sz w:val="24"/>
          <w:szCs w:val="24"/>
        </w:rPr>
      </w:pPr>
      <w:r w:rsidRPr="004504AE">
        <w:rPr>
          <w:rFonts w:ascii="Times New Roman" w:hAnsi="Times New Roman"/>
          <w:sz w:val="24"/>
          <w:szCs w:val="24"/>
        </w:rPr>
        <w:t>V Olomouci dne ____________</w:t>
      </w:r>
    </w:p>
    <w:p w:rsidR="00317057" w:rsidRPr="004504AE" w:rsidRDefault="00317057" w:rsidP="00317057">
      <w:pPr>
        <w:spacing w:after="0" w:line="240" w:lineRule="auto"/>
        <w:jc w:val="both"/>
        <w:rPr>
          <w:rFonts w:ascii="Times New Roman" w:hAnsi="Times New Roman"/>
          <w:sz w:val="24"/>
          <w:szCs w:val="24"/>
        </w:rPr>
      </w:pPr>
    </w:p>
    <w:p w:rsidR="00083E32" w:rsidRPr="004504AE" w:rsidRDefault="00317057" w:rsidP="006C0E3E">
      <w:pPr>
        <w:spacing w:after="0" w:line="240" w:lineRule="auto"/>
        <w:rPr>
          <w:rFonts w:ascii="Times New Roman" w:hAnsi="Times New Roman"/>
          <w:bCs/>
          <w:sz w:val="24"/>
          <w:szCs w:val="24"/>
        </w:rPr>
      </w:pPr>
      <w:r w:rsidRPr="004504AE">
        <w:rPr>
          <w:rFonts w:ascii="Times New Roman" w:hAnsi="Times New Roman"/>
          <w:b/>
          <w:bCs/>
          <w:sz w:val="24"/>
          <w:szCs w:val="24"/>
        </w:rPr>
        <w:t>Univerzita Palackého v Olomouci</w:t>
      </w:r>
      <w:r w:rsidRPr="004504AE">
        <w:rPr>
          <w:rFonts w:ascii="Times New Roman" w:hAnsi="Times New Roman"/>
          <w:b/>
          <w:sz w:val="24"/>
          <w:szCs w:val="24"/>
        </w:rPr>
        <w:tab/>
      </w:r>
      <w:r w:rsidR="006C0E3E" w:rsidRPr="004504AE">
        <w:rPr>
          <w:rFonts w:ascii="Times New Roman" w:hAnsi="Times New Roman"/>
          <w:b/>
          <w:sz w:val="24"/>
          <w:szCs w:val="24"/>
        </w:rPr>
        <w:tab/>
        <w:t xml:space="preserve">   </w:t>
      </w:r>
      <w:r w:rsidR="006C0E3E" w:rsidRPr="004504AE">
        <w:rPr>
          <w:rFonts w:ascii="Times New Roman" w:hAnsi="Times New Roman"/>
          <w:bCs/>
          <w:sz w:val="24"/>
          <w:szCs w:val="24"/>
        </w:rPr>
        <w:tab/>
      </w:r>
      <w:r w:rsidR="006C0E3E" w:rsidRPr="004504AE">
        <w:rPr>
          <w:rFonts w:ascii="Times New Roman" w:hAnsi="Times New Roman"/>
          <w:bCs/>
          <w:sz w:val="24"/>
          <w:szCs w:val="24"/>
        </w:rPr>
        <w:tab/>
        <w:t xml:space="preserve">    </w:t>
      </w:r>
    </w:p>
    <w:p w:rsidR="00083E32" w:rsidRPr="004504AE" w:rsidRDefault="00083E32" w:rsidP="006C0E3E">
      <w:pPr>
        <w:spacing w:after="0" w:line="240" w:lineRule="auto"/>
        <w:rPr>
          <w:rFonts w:ascii="Times New Roman" w:hAnsi="Times New Roman"/>
          <w:bCs/>
          <w:sz w:val="24"/>
          <w:szCs w:val="24"/>
        </w:rPr>
      </w:pPr>
    </w:p>
    <w:p w:rsidR="006C0E3E" w:rsidRPr="004504AE" w:rsidRDefault="00317057" w:rsidP="006C0E3E">
      <w:pPr>
        <w:spacing w:after="0" w:line="240" w:lineRule="auto"/>
        <w:rPr>
          <w:rFonts w:ascii="Times New Roman" w:hAnsi="Times New Roman"/>
          <w:sz w:val="24"/>
          <w:szCs w:val="24"/>
        </w:rPr>
      </w:pPr>
      <w:r w:rsidRPr="004504AE">
        <w:rPr>
          <w:rFonts w:ascii="Times New Roman" w:hAnsi="Times New Roman"/>
          <w:bCs/>
          <w:sz w:val="24"/>
          <w:szCs w:val="24"/>
        </w:rPr>
        <w:t>Podpis:…………………</w:t>
      </w:r>
      <w:r w:rsidRPr="004504AE">
        <w:rPr>
          <w:rFonts w:ascii="Times New Roman" w:hAnsi="Times New Roman"/>
          <w:bCs/>
          <w:sz w:val="24"/>
          <w:szCs w:val="24"/>
        </w:rPr>
        <w:br/>
      </w:r>
      <w:r w:rsidR="006C0E3E" w:rsidRPr="004504AE">
        <w:rPr>
          <w:rFonts w:ascii="Times New Roman" w:hAnsi="Times New Roman"/>
          <w:sz w:val="24"/>
          <w:szCs w:val="24"/>
        </w:rPr>
        <w:t xml:space="preserve">rektor: </w:t>
      </w:r>
      <w:r w:rsidR="00264235" w:rsidRPr="004504AE">
        <w:rPr>
          <w:rFonts w:ascii="Times New Roman" w:hAnsi="Times New Roman"/>
          <w:bCs/>
          <w:sz w:val="24"/>
          <w:szCs w:val="24"/>
        </w:rPr>
        <w:t xml:space="preserve">prof. Mgr. Jaroslav Miller, </w:t>
      </w:r>
      <w:proofErr w:type="gramStart"/>
      <w:r w:rsidR="00264235" w:rsidRPr="004504AE">
        <w:rPr>
          <w:rFonts w:ascii="Times New Roman" w:hAnsi="Times New Roman"/>
          <w:bCs/>
          <w:sz w:val="24"/>
          <w:szCs w:val="24"/>
        </w:rPr>
        <w:t>M.A.</w:t>
      </w:r>
      <w:proofErr w:type="gramEnd"/>
      <w:r w:rsidR="00264235" w:rsidRPr="004504AE">
        <w:rPr>
          <w:rFonts w:ascii="Times New Roman" w:hAnsi="Times New Roman"/>
          <w:bCs/>
          <w:sz w:val="24"/>
          <w:szCs w:val="24"/>
        </w:rPr>
        <w:t>, Ph.D.</w:t>
      </w:r>
      <w:r w:rsidR="006C0E3E" w:rsidRPr="004504AE">
        <w:rPr>
          <w:rFonts w:ascii="Times New Roman" w:hAnsi="Times New Roman"/>
          <w:sz w:val="24"/>
          <w:szCs w:val="24"/>
        </w:rPr>
        <w:t xml:space="preserve">      </w:t>
      </w:r>
    </w:p>
    <w:p w:rsidR="00317057" w:rsidRPr="004504AE" w:rsidRDefault="00317057" w:rsidP="00317057">
      <w:pPr>
        <w:keepLines/>
        <w:tabs>
          <w:tab w:val="left" w:pos="4536"/>
        </w:tabs>
        <w:spacing w:after="0" w:line="240" w:lineRule="auto"/>
        <w:rPr>
          <w:rFonts w:ascii="Times New Roman" w:hAnsi="Times New Roman"/>
          <w:bCs/>
          <w:sz w:val="24"/>
          <w:szCs w:val="24"/>
        </w:rPr>
      </w:pPr>
    </w:p>
    <w:p w:rsidR="00074784" w:rsidRPr="004504AE" w:rsidRDefault="00074784" w:rsidP="00317057">
      <w:pPr>
        <w:keepLines/>
        <w:tabs>
          <w:tab w:val="left" w:pos="4536"/>
        </w:tabs>
        <w:spacing w:after="0" w:line="240" w:lineRule="auto"/>
        <w:rPr>
          <w:rFonts w:ascii="Times New Roman" w:hAnsi="Times New Roman"/>
          <w:bCs/>
          <w:sz w:val="24"/>
          <w:szCs w:val="24"/>
        </w:rPr>
      </w:pPr>
    </w:p>
    <w:p w:rsidR="00D26ABF" w:rsidRPr="004504AE" w:rsidRDefault="00D26ABF" w:rsidP="00317057">
      <w:pPr>
        <w:keepLines/>
        <w:tabs>
          <w:tab w:val="left" w:pos="4536"/>
        </w:tabs>
        <w:spacing w:after="0" w:line="240" w:lineRule="auto"/>
        <w:rPr>
          <w:rFonts w:ascii="Times New Roman" w:eastAsia="TimesNewRomanPSMT" w:hAnsi="Times New Roman"/>
          <w:sz w:val="24"/>
          <w:szCs w:val="24"/>
        </w:rPr>
      </w:pPr>
      <w:r w:rsidRPr="004504AE">
        <w:rPr>
          <w:rFonts w:ascii="Times New Roman" w:eastAsia="TimesNewRomanPSMT" w:hAnsi="Times New Roman"/>
          <w:sz w:val="24"/>
          <w:szCs w:val="24"/>
        </w:rPr>
        <w:t xml:space="preserve">V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r w:rsidRPr="004504AE">
        <w:rPr>
          <w:rFonts w:ascii="Times New Roman" w:eastAsia="TimesNewRomanPSMT" w:hAnsi="Times New Roman"/>
          <w:sz w:val="24"/>
          <w:szCs w:val="24"/>
        </w:rPr>
        <w:t xml:space="preserve"> dne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6C0E3E" w:rsidRPr="004504AE" w:rsidRDefault="009D0FF7" w:rsidP="00317057">
      <w:pPr>
        <w:keepLines/>
        <w:tabs>
          <w:tab w:val="left" w:pos="4536"/>
        </w:tabs>
        <w:spacing w:after="0" w:line="240" w:lineRule="auto"/>
        <w:rPr>
          <w:rFonts w:ascii="Times New Roman" w:hAnsi="Times New Roman"/>
          <w:b/>
          <w:bCs/>
          <w:sz w:val="24"/>
          <w:szCs w:val="24"/>
        </w:rPr>
      </w:pPr>
      <w:r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Pr="00CA328B">
        <w:rPr>
          <w:rFonts w:ascii="Times New Roman" w:eastAsia="TimesNewRomanPSMT" w:hAnsi="Times New Roman"/>
          <w:sz w:val="24"/>
          <w:szCs w:val="24"/>
          <w:highlight w:val="red"/>
        </w:rPr>
        <w:t>)</w:t>
      </w:r>
      <w:r w:rsidR="00317057" w:rsidRPr="004504AE">
        <w:rPr>
          <w:rFonts w:ascii="Times New Roman" w:hAnsi="Times New Roman"/>
          <w:b/>
          <w:bCs/>
          <w:sz w:val="24"/>
          <w:szCs w:val="24"/>
        </w:rPr>
        <w:tab/>
      </w:r>
    </w:p>
    <w:p w:rsidR="006C0E3E" w:rsidRPr="004504AE" w:rsidRDefault="006C0E3E" w:rsidP="00317057">
      <w:pPr>
        <w:keepLines/>
        <w:tabs>
          <w:tab w:val="left" w:pos="4536"/>
        </w:tabs>
        <w:spacing w:after="0" w:line="240" w:lineRule="auto"/>
        <w:rPr>
          <w:rFonts w:ascii="Times New Roman" w:hAnsi="Times New Roman"/>
          <w:sz w:val="24"/>
          <w:szCs w:val="24"/>
        </w:rPr>
      </w:pPr>
      <w:r w:rsidRPr="004504AE">
        <w:rPr>
          <w:rFonts w:ascii="Times New Roman" w:hAnsi="Times New Roman"/>
          <w:bCs/>
          <w:sz w:val="24"/>
          <w:szCs w:val="24"/>
        </w:rPr>
        <w:t>Podpis:</w:t>
      </w:r>
      <w:r w:rsidR="00D26ABF" w:rsidRPr="004504AE">
        <w:rPr>
          <w:rFonts w:ascii="Times New Roman" w:hAnsi="Times New Roman"/>
          <w:bCs/>
          <w:sz w:val="24"/>
          <w:szCs w:val="24"/>
        </w:rPr>
        <w:t xml:space="preserve"> </w:t>
      </w:r>
      <w:r w:rsidR="009D0FF7"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009D0FF7" w:rsidRPr="00CA328B">
        <w:rPr>
          <w:rFonts w:ascii="Times New Roman" w:eastAsia="TimesNewRomanPSMT" w:hAnsi="Times New Roman"/>
          <w:sz w:val="24"/>
          <w:szCs w:val="24"/>
          <w:highlight w:val="red"/>
        </w:rPr>
        <w:t>)</w:t>
      </w:r>
    </w:p>
    <w:p w:rsidR="006C0E3E" w:rsidRPr="004504AE" w:rsidRDefault="009D0FF7" w:rsidP="00317057">
      <w:pPr>
        <w:keepLines/>
        <w:tabs>
          <w:tab w:val="left" w:pos="4536"/>
        </w:tabs>
        <w:spacing w:after="0" w:line="240" w:lineRule="auto"/>
        <w:rPr>
          <w:rFonts w:ascii="Times New Roman" w:hAnsi="Times New Roman"/>
          <w:b/>
          <w:bCs/>
          <w:sz w:val="24"/>
          <w:szCs w:val="24"/>
        </w:rPr>
      </w:pPr>
      <w:r w:rsidRPr="00CA328B">
        <w:rPr>
          <w:rFonts w:ascii="Times New Roman" w:eastAsia="TimesNewRomanPSMT" w:hAnsi="Times New Roman"/>
          <w:sz w:val="24"/>
          <w:szCs w:val="24"/>
          <w:highlight w:val="red"/>
        </w:rPr>
        <w:t xml:space="preserve">(doplní </w:t>
      </w:r>
      <w:r w:rsidR="00772069">
        <w:rPr>
          <w:rFonts w:ascii="Times New Roman" w:eastAsia="TimesNewRomanPSMT" w:hAnsi="Times New Roman"/>
          <w:sz w:val="24"/>
          <w:szCs w:val="24"/>
          <w:highlight w:val="red"/>
        </w:rPr>
        <w:t>Dodavatel</w:t>
      </w:r>
      <w:r w:rsidRPr="00CA328B">
        <w:rPr>
          <w:rFonts w:ascii="Times New Roman" w:eastAsia="TimesNewRomanPSMT" w:hAnsi="Times New Roman"/>
          <w:sz w:val="24"/>
          <w:szCs w:val="24"/>
          <w:highlight w:val="red"/>
        </w:rPr>
        <w:t>)</w:t>
      </w:r>
    </w:p>
    <w:sectPr w:rsidR="006C0E3E" w:rsidRPr="004504AE" w:rsidSect="00317057">
      <w:headerReference w:type="default" r:id="rId9"/>
      <w:footerReference w:type="even" r:id="rId10"/>
      <w:footerReference w:type="default" r:id="rId11"/>
      <w:pgSz w:w="11906" w:h="16838" w:code="9"/>
      <w:pgMar w:top="1411" w:right="1411" w:bottom="706" w:left="1411" w:header="706"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CE0" w:rsidRDefault="00444CE0">
      <w:r>
        <w:separator/>
      </w:r>
    </w:p>
  </w:endnote>
  <w:endnote w:type="continuationSeparator" w:id="0">
    <w:p w:rsidR="00444CE0" w:rsidRDefault="00444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w:altName w:val="Book Antiqua"/>
    <w:panose1 w:val="02040502050505030304"/>
    <w:charset w:val="EE"/>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MT">
    <w:altName w:val="Arial Unicode MS"/>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44" w:rsidRDefault="00FF3444" w:rsidP="00C762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F3444" w:rsidRDefault="00FF344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44" w:rsidRDefault="00FF3444" w:rsidP="00C762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A7BAE">
      <w:rPr>
        <w:rStyle w:val="slostrnky"/>
        <w:noProof/>
      </w:rPr>
      <w:t>6</w:t>
    </w:r>
    <w:r>
      <w:rPr>
        <w:rStyle w:val="slostrnky"/>
      </w:rPr>
      <w:fldChar w:fldCharType="end"/>
    </w:r>
  </w:p>
  <w:p w:rsidR="00FF3444" w:rsidRDefault="00FF344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CE0" w:rsidRDefault="00444CE0">
      <w:r>
        <w:separator/>
      </w:r>
    </w:p>
  </w:footnote>
  <w:footnote w:type="continuationSeparator" w:id="0">
    <w:p w:rsidR="00444CE0" w:rsidRDefault="00444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44" w:rsidRDefault="00FF3444" w:rsidP="00EF20AA">
    <w:pPr>
      <w:pStyle w:val="Zhlav"/>
      <w:jc w:val="center"/>
    </w:pPr>
    <w:r>
      <w:rPr>
        <w:noProof/>
        <w:lang w:eastAsia="cs-CZ"/>
      </w:rPr>
      <w:drawing>
        <wp:anchor distT="0" distB="0" distL="114300" distR="114300" simplePos="0" relativeHeight="251658240" behindDoc="0" locked="1" layoutInCell="1" allowOverlap="1">
          <wp:simplePos x="0" y="0"/>
          <wp:positionH relativeFrom="page">
            <wp:posOffset>6905625</wp:posOffset>
          </wp:positionH>
          <wp:positionV relativeFrom="page">
            <wp:posOffset>522605</wp:posOffset>
          </wp:positionV>
          <wp:extent cx="291465" cy="1995170"/>
          <wp:effectExtent l="19050" t="0" r="0" b="0"/>
          <wp:wrapNone/>
          <wp:docPr id="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srcRect/>
                  <a:stretch>
                    <a:fillRect/>
                  </a:stretch>
                </pic:blipFill>
                <pic:spPr bwMode="auto">
                  <a:xfrm>
                    <a:off x="0" y="0"/>
                    <a:ext cx="291465" cy="1995170"/>
                  </a:xfrm>
                  <a:prstGeom prst="rect">
                    <a:avLst/>
                  </a:prstGeom>
                  <a:noFill/>
                  <a:ln w="9525">
                    <a:noFill/>
                    <a:miter lim="800000"/>
                    <a:headEnd/>
                    <a:tailEnd/>
                  </a:ln>
                </pic:spPr>
              </pic:pic>
            </a:graphicData>
          </a:graphic>
        </wp:anchor>
      </w:drawing>
    </w:r>
    <w:r>
      <w:rPr>
        <w:noProof/>
        <w:lang w:eastAsia="cs-CZ"/>
      </w:rPr>
      <w:drawing>
        <wp:anchor distT="720090" distB="720090" distL="114300" distR="114300" simplePos="0" relativeHeight="251657216" behindDoc="0" locked="1" layoutInCell="1" allowOverlap="1">
          <wp:simplePos x="0" y="0"/>
          <wp:positionH relativeFrom="page">
            <wp:posOffset>325120</wp:posOffset>
          </wp:positionH>
          <wp:positionV relativeFrom="page">
            <wp:posOffset>130175</wp:posOffset>
          </wp:positionV>
          <wp:extent cx="2324735" cy="719455"/>
          <wp:effectExtent l="19050" t="0" r="0" b="0"/>
          <wp:wrapTopAndBottom/>
          <wp:docPr id="1"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
                  <a:srcRect/>
                  <a:stretch>
                    <a:fillRect/>
                  </a:stretch>
                </pic:blipFill>
                <pic:spPr bwMode="auto">
                  <a:xfrm>
                    <a:off x="0" y="0"/>
                    <a:ext cx="2324735" cy="719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5636D4"/>
    <w:multiLevelType w:val="multilevel"/>
    <w:tmpl w:val="FD621E7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3B03959"/>
    <w:multiLevelType w:val="hybridMultilevel"/>
    <w:tmpl w:val="45E6D7E0"/>
    <w:lvl w:ilvl="0" w:tplc="85B02D0A">
      <w:start w:val="3"/>
      <w:numFmt w:val="upperRoman"/>
      <w:lvlText w:val="%1."/>
      <w:lvlJc w:val="left"/>
      <w:pPr>
        <w:tabs>
          <w:tab w:val="num" w:pos="1425"/>
        </w:tabs>
        <w:ind w:left="1425" w:hanging="1425"/>
      </w:pPr>
      <w:rPr>
        <w:rFonts w:hint="default"/>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04607B1C"/>
    <w:multiLevelType w:val="multilevel"/>
    <w:tmpl w:val="C482522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4F310CE"/>
    <w:multiLevelType w:val="singleLevel"/>
    <w:tmpl w:val="CAC6A55C"/>
    <w:lvl w:ilvl="0">
      <w:start w:val="1"/>
      <w:numFmt w:val="lowerLetter"/>
      <w:lvlText w:val="%1)"/>
      <w:lvlJc w:val="left"/>
      <w:pPr>
        <w:tabs>
          <w:tab w:val="num" w:pos="786"/>
        </w:tabs>
        <w:ind w:left="786" w:hanging="360"/>
      </w:pPr>
      <w:rPr>
        <w:rFonts w:hint="default"/>
        <w:b w:val="0"/>
        <w:u w:val="none"/>
      </w:rPr>
    </w:lvl>
  </w:abstractNum>
  <w:abstractNum w:abstractNumId="5">
    <w:nsid w:val="07EA4526"/>
    <w:multiLevelType w:val="multilevel"/>
    <w:tmpl w:val="EBA6F1A0"/>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ADA76F9"/>
    <w:multiLevelType w:val="hybridMultilevel"/>
    <w:tmpl w:val="6BA2814C"/>
    <w:lvl w:ilvl="0" w:tplc="B7E0A646">
      <w:start w:val="3"/>
      <w:numFmt w:val="bullet"/>
      <w:lvlText w:val="-"/>
      <w:lvlJc w:val="left"/>
      <w:pPr>
        <w:ind w:left="1177" w:hanging="360"/>
      </w:pPr>
      <w:rPr>
        <w:rFonts w:ascii="Times New Roman" w:eastAsia="TimesNewRomanPSMT" w:hAnsi="Times New Roman" w:cs="Times New Roman" w:hint="default"/>
      </w:rPr>
    </w:lvl>
    <w:lvl w:ilvl="1" w:tplc="04050003" w:tentative="1">
      <w:start w:val="1"/>
      <w:numFmt w:val="bullet"/>
      <w:lvlText w:val="o"/>
      <w:lvlJc w:val="left"/>
      <w:pPr>
        <w:ind w:left="1897" w:hanging="360"/>
      </w:pPr>
      <w:rPr>
        <w:rFonts w:ascii="Courier New" w:hAnsi="Courier New" w:cs="Courier New" w:hint="default"/>
      </w:rPr>
    </w:lvl>
    <w:lvl w:ilvl="2" w:tplc="04050005" w:tentative="1">
      <w:start w:val="1"/>
      <w:numFmt w:val="bullet"/>
      <w:lvlText w:val=""/>
      <w:lvlJc w:val="left"/>
      <w:pPr>
        <w:ind w:left="2617" w:hanging="360"/>
      </w:pPr>
      <w:rPr>
        <w:rFonts w:ascii="Wingdings" w:hAnsi="Wingdings" w:hint="default"/>
      </w:rPr>
    </w:lvl>
    <w:lvl w:ilvl="3" w:tplc="04050001" w:tentative="1">
      <w:start w:val="1"/>
      <w:numFmt w:val="bullet"/>
      <w:lvlText w:val=""/>
      <w:lvlJc w:val="left"/>
      <w:pPr>
        <w:ind w:left="3337" w:hanging="360"/>
      </w:pPr>
      <w:rPr>
        <w:rFonts w:ascii="Symbol" w:hAnsi="Symbol" w:hint="default"/>
      </w:rPr>
    </w:lvl>
    <w:lvl w:ilvl="4" w:tplc="04050003" w:tentative="1">
      <w:start w:val="1"/>
      <w:numFmt w:val="bullet"/>
      <w:lvlText w:val="o"/>
      <w:lvlJc w:val="left"/>
      <w:pPr>
        <w:ind w:left="4057" w:hanging="360"/>
      </w:pPr>
      <w:rPr>
        <w:rFonts w:ascii="Courier New" w:hAnsi="Courier New" w:cs="Courier New" w:hint="default"/>
      </w:rPr>
    </w:lvl>
    <w:lvl w:ilvl="5" w:tplc="04050005" w:tentative="1">
      <w:start w:val="1"/>
      <w:numFmt w:val="bullet"/>
      <w:lvlText w:val=""/>
      <w:lvlJc w:val="left"/>
      <w:pPr>
        <w:ind w:left="4777" w:hanging="360"/>
      </w:pPr>
      <w:rPr>
        <w:rFonts w:ascii="Wingdings" w:hAnsi="Wingdings" w:hint="default"/>
      </w:rPr>
    </w:lvl>
    <w:lvl w:ilvl="6" w:tplc="04050001" w:tentative="1">
      <w:start w:val="1"/>
      <w:numFmt w:val="bullet"/>
      <w:lvlText w:val=""/>
      <w:lvlJc w:val="left"/>
      <w:pPr>
        <w:ind w:left="5497" w:hanging="360"/>
      </w:pPr>
      <w:rPr>
        <w:rFonts w:ascii="Symbol" w:hAnsi="Symbol" w:hint="default"/>
      </w:rPr>
    </w:lvl>
    <w:lvl w:ilvl="7" w:tplc="04050003" w:tentative="1">
      <w:start w:val="1"/>
      <w:numFmt w:val="bullet"/>
      <w:lvlText w:val="o"/>
      <w:lvlJc w:val="left"/>
      <w:pPr>
        <w:ind w:left="6217" w:hanging="360"/>
      </w:pPr>
      <w:rPr>
        <w:rFonts w:ascii="Courier New" w:hAnsi="Courier New" w:cs="Courier New" w:hint="default"/>
      </w:rPr>
    </w:lvl>
    <w:lvl w:ilvl="8" w:tplc="04050005" w:tentative="1">
      <w:start w:val="1"/>
      <w:numFmt w:val="bullet"/>
      <w:lvlText w:val=""/>
      <w:lvlJc w:val="left"/>
      <w:pPr>
        <w:ind w:left="6937" w:hanging="360"/>
      </w:pPr>
      <w:rPr>
        <w:rFonts w:ascii="Wingdings" w:hAnsi="Wingdings" w:hint="default"/>
      </w:rPr>
    </w:lvl>
  </w:abstractNum>
  <w:abstractNum w:abstractNumId="7">
    <w:nsid w:val="0E2726B8"/>
    <w:multiLevelType w:val="multilevel"/>
    <w:tmpl w:val="447A6E04"/>
    <w:lvl w:ilvl="0">
      <w:start w:val="1"/>
      <w:numFmt w:val="decimal"/>
      <w:lvlText w:val="%1."/>
      <w:lvlJc w:val="left"/>
      <w:pPr>
        <w:ind w:left="360" w:hanging="360"/>
      </w:pPr>
      <w:rPr>
        <w:rFonts w:hint="default"/>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341A8C"/>
    <w:multiLevelType w:val="hybridMultilevel"/>
    <w:tmpl w:val="B5BECD6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89307DBA">
      <w:start w:val="1"/>
      <w:numFmt w:val="bullet"/>
      <w:lvlText w:val=""/>
      <w:lvlJc w:val="left"/>
      <w:pPr>
        <w:tabs>
          <w:tab w:val="num" w:pos="2340"/>
        </w:tabs>
        <w:ind w:left="2340" w:hanging="360"/>
      </w:pPr>
      <w:rPr>
        <w:rFonts w:ascii="Symbol" w:eastAsia="TimesNewRomanPSMT" w:hAnsi="Symbol"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24A41D4"/>
    <w:multiLevelType w:val="multilevel"/>
    <w:tmpl w:val="428C5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3BB266F"/>
    <w:multiLevelType w:val="hybridMultilevel"/>
    <w:tmpl w:val="210ABEB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72A50F4"/>
    <w:multiLevelType w:val="hybridMultilevel"/>
    <w:tmpl w:val="F7A4F9B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F4342282">
      <w:start w:val="2"/>
      <w:numFmt w:val="bullet"/>
      <w:lvlText w:val="-"/>
      <w:lvlJc w:val="left"/>
      <w:pPr>
        <w:tabs>
          <w:tab w:val="num" w:pos="2340"/>
        </w:tabs>
        <w:ind w:left="2340" w:hanging="360"/>
      </w:pPr>
      <w:rPr>
        <w:rFonts w:ascii="Times New Roman" w:eastAsia="TimesNewRomanPSMT"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CBD41F3"/>
    <w:multiLevelType w:val="multilevel"/>
    <w:tmpl w:val="8B34E316"/>
    <w:lvl w:ilvl="0">
      <w:start w:val="1"/>
      <w:numFmt w:val="decimal"/>
      <w:lvlText w:val="%1."/>
      <w:lvlJc w:val="left"/>
      <w:pPr>
        <w:ind w:left="360" w:hanging="360"/>
      </w:pPr>
      <w:rPr>
        <w:rFonts w:hint="default"/>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CC30BCD"/>
    <w:multiLevelType w:val="multilevel"/>
    <w:tmpl w:val="F176E1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D5D3D56"/>
    <w:multiLevelType w:val="hybridMultilevel"/>
    <w:tmpl w:val="AA7C05B8"/>
    <w:lvl w:ilvl="0" w:tplc="3A0ADE32">
      <w:start w:val="2"/>
      <w:numFmt w:val="bullet"/>
      <w:lvlText w:val="-"/>
      <w:lvlJc w:val="left"/>
      <w:pPr>
        <w:tabs>
          <w:tab w:val="num" w:pos="765"/>
        </w:tabs>
        <w:ind w:left="765" w:hanging="4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0192393"/>
    <w:multiLevelType w:val="hybridMultilevel"/>
    <w:tmpl w:val="893A005C"/>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1D64757"/>
    <w:multiLevelType w:val="multilevel"/>
    <w:tmpl w:val="374E3446"/>
    <w:lvl w:ilvl="0">
      <w:start w:val="14"/>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2234589D"/>
    <w:multiLevelType w:val="hybridMultilevel"/>
    <w:tmpl w:val="9D927A8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240040A2"/>
    <w:multiLevelType w:val="hybridMultilevel"/>
    <w:tmpl w:val="5D0ABE4A"/>
    <w:lvl w:ilvl="0" w:tplc="6D920B8C">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4CA1D8C"/>
    <w:multiLevelType w:val="multilevel"/>
    <w:tmpl w:val="75C22078"/>
    <w:lvl w:ilvl="0">
      <w:start w:val="1"/>
      <w:numFmt w:val="upperRoman"/>
      <w:lvlText w:val="%1."/>
      <w:lvlJc w:val="left"/>
      <w:pPr>
        <w:ind w:left="360" w:hanging="303"/>
      </w:pPr>
      <w:rPr>
        <w:rFonts w:cs="Times New Roman"/>
        <w:sz w:val="22"/>
      </w:rPr>
    </w:lvl>
    <w:lvl w:ilvl="1">
      <w:start w:val="1"/>
      <w:numFmt w:val="decimal"/>
      <w:lvlText w:val="%2."/>
      <w:lvlJc w:val="left"/>
      <w:pPr>
        <w:ind w:left="397" w:hanging="397"/>
      </w:pPr>
      <w:rPr>
        <w:rFonts w:cs="Times New Roman"/>
      </w:rPr>
    </w:lvl>
    <w:lvl w:ilvl="2">
      <w:start w:val="1"/>
      <w:numFmt w:val="lowerLetter"/>
      <w:lvlText w:val="%3)"/>
      <w:lvlJc w:val="left"/>
      <w:pPr>
        <w:ind w:left="1021" w:hanging="454"/>
      </w:pPr>
      <w:rPr>
        <w:rFonts w:cs="Times New Roman"/>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25DD4CB0"/>
    <w:multiLevelType w:val="hybridMultilevel"/>
    <w:tmpl w:val="08167F02"/>
    <w:lvl w:ilvl="0" w:tplc="19E0F32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8D700AD"/>
    <w:multiLevelType w:val="hybridMultilevel"/>
    <w:tmpl w:val="77C40468"/>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A826B10"/>
    <w:multiLevelType w:val="multilevel"/>
    <w:tmpl w:val="88FCAD06"/>
    <w:lvl w:ilvl="0">
      <w:start w:val="1"/>
      <w:numFmt w:val="decimal"/>
      <w:lvlText w:val="%1."/>
      <w:lvlJc w:val="left"/>
      <w:pPr>
        <w:ind w:left="720" w:hanging="360"/>
      </w:pPr>
    </w:lvl>
    <w:lvl w:ilvl="1">
      <w:start w:val="1"/>
      <w:numFmt w:val="decimal"/>
      <w:isLgl/>
      <w:lvlText w:val="%1.%2."/>
      <w:lvlJc w:val="left"/>
      <w:pPr>
        <w:ind w:left="1065" w:hanging="705"/>
      </w:pPr>
      <w:rPr>
        <w:rFonts w:cs="Arial" w:hint="default"/>
        <w:color w:val="000000"/>
      </w:rPr>
    </w:lvl>
    <w:lvl w:ilvl="2">
      <w:start w:val="1"/>
      <w:numFmt w:val="decimal"/>
      <w:isLgl/>
      <w:lvlText w:val="%1.%2.%3."/>
      <w:lvlJc w:val="left"/>
      <w:pPr>
        <w:ind w:left="1080" w:hanging="720"/>
      </w:pPr>
      <w:rPr>
        <w:rFonts w:cs="Arial" w:hint="default"/>
        <w:color w:val="000000"/>
      </w:rPr>
    </w:lvl>
    <w:lvl w:ilvl="3">
      <w:start w:val="1"/>
      <w:numFmt w:val="decimal"/>
      <w:isLgl/>
      <w:lvlText w:val="%1.%2.%3.%4."/>
      <w:lvlJc w:val="left"/>
      <w:pPr>
        <w:ind w:left="1080" w:hanging="720"/>
      </w:pPr>
      <w:rPr>
        <w:rFonts w:cs="Arial" w:hint="default"/>
        <w:color w:val="000000"/>
      </w:rPr>
    </w:lvl>
    <w:lvl w:ilvl="4">
      <w:start w:val="1"/>
      <w:numFmt w:val="decimal"/>
      <w:isLgl/>
      <w:lvlText w:val="%1.%2.%3.%4.%5."/>
      <w:lvlJc w:val="left"/>
      <w:pPr>
        <w:ind w:left="1440" w:hanging="1080"/>
      </w:pPr>
      <w:rPr>
        <w:rFonts w:cs="Arial" w:hint="default"/>
        <w:color w:val="000000"/>
      </w:rPr>
    </w:lvl>
    <w:lvl w:ilvl="5">
      <w:start w:val="1"/>
      <w:numFmt w:val="decimal"/>
      <w:isLgl/>
      <w:lvlText w:val="%1.%2.%3.%4.%5.%6."/>
      <w:lvlJc w:val="left"/>
      <w:pPr>
        <w:ind w:left="1440" w:hanging="1080"/>
      </w:pPr>
      <w:rPr>
        <w:rFonts w:cs="Arial" w:hint="default"/>
        <w:color w:val="000000"/>
      </w:rPr>
    </w:lvl>
    <w:lvl w:ilvl="6">
      <w:start w:val="1"/>
      <w:numFmt w:val="decimal"/>
      <w:isLgl/>
      <w:lvlText w:val="%1.%2.%3.%4.%5.%6.%7."/>
      <w:lvlJc w:val="left"/>
      <w:pPr>
        <w:ind w:left="1800" w:hanging="1440"/>
      </w:pPr>
      <w:rPr>
        <w:rFonts w:cs="Arial" w:hint="default"/>
        <w:color w:val="000000"/>
      </w:rPr>
    </w:lvl>
    <w:lvl w:ilvl="7">
      <w:start w:val="1"/>
      <w:numFmt w:val="decimal"/>
      <w:isLgl/>
      <w:lvlText w:val="%1.%2.%3.%4.%5.%6.%7.%8."/>
      <w:lvlJc w:val="left"/>
      <w:pPr>
        <w:ind w:left="1800" w:hanging="1440"/>
      </w:pPr>
      <w:rPr>
        <w:rFonts w:cs="Arial" w:hint="default"/>
        <w:color w:val="000000"/>
      </w:rPr>
    </w:lvl>
    <w:lvl w:ilvl="8">
      <w:start w:val="1"/>
      <w:numFmt w:val="decimal"/>
      <w:isLgl/>
      <w:lvlText w:val="%1.%2.%3.%4.%5.%6.%7.%8.%9."/>
      <w:lvlJc w:val="left"/>
      <w:pPr>
        <w:ind w:left="2160" w:hanging="1800"/>
      </w:pPr>
      <w:rPr>
        <w:rFonts w:cs="Arial" w:hint="default"/>
        <w:color w:val="000000"/>
      </w:rPr>
    </w:lvl>
  </w:abstractNum>
  <w:abstractNum w:abstractNumId="23">
    <w:nsid w:val="2C7546DA"/>
    <w:multiLevelType w:val="hybridMultilevel"/>
    <w:tmpl w:val="5A9EB2C4"/>
    <w:lvl w:ilvl="0" w:tplc="366417D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2EBF1C1E"/>
    <w:multiLevelType w:val="hybridMultilevel"/>
    <w:tmpl w:val="39388EDA"/>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F56457C"/>
    <w:multiLevelType w:val="hybridMultilevel"/>
    <w:tmpl w:val="30D0141C"/>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06437AE"/>
    <w:multiLevelType w:val="multilevel"/>
    <w:tmpl w:val="AD02CA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1181355"/>
    <w:multiLevelType w:val="hybridMultilevel"/>
    <w:tmpl w:val="CEBCA104"/>
    <w:lvl w:ilvl="0" w:tplc="41B8BFAA">
      <w:start w:val="1"/>
      <w:numFmt w:val="decimal"/>
      <w:lvlText w:val="%1."/>
      <w:lvlJc w:val="left"/>
      <w:pPr>
        <w:tabs>
          <w:tab w:val="num" w:pos="720"/>
        </w:tabs>
        <w:ind w:left="720" w:hanging="360"/>
      </w:pPr>
    </w:lvl>
    <w:lvl w:ilvl="1" w:tplc="5582F4C6">
      <w:start w:val="1"/>
      <w:numFmt w:val="lowerLetter"/>
      <w:lvlText w:val="%2."/>
      <w:lvlJc w:val="left"/>
      <w:pPr>
        <w:tabs>
          <w:tab w:val="num" w:pos="1440"/>
        </w:tabs>
        <w:ind w:left="1440" w:hanging="360"/>
      </w:pPr>
    </w:lvl>
    <w:lvl w:ilvl="2" w:tplc="D720A4A0">
      <w:start w:val="1"/>
      <w:numFmt w:val="lowerRoman"/>
      <w:lvlText w:val="%3."/>
      <w:lvlJc w:val="right"/>
      <w:pPr>
        <w:tabs>
          <w:tab w:val="num" w:pos="2160"/>
        </w:tabs>
        <w:ind w:left="2160" w:hanging="180"/>
      </w:pPr>
    </w:lvl>
    <w:lvl w:ilvl="3" w:tplc="3EEA2674">
      <w:start w:val="1"/>
      <w:numFmt w:val="decimal"/>
      <w:lvlText w:val="%4."/>
      <w:lvlJc w:val="left"/>
      <w:pPr>
        <w:tabs>
          <w:tab w:val="num" w:pos="2880"/>
        </w:tabs>
        <w:ind w:left="2880" w:hanging="360"/>
      </w:pPr>
    </w:lvl>
    <w:lvl w:ilvl="4" w:tplc="B88441CE">
      <w:start w:val="1"/>
      <w:numFmt w:val="lowerLetter"/>
      <w:lvlText w:val="%5."/>
      <w:lvlJc w:val="left"/>
      <w:pPr>
        <w:tabs>
          <w:tab w:val="num" w:pos="3600"/>
        </w:tabs>
        <w:ind w:left="3600" w:hanging="360"/>
      </w:pPr>
    </w:lvl>
    <w:lvl w:ilvl="5" w:tplc="FD48785E">
      <w:start w:val="1"/>
      <w:numFmt w:val="lowerRoman"/>
      <w:lvlText w:val="%6."/>
      <w:lvlJc w:val="right"/>
      <w:pPr>
        <w:tabs>
          <w:tab w:val="num" w:pos="4320"/>
        </w:tabs>
        <w:ind w:left="4320" w:hanging="180"/>
      </w:pPr>
    </w:lvl>
    <w:lvl w:ilvl="6" w:tplc="28E2E22E">
      <w:start w:val="1"/>
      <w:numFmt w:val="decimal"/>
      <w:lvlText w:val="%7."/>
      <w:lvlJc w:val="left"/>
      <w:pPr>
        <w:tabs>
          <w:tab w:val="num" w:pos="5040"/>
        </w:tabs>
        <w:ind w:left="5040" w:hanging="360"/>
      </w:pPr>
    </w:lvl>
    <w:lvl w:ilvl="7" w:tplc="B4E8B402">
      <w:start w:val="1"/>
      <w:numFmt w:val="lowerLetter"/>
      <w:lvlText w:val="%8."/>
      <w:lvlJc w:val="left"/>
      <w:pPr>
        <w:tabs>
          <w:tab w:val="num" w:pos="5760"/>
        </w:tabs>
        <w:ind w:left="5760" w:hanging="360"/>
      </w:pPr>
    </w:lvl>
    <w:lvl w:ilvl="8" w:tplc="5B426922">
      <w:start w:val="1"/>
      <w:numFmt w:val="lowerRoman"/>
      <w:lvlText w:val="%9."/>
      <w:lvlJc w:val="right"/>
      <w:pPr>
        <w:tabs>
          <w:tab w:val="num" w:pos="6480"/>
        </w:tabs>
        <w:ind w:left="6480" w:hanging="180"/>
      </w:pPr>
    </w:lvl>
  </w:abstractNum>
  <w:abstractNum w:abstractNumId="28">
    <w:nsid w:val="32BD37B1"/>
    <w:multiLevelType w:val="hybridMultilevel"/>
    <w:tmpl w:val="68806174"/>
    <w:lvl w:ilvl="0" w:tplc="2DD00C16">
      <w:start w:val="1"/>
      <w:numFmt w:val="decimal"/>
      <w:lvlText w:val="%1."/>
      <w:lvlJc w:val="left"/>
      <w:pPr>
        <w:ind w:left="720" w:hanging="360"/>
      </w:pPr>
      <w:rPr>
        <w:rFonts w:cs="Times New Roman" w:hint="default"/>
      </w:rPr>
    </w:lvl>
    <w:lvl w:ilvl="1" w:tplc="203E5E1E" w:tentative="1">
      <w:start w:val="1"/>
      <w:numFmt w:val="lowerLetter"/>
      <w:lvlText w:val="%2."/>
      <w:lvlJc w:val="left"/>
      <w:pPr>
        <w:ind w:left="1440" w:hanging="360"/>
      </w:pPr>
      <w:rPr>
        <w:rFonts w:cs="Times New Roman"/>
      </w:rPr>
    </w:lvl>
    <w:lvl w:ilvl="2" w:tplc="1C60F1B2" w:tentative="1">
      <w:start w:val="1"/>
      <w:numFmt w:val="lowerRoman"/>
      <w:lvlText w:val="%3."/>
      <w:lvlJc w:val="right"/>
      <w:pPr>
        <w:ind w:left="2160" w:hanging="180"/>
      </w:pPr>
      <w:rPr>
        <w:rFonts w:cs="Times New Roman"/>
      </w:rPr>
    </w:lvl>
    <w:lvl w:ilvl="3" w:tplc="FDEA9536" w:tentative="1">
      <w:start w:val="1"/>
      <w:numFmt w:val="decimal"/>
      <w:lvlText w:val="%4."/>
      <w:lvlJc w:val="left"/>
      <w:pPr>
        <w:ind w:left="2880" w:hanging="360"/>
      </w:pPr>
      <w:rPr>
        <w:rFonts w:cs="Times New Roman"/>
      </w:rPr>
    </w:lvl>
    <w:lvl w:ilvl="4" w:tplc="B9D8084E" w:tentative="1">
      <w:start w:val="1"/>
      <w:numFmt w:val="lowerLetter"/>
      <w:lvlText w:val="%5."/>
      <w:lvlJc w:val="left"/>
      <w:pPr>
        <w:ind w:left="3600" w:hanging="360"/>
      </w:pPr>
      <w:rPr>
        <w:rFonts w:cs="Times New Roman"/>
      </w:rPr>
    </w:lvl>
    <w:lvl w:ilvl="5" w:tplc="F724A902" w:tentative="1">
      <w:start w:val="1"/>
      <w:numFmt w:val="lowerRoman"/>
      <w:lvlText w:val="%6."/>
      <w:lvlJc w:val="right"/>
      <w:pPr>
        <w:ind w:left="4320" w:hanging="180"/>
      </w:pPr>
      <w:rPr>
        <w:rFonts w:cs="Times New Roman"/>
      </w:rPr>
    </w:lvl>
    <w:lvl w:ilvl="6" w:tplc="5FCED446" w:tentative="1">
      <w:start w:val="1"/>
      <w:numFmt w:val="decimal"/>
      <w:lvlText w:val="%7."/>
      <w:lvlJc w:val="left"/>
      <w:pPr>
        <w:ind w:left="5040" w:hanging="360"/>
      </w:pPr>
      <w:rPr>
        <w:rFonts w:cs="Times New Roman"/>
      </w:rPr>
    </w:lvl>
    <w:lvl w:ilvl="7" w:tplc="0F685D82" w:tentative="1">
      <w:start w:val="1"/>
      <w:numFmt w:val="lowerLetter"/>
      <w:lvlText w:val="%8."/>
      <w:lvlJc w:val="left"/>
      <w:pPr>
        <w:ind w:left="5760" w:hanging="360"/>
      </w:pPr>
      <w:rPr>
        <w:rFonts w:cs="Times New Roman"/>
      </w:rPr>
    </w:lvl>
    <w:lvl w:ilvl="8" w:tplc="AE6261E8" w:tentative="1">
      <w:start w:val="1"/>
      <w:numFmt w:val="lowerRoman"/>
      <w:lvlText w:val="%9."/>
      <w:lvlJc w:val="right"/>
      <w:pPr>
        <w:ind w:left="6480" w:hanging="180"/>
      </w:pPr>
      <w:rPr>
        <w:rFonts w:cs="Times New Roman"/>
      </w:rPr>
    </w:lvl>
  </w:abstractNum>
  <w:abstractNum w:abstractNumId="29">
    <w:nsid w:val="3355774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3E930A6"/>
    <w:multiLevelType w:val="multilevel"/>
    <w:tmpl w:val="60E6E748"/>
    <w:lvl w:ilvl="0">
      <w:start w:val="1"/>
      <w:numFmt w:val="upperRoman"/>
      <w:lvlText w:val="%1."/>
      <w:lvlJc w:val="left"/>
      <w:pPr>
        <w:ind w:left="1080" w:hanging="720"/>
      </w:pPr>
      <w:rPr>
        <w:rFonts w:hint="default"/>
      </w:rPr>
    </w:lvl>
    <w:lvl w:ilvl="1">
      <w:start w:val="1"/>
      <w:numFmt w:val="decimal"/>
      <w:lvlText w:val="%2."/>
      <w:lvlJc w:val="left"/>
      <w:pPr>
        <w:ind w:left="1785" w:hanging="705"/>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35750C75"/>
    <w:multiLevelType w:val="hybridMultilevel"/>
    <w:tmpl w:val="598CC7FA"/>
    <w:lvl w:ilvl="0" w:tplc="42C258B8">
      <w:start w:val="6"/>
      <w:numFmt w:val="decimal"/>
      <w:lvlText w:val="%1."/>
      <w:lvlJc w:val="left"/>
      <w:pPr>
        <w:ind w:left="720" w:hanging="360"/>
      </w:pPr>
      <w:rPr>
        <w:rFonts w:hint="default"/>
      </w:rPr>
    </w:lvl>
    <w:lvl w:ilvl="1" w:tplc="FF26E0A6">
      <w:start w:val="1"/>
      <w:numFmt w:val="lowerLetter"/>
      <w:lvlText w:val="%2."/>
      <w:lvlJc w:val="left"/>
      <w:pPr>
        <w:ind w:left="1440" w:hanging="360"/>
      </w:pPr>
    </w:lvl>
    <w:lvl w:ilvl="2" w:tplc="01349CB4" w:tentative="1">
      <w:start w:val="1"/>
      <w:numFmt w:val="lowerRoman"/>
      <w:lvlText w:val="%3."/>
      <w:lvlJc w:val="right"/>
      <w:pPr>
        <w:ind w:left="2160" w:hanging="180"/>
      </w:pPr>
    </w:lvl>
    <w:lvl w:ilvl="3" w:tplc="3538041A" w:tentative="1">
      <w:start w:val="1"/>
      <w:numFmt w:val="decimal"/>
      <w:lvlText w:val="%4."/>
      <w:lvlJc w:val="left"/>
      <w:pPr>
        <w:ind w:left="2880" w:hanging="360"/>
      </w:pPr>
    </w:lvl>
    <w:lvl w:ilvl="4" w:tplc="CDD287D8" w:tentative="1">
      <w:start w:val="1"/>
      <w:numFmt w:val="lowerLetter"/>
      <w:lvlText w:val="%5."/>
      <w:lvlJc w:val="left"/>
      <w:pPr>
        <w:ind w:left="3600" w:hanging="360"/>
      </w:pPr>
    </w:lvl>
    <w:lvl w:ilvl="5" w:tplc="DBBE916E" w:tentative="1">
      <w:start w:val="1"/>
      <w:numFmt w:val="lowerRoman"/>
      <w:lvlText w:val="%6."/>
      <w:lvlJc w:val="right"/>
      <w:pPr>
        <w:ind w:left="4320" w:hanging="180"/>
      </w:pPr>
    </w:lvl>
    <w:lvl w:ilvl="6" w:tplc="987072F6" w:tentative="1">
      <w:start w:val="1"/>
      <w:numFmt w:val="decimal"/>
      <w:lvlText w:val="%7."/>
      <w:lvlJc w:val="left"/>
      <w:pPr>
        <w:ind w:left="5040" w:hanging="360"/>
      </w:pPr>
    </w:lvl>
    <w:lvl w:ilvl="7" w:tplc="BACE1968" w:tentative="1">
      <w:start w:val="1"/>
      <w:numFmt w:val="lowerLetter"/>
      <w:lvlText w:val="%8."/>
      <w:lvlJc w:val="left"/>
      <w:pPr>
        <w:ind w:left="5760" w:hanging="360"/>
      </w:pPr>
    </w:lvl>
    <w:lvl w:ilvl="8" w:tplc="F3F2360E" w:tentative="1">
      <w:start w:val="1"/>
      <w:numFmt w:val="lowerRoman"/>
      <w:lvlText w:val="%9."/>
      <w:lvlJc w:val="right"/>
      <w:pPr>
        <w:ind w:left="6480" w:hanging="180"/>
      </w:pPr>
    </w:lvl>
  </w:abstractNum>
  <w:abstractNum w:abstractNumId="32">
    <w:nsid w:val="3687076F"/>
    <w:multiLevelType w:val="hybridMultilevel"/>
    <w:tmpl w:val="96D88AD6"/>
    <w:lvl w:ilvl="0" w:tplc="6FB6208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373D5212"/>
    <w:multiLevelType w:val="hybridMultilevel"/>
    <w:tmpl w:val="238873A6"/>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4">
    <w:nsid w:val="37D17AF1"/>
    <w:multiLevelType w:val="hybridMultilevel"/>
    <w:tmpl w:val="7B20E6CC"/>
    <w:lvl w:ilvl="0" w:tplc="F5EAD75E">
      <w:start w:val="5"/>
      <w:numFmt w:val="decimal"/>
      <w:lvlText w:val="%1."/>
      <w:lvlJc w:val="left"/>
      <w:pPr>
        <w:tabs>
          <w:tab w:val="num" w:pos="885"/>
        </w:tabs>
        <w:ind w:left="885" w:hanging="705"/>
      </w:pPr>
      <w:rPr>
        <w:rFonts w:hint="default"/>
        <w:b w:val="0"/>
      </w:rPr>
    </w:lvl>
    <w:lvl w:ilvl="1" w:tplc="BB8C7778">
      <w:start w:val="1"/>
      <w:numFmt w:val="lowerLetter"/>
      <w:lvlText w:val="%2."/>
      <w:lvlJc w:val="left"/>
      <w:pPr>
        <w:tabs>
          <w:tab w:val="num" w:pos="1440"/>
        </w:tabs>
        <w:ind w:left="1440" w:hanging="360"/>
      </w:pPr>
    </w:lvl>
    <w:lvl w:ilvl="2" w:tplc="9EF25B70" w:tentative="1">
      <w:start w:val="1"/>
      <w:numFmt w:val="lowerRoman"/>
      <w:lvlText w:val="%3."/>
      <w:lvlJc w:val="right"/>
      <w:pPr>
        <w:tabs>
          <w:tab w:val="num" w:pos="2160"/>
        </w:tabs>
        <w:ind w:left="2160" w:hanging="180"/>
      </w:pPr>
    </w:lvl>
    <w:lvl w:ilvl="3" w:tplc="4FBAF71E" w:tentative="1">
      <w:start w:val="1"/>
      <w:numFmt w:val="decimal"/>
      <w:lvlText w:val="%4."/>
      <w:lvlJc w:val="left"/>
      <w:pPr>
        <w:tabs>
          <w:tab w:val="num" w:pos="2880"/>
        </w:tabs>
        <w:ind w:left="2880" w:hanging="360"/>
      </w:pPr>
    </w:lvl>
    <w:lvl w:ilvl="4" w:tplc="E654C6B0" w:tentative="1">
      <w:start w:val="1"/>
      <w:numFmt w:val="lowerLetter"/>
      <w:lvlText w:val="%5."/>
      <w:lvlJc w:val="left"/>
      <w:pPr>
        <w:tabs>
          <w:tab w:val="num" w:pos="3600"/>
        </w:tabs>
        <w:ind w:left="3600" w:hanging="360"/>
      </w:pPr>
    </w:lvl>
    <w:lvl w:ilvl="5" w:tplc="EE12D45E" w:tentative="1">
      <w:start w:val="1"/>
      <w:numFmt w:val="lowerRoman"/>
      <w:lvlText w:val="%6."/>
      <w:lvlJc w:val="right"/>
      <w:pPr>
        <w:tabs>
          <w:tab w:val="num" w:pos="4320"/>
        </w:tabs>
        <w:ind w:left="4320" w:hanging="180"/>
      </w:pPr>
    </w:lvl>
    <w:lvl w:ilvl="6" w:tplc="B09AB0C2" w:tentative="1">
      <w:start w:val="1"/>
      <w:numFmt w:val="decimal"/>
      <w:lvlText w:val="%7."/>
      <w:lvlJc w:val="left"/>
      <w:pPr>
        <w:tabs>
          <w:tab w:val="num" w:pos="5040"/>
        </w:tabs>
        <w:ind w:left="5040" w:hanging="360"/>
      </w:pPr>
    </w:lvl>
    <w:lvl w:ilvl="7" w:tplc="97DE836C" w:tentative="1">
      <w:start w:val="1"/>
      <w:numFmt w:val="lowerLetter"/>
      <w:lvlText w:val="%8."/>
      <w:lvlJc w:val="left"/>
      <w:pPr>
        <w:tabs>
          <w:tab w:val="num" w:pos="5760"/>
        </w:tabs>
        <w:ind w:left="5760" w:hanging="360"/>
      </w:pPr>
    </w:lvl>
    <w:lvl w:ilvl="8" w:tplc="657A5240" w:tentative="1">
      <w:start w:val="1"/>
      <w:numFmt w:val="lowerRoman"/>
      <w:lvlText w:val="%9."/>
      <w:lvlJc w:val="right"/>
      <w:pPr>
        <w:tabs>
          <w:tab w:val="num" w:pos="6480"/>
        </w:tabs>
        <w:ind w:left="6480" w:hanging="180"/>
      </w:pPr>
    </w:lvl>
  </w:abstractNum>
  <w:abstractNum w:abstractNumId="35">
    <w:nsid w:val="37ED369D"/>
    <w:multiLevelType w:val="hybridMultilevel"/>
    <w:tmpl w:val="C0CAB4C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nsid w:val="39B938A3"/>
    <w:multiLevelType w:val="multilevel"/>
    <w:tmpl w:val="F88EE2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BAE4A8F"/>
    <w:multiLevelType w:val="hybridMultilevel"/>
    <w:tmpl w:val="7DF48716"/>
    <w:lvl w:ilvl="0" w:tplc="3FC0F412">
      <w:start w:val="1"/>
      <w:numFmt w:val="lowerLetter"/>
      <w:lvlText w:val="%1)"/>
      <w:lvlJc w:val="left"/>
      <w:pPr>
        <w:ind w:left="720" w:hanging="360"/>
      </w:pPr>
      <w:rPr>
        <w:rFonts w:hint="default"/>
      </w:rPr>
    </w:lvl>
    <w:lvl w:ilvl="1" w:tplc="F79E0A22" w:tentative="1">
      <w:start w:val="1"/>
      <w:numFmt w:val="lowerLetter"/>
      <w:lvlText w:val="%2."/>
      <w:lvlJc w:val="left"/>
      <w:pPr>
        <w:ind w:left="1440" w:hanging="360"/>
      </w:pPr>
    </w:lvl>
    <w:lvl w:ilvl="2" w:tplc="2B025C02" w:tentative="1">
      <w:start w:val="1"/>
      <w:numFmt w:val="lowerRoman"/>
      <w:lvlText w:val="%3."/>
      <w:lvlJc w:val="right"/>
      <w:pPr>
        <w:ind w:left="2160" w:hanging="180"/>
      </w:pPr>
    </w:lvl>
    <w:lvl w:ilvl="3" w:tplc="392CD5CE" w:tentative="1">
      <w:start w:val="1"/>
      <w:numFmt w:val="decimal"/>
      <w:lvlText w:val="%4."/>
      <w:lvlJc w:val="left"/>
      <w:pPr>
        <w:ind w:left="2880" w:hanging="360"/>
      </w:pPr>
    </w:lvl>
    <w:lvl w:ilvl="4" w:tplc="BD529F4E" w:tentative="1">
      <w:start w:val="1"/>
      <w:numFmt w:val="lowerLetter"/>
      <w:lvlText w:val="%5."/>
      <w:lvlJc w:val="left"/>
      <w:pPr>
        <w:ind w:left="3600" w:hanging="360"/>
      </w:pPr>
    </w:lvl>
    <w:lvl w:ilvl="5" w:tplc="F87443DC" w:tentative="1">
      <w:start w:val="1"/>
      <w:numFmt w:val="lowerRoman"/>
      <w:lvlText w:val="%6."/>
      <w:lvlJc w:val="right"/>
      <w:pPr>
        <w:ind w:left="4320" w:hanging="180"/>
      </w:pPr>
    </w:lvl>
    <w:lvl w:ilvl="6" w:tplc="E11CA0CA" w:tentative="1">
      <w:start w:val="1"/>
      <w:numFmt w:val="decimal"/>
      <w:lvlText w:val="%7."/>
      <w:lvlJc w:val="left"/>
      <w:pPr>
        <w:ind w:left="5040" w:hanging="360"/>
      </w:pPr>
    </w:lvl>
    <w:lvl w:ilvl="7" w:tplc="D72075BA" w:tentative="1">
      <w:start w:val="1"/>
      <w:numFmt w:val="lowerLetter"/>
      <w:lvlText w:val="%8."/>
      <w:lvlJc w:val="left"/>
      <w:pPr>
        <w:ind w:left="5760" w:hanging="360"/>
      </w:pPr>
    </w:lvl>
    <w:lvl w:ilvl="8" w:tplc="FF3071FE" w:tentative="1">
      <w:start w:val="1"/>
      <w:numFmt w:val="lowerRoman"/>
      <w:lvlText w:val="%9."/>
      <w:lvlJc w:val="right"/>
      <w:pPr>
        <w:ind w:left="6480" w:hanging="180"/>
      </w:pPr>
    </w:lvl>
  </w:abstractNum>
  <w:abstractNum w:abstractNumId="38">
    <w:nsid w:val="3CA9564B"/>
    <w:multiLevelType w:val="hybridMultilevel"/>
    <w:tmpl w:val="943EBBF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A0627764">
      <w:start w:val="14"/>
      <w:numFmt w:val="bullet"/>
      <w:lvlText w:val="-"/>
      <w:lvlJc w:val="left"/>
      <w:pPr>
        <w:ind w:left="2880" w:hanging="360"/>
      </w:pPr>
      <w:rPr>
        <w:rFonts w:ascii="Calibri" w:eastAsia="Wingdings-Regular"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3CDD2B56"/>
    <w:multiLevelType w:val="hybridMultilevel"/>
    <w:tmpl w:val="4E0A6F72"/>
    <w:lvl w:ilvl="0" w:tplc="AC607A54">
      <w:start w:val="1"/>
      <w:numFmt w:val="decimal"/>
      <w:lvlText w:val="%1."/>
      <w:lvlJc w:val="left"/>
      <w:pPr>
        <w:ind w:left="720" w:hanging="360"/>
      </w:pPr>
      <w:rPr>
        <w:rFonts w:hint="default"/>
      </w:rPr>
    </w:lvl>
    <w:lvl w:ilvl="1" w:tplc="573CFEFC" w:tentative="1">
      <w:start w:val="1"/>
      <w:numFmt w:val="lowerLetter"/>
      <w:lvlText w:val="%2."/>
      <w:lvlJc w:val="left"/>
      <w:pPr>
        <w:ind w:left="1440" w:hanging="360"/>
      </w:pPr>
    </w:lvl>
    <w:lvl w:ilvl="2" w:tplc="D88AAC92" w:tentative="1">
      <w:start w:val="1"/>
      <w:numFmt w:val="lowerRoman"/>
      <w:lvlText w:val="%3."/>
      <w:lvlJc w:val="right"/>
      <w:pPr>
        <w:ind w:left="2160" w:hanging="180"/>
      </w:pPr>
    </w:lvl>
    <w:lvl w:ilvl="3" w:tplc="0C2A023E" w:tentative="1">
      <w:start w:val="1"/>
      <w:numFmt w:val="decimal"/>
      <w:lvlText w:val="%4."/>
      <w:lvlJc w:val="left"/>
      <w:pPr>
        <w:ind w:left="2880" w:hanging="360"/>
      </w:pPr>
    </w:lvl>
    <w:lvl w:ilvl="4" w:tplc="7EE0C934" w:tentative="1">
      <w:start w:val="1"/>
      <w:numFmt w:val="lowerLetter"/>
      <w:lvlText w:val="%5."/>
      <w:lvlJc w:val="left"/>
      <w:pPr>
        <w:ind w:left="3600" w:hanging="360"/>
      </w:pPr>
    </w:lvl>
    <w:lvl w:ilvl="5" w:tplc="63E6FFA0" w:tentative="1">
      <w:start w:val="1"/>
      <w:numFmt w:val="lowerRoman"/>
      <w:lvlText w:val="%6."/>
      <w:lvlJc w:val="right"/>
      <w:pPr>
        <w:ind w:left="4320" w:hanging="180"/>
      </w:pPr>
    </w:lvl>
    <w:lvl w:ilvl="6" w:tplc="6AF23282" w:tentative="1">
      <w:start w:val="1"/>
      <w:numFmt w:val="decimal"/>
      <w:lvlText w:val="%7."/>
      <w:lvlJc w:val="left"/>
      <w:pPr>
        <w:ind w:left="5040" w:hanging="360"/>
      </w:pPr>
    </w:lvl>
    <w:lvl w:ilvl="7" w:tplc="3620B322" w:tentative="1">
      <w:start w:val="1"/>
      <w:numFmt w:val="lowerLetter"/>
      <w:lvlText w:val="%8."/>
      <w:lvlJc w:val="left"/>
      <w:pPr>
        <w:ind w:left="5760" w:hanging="360"/>
      </w:pPr>
    </w:lvl>
    <w:lvl w:ilvl="8" w:tplc="91921B72" w:tentative="1">
      <w:start w:val="1"/>
      <w:numFmt w:val="lowerRoman"/>
      <w:lvlText w:val="%9."/>
      <w:lvlJc w:val="right"/>
      <w:pPr>
        <w:ind w:left="6480" w:hanging="180"/>
      </w:pPr>
    </w:lvl>
  </w:abstractNum>
  <w:abstractNum w:abstractNumId="40">
    <w:nsid w:val="3D5119E8"/>
    <w:multiLevelType w:val="hybridMultilevel"/>
    <w:tmpl w:val="589009EA"/>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3E9A538F"/>
    <w:multiLevelType w:val="hybridMultilevel"/>
    <w:tmpl w:val="D6B464AE"/>
    <w:lvl w:ilvl="0" w:tplc="EAF0949C">
      <w:start w:val="1"/>
      <w:numFmt w:val="decimal"/>
      <w:lvlText w:val="%1."/>
      <w:lvlJc w:val="left"/>
      <w:pPr>
        <w:ind w:left="644" w:hanging="360"/>
      </w:pPr>
      <w:rPr>
        <w:rFonts w:hint="default"/>
      </w:rPr>
    </w:lvl>
    <w:lvl w:ilvl="1" w:tplc="8E4C9132" w:tentative="1">
      <w:start w:val="1"/>
      <w:numFmt w:val="lowerLetter"/>
      <w:lvlText w:val="%2."/>
      <w:lvlJc w:val="left"/>
      <w:pPr>
        <w:ind w:left="1364" w:hanging="360"/>
      </w:pPr>
    </w:lvl>
    <w:lvl w:ilvl="2" w:tplc="BFAEF0EA" w:tentative="1">
      <w:start w:val="1"/>
      <w:numFmt w:val="lowerRoman"/>
      <w:lvlText w:val="%3."/>
      <w:lvlJc w:val="right"/>
      <w:pPr>
        <w:ind w:left="2084" w:hanging="180"/>
      </w:pPr>
    </w:lvl>
    <w:lvl w:ilvl="3" w:tplc="0A1C2E08" w:tentative="1">
      <w:start w:val="1"/>
      <w:numFmt w:val="decimal"/>
      <w:lvlText w:val="%4."/>
      <w:lvlJc w:val="left"/>
      <w:pPr>
        <w:ind w:left="2804" w:hanging="360"/>
      </w:pPr>
    </w:lvl>
    <w:lvl w:ilvl="4" w:tplc="5712E150" w:tentative="1">
      <w:start w:val="1"/>
      <w:numFmt w:val="lowerLetter"/>
      <w:lvlText w:val="%5."/>
      <w:lvlJc w:val="left"/>
      <w:pPr>
        <w:ind w:left="3524" w:hanging="360"/>
      </w:pPr>
    </w:lvl>
    <w:lvl w:ilvl="5" w:tplc="477CB9CA" w:tentative="1">
      <w:start w:val="1"/>
      <w:numFmt w:val="lowerRoman"/>
      <w:lvlText w:val="%6."/>
      <w:lvlJc w:val="right"/>
      <w:pPr>
        <w:ind w:left="4244" w:hanging="180"/>
      </w:pPr>
    </w:lvl>
    <w:lvl w:ilvl="6" w:tplc="228E28B4" w:tentative="1">
      <w:start w:val="1"/>
      <w:numFmt w:val="decimal"/>
      <w:lvlText w:val="%7."/>
      <w:lvlJc w:val="left"/>
      <w:pPr>
        <w:ind w:left="4964" w:hanging="360"/>
      </w:pPr>
    </w:lvl>
    <w:lvl w:ilvl="7" w:tplc="104EF34E" w:tentative="1">
      <w:start w:val="1"/>
      <w:numFmt w:val="lowerLetter"/>
      <w:lvlText w:val="%8."/>
      <w:lvlJc w:val="left"/>
      <w:pPr>
        <w:ind w:left="5684" w:hanging="360"/>
      </w:pPr>
    </w:lvl>
    <w:lvl w:ilvl="8" w:tplc="A0CC4B0A" w:tentative="1">
      <w:start w:val="1"/>
      <w:numFmt w:val="lowerRoman"/>
      <w:lvlText w:val="%9."/>
      <w:lvlJc w:val="right"/>
      <w:pPr>
        <w:ind w:left="6404" w:hanging="180"/>
      </w:pPr>
    </w:lvl>
  </w:abstractNum>
  <w:abstractNum w:abstractNumId="42">
    <w:nsid w:val="41DC4D87"/>
    <w:multiLevelType w:val="multilevel"/>
    <w:tmpl w:val="B6102F1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Wingdings" w:hAnsi="Wingding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2E1040C"/>
    <w:multiLevelType w:val="hybridMultilevel"/>
    <w:tmpl w:val="2BD02D36"/>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44177023"/>
    <w:multiLevelType w:val="multilevel"/>
    <w:tmpl w:val="42A64C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45593507"/>
    <w:multiLevelType w:val="multilevel"/>
    <w:tmpl w:val="F2F2CD18"/>
    <w:lvl w:ilvl="0">
      <w:start w:val="1"/>
      <w:numFmt w:val="decimal"/>
      <w:pStyle w:val="1rove"/>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ind w:left="858" w:hanging="432"/>
      </w:pPr>
      <w:rPr>
        <w:rFonts w:hint="default"/>
        <w:b w:val="0"/>
      </w:rPr>
    </w:lvl>
    <w:lvl w:ilvl="2">
      <w:start w:val="1"/>
      <w:numFmt w:val="decimal"/>
      <w:lvlText w:val="%3."/>
      <w:lvlJc w:val="left"/>
      <w:pPr>
        <w:ind w:left="1224" w:hanging="504"/>
      </w:pPr>
      <w:rPr>
        <w:rFonts w:hint="default"/>
        <w:b w:val="0"/>
      </w:rPr>
    </w:lvl>
    <w:lvl w:ilvl="3">
      <w:start w:val="1"/>
      <w:numFmt w:val="decimal"/>
      <w:lvlText w:val="%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455D41EE"/>
    <w:multiLevelType w:val="hybridMultilevel"/>
    <w:tmpl w:val="52747B86"/>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45BD266F"/>
    <w:multiLevelType w:val="hybridMultilevel"/>
    <w:tmpl w:val="A3E0631E"/>
    <w:lvl w:ilvl="0" w:tplc="8D1A8814">
      <w:start w:val="1"/>
      <w:numFmt w:val="upperRoman"/>
      <w:lvlText w:val="%1."/>
      <w:lvlJc w:val="left"/>
      <w:pPr>
        <w:ind w:left="1080" w:hanging="720"/>
      </w:pPr>
      <w:rPr>
        <w:rFonts w:hint="default"/>
      </w:rPr>
    </w:lvl>
    <w:lvl w:ilvl="1" w:tplc="2054B5F2">
      <w:start w:val="1"/>
      <w:numFmt w:val="decimal"/>
      <w:lvlText w:val="%2."/>
      <w:lvlJc w:val="left"/>
      <w:pPr>
        <w:ind w:left="1785" w:hanging="705"/>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60439D6"/>
    <w:multiLevelType w:val="hybridMultilevel"/>
    <w:tmpl w:val="6366C9C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4B972D83"/>
    <w:multiLevelType w:val="hybridMultilevel"/>
    <w:tmpl w:val="E66EABDE"/>
    <w:lvl w:ilvl="0" w:tplc="B56EAD6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4BCD4B72"/>
    <w:multiLevelType w:val="hybridMultilevel"/>
    <w:tmpl w:val="23E0C0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4C215BA1"/>
    <w:multiLevelType w:val="hybridMultilevel"/>
    <w:tmpl w:val="66727AE8"/>
    <w:lvl w:ilvl="0" w:tplc="0ECC001A">
      <w:start w:val="6"/>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2">
    <w:nsid w:val="52FC59E6"/>
    <w:multiLevelType w:val="multilevel"/>
    <w:tmpl w:val="44167522"/>
    <w:lvl w:ilvl="0">
      <w:start w:val="11"/>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3">
    <w:nsid w:val="53F9351B"/>
    <w:multiLevelType w:val="hybridMultilevel"/>
    <w:tmpl w:val="0DA83DB0"/>
    <w:lvl w:ilvl="0" w:tplc="0405000F">
      <w:start w:val="1"/>
      <w:numFmt w:val="decimal"/>
      <w:lvlText w:val="%1."/>
      <w:lvlJc w:val="left"/>
      <w:pPr>
        <w:ind w:left="720" w:hanging="360"/>
      </w:pPr>
      <w:rPr>
        <w:rFonts w:cs="Times New Roman"/>
      </w:rPr>
    </w:lvl>
    <w:lvl w:ilvl="1" w:tplc="0E842B14">
      <w:start w:val="1"/>
      <w:numFmt w:val="lowerLetter"/>
      <w:lvlText w:val="%2)"/>
      <w:lvlJc w:val="left"/>
      <w:pPr>
        <w:tabs>
          <w:tab w:val="num" w:pos="1455"/>
        </w:tabs>
        <w:ind w:left="1455" w:hanging="37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nsid w:val="54CF5DA7"/>
    <w:multiLevelType w:val="multilevel"/>
    <w:tmpl w:val="978434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56096C0F"/>
    <w:multiLevelType w:val="hybridMultilevel"/>
    <w:tmpl w:val="A77261B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56653499"/>
    <w:multiLevelType w:val="multilevel"/>
    <w:tmpl w:val="428C5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59822006"/>
    <w:multiLevelType w:val="multilevel"/>
    <w:tmpl w:val="8334CB2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59F7166C"/>
    <w:multiLevelType w:val="hybridMultilevel"/>
    <w:tmpl w:val="B48E2AAA"/>
    <w:lvl w:ilvl="0" w:tplc="E66098E6">
      <w:start w:val="1"/>
      <w:numFmt w:val="lowerLetter"/>
      <w:lvlText w:val="%1)"/>
      <w:lvlJc w:val="left"/>
      <w:pPr>
        <w:tabs>
          <w:tab w:val="num" w:pos="360"/>
        </w:tabs>
        <w:ind w:left="360" w:hanging="360"/>
      </w:pPr>
      <w:rPr>
        <w:rFonts w:ascii="Arial" w:eastAsia="Times New Roman" w:hAnsi="Arial" w:cs="Arial"/>
      </w:rPr>
    </w:lvl>
    <w:lvl w:ilvl="1" w:tplc="488A3674">
      <w:start w:val="1"/>
      <w:numFmt w:val="lowerLetter"/>
      <w:lvlText w:val="%2)"/>
      <w:lvlJc w:val="left"/>
      <w:pPr>
        <w:tabs>
          <w:tab w:val="num" w:pos="1353"/>
        </w:tabs>
        <w:ind w:left="1353" w:hanging="360"/>
      </w:pPr>
      <w:rPr>
        <w:rFonts w:cs="Times New Roman" w:hint="default"/>
        <w:b w:val="0"/>
      </w:rPr>
    </w:lvl>
    <w:lvl w:ilvl="2" w:tplc="48AEC16C">
      <w:start w:val="1"/>
      <w:numFmt w:val="lowerRoman"/>
      <w:lvlText w:val="%3."/>
      <w:lvlJc w:val="right"/>
      <w:pPr>
        <w:tabs>
          <w:tab w:val="num" w:pos="1800"/>
        </w:tabs>
        <w:ind w:left="1800" w:hanging="180"/>
      </w:pPr>
      <w:rPr>
        <w:rFonts w:cs="Times New Roman"/>
      </w:rPr>
    </w:lvl>
    <w:lvl w:ilvl="3" w:tplc="05A841C4">
      <w:start w:val="7"/>
      <w:numFmt w:val="decimal"/>
      <w:lvlText w:val="%4."/>
      <w:lvlJc w:val="left"/>
      <w:pPr>
        <w:ind w:left="2520" w:hanging="360"/>
      </w:pPr>
      <w:rPr>
        <w:rFonts w:hint="default"/>
        <w:color w:val="auto"/>
        <w:u w:val="none"/>
      </w:rPr>
    </w:lvl>
    <w:lvl w:ilvl="4" w:tplc="82ECF8FA" w:tentative="1">
      <w:start w:val="1"/>
      <w:numFmt w:val="lowerLetter"/>
      <w:lvlText w:val="%5."/>
      <w:lvlJc w:val="left"/>
      <w:pPr>
        <w:tabs>
          <w:tab w:val="num" w:pos="3240"/>
        </w:tabs>
        <w:ind w:left="3240" w:hanging="360"/>
      </w:pPr>
      <w:rPr>
        <w:rFonts w:cs="Times New Roman"/>
      </w:rPr>
    </w:lvl>
    <w:lvl w:ilvl="5" w:tplc="597A390E" w:tentative="1">
      <w:start w:val="1"/>
      <w:numFmt w:val="lowerRoman"/>
      <w:lvlText w:val="%6."/>
      <w:lvlJc w:val="right"/>
      <w:pPr>
        <w:tabs>
          <w:tab w:val="num" w:pos="3960"/>
        </w:tabs>
        <w:ind w:left="3960" w:hanging="180"/>
      </w:pPr>
      <w:rPr>
        <w:rFonts w:cs="Times New Roman"/>
      </w:rPr>
    </w:lvl>
    <w:lvl w:ilvl="6" w:tplc="5C8002B4" w:tentative="1">
      <w:start w:val="1"/>
      <w:numFmt w:val="decimal"/>
      <w:lvlText w:val="%7."/>
      <w:lvlJc w:val="left"/>
      <w:pPr>
        <w:tabs>
          <w:tab w:val="num" w:pos="4680"/>
        </w:tabs>
        <w:ind w:left="4680" w:hanging="360"/>
      </w:pPr>
      <w:rPr>
        <w:rFonts w:cs="Times New Roman"/>
      </w:rPr>
    </w:lvl>
    <w:lvl w:ilvl="7" w:tplc="331E5A94" w:tentative="1">
      <w:start w:val="1"/>
      <w:numFmt w:val="lowerLetter"/>
      <w:lvlText w:val="%8."/>
      <w:lvlJc w:val="left"/>
      <w:pPr>
        <w:tabs>
          <w:tab w:val="num" w:pos="5400"/>
        </w:tabs>
        <w:ind w:left="5400" w:hanging="360"/>
      </w:pPr>
      <w:rPr>
        <w:rFonts w:cs="Times New Roman"/>
      </w:rPr>
    </w:lvl>
    <w:lvl w:ilvl="8" w:tplc="641E70B4" w:tentative="1">
      <w:start w:val="1"/>
      <w:numFmt w:val="lowerRoman"/>
      <w:lvlText w:val="%9."/>
      <w:lvlJc w:val="right"/>
      <w:pPr>
        <w:tabs>
          <w:tab w:val="num" w:pos="6120"/>
        </w:tabs>
        <w:ind w:left="6120" w:hanging="180"/>
      </w:pPr>
      <w:rPr>
        <w:rFonts w:cs="Times New Roman"/>
      </w:rPr>
    </w:lvl>
  </w:abstractNum>
  <w:abstractNum w:abstractNumId="59">
    <w:nsid w:val="5A327DE8"/>
    <w:multiLevelType w:val="hybridMultilevel"/>
    <w:tmpl w:val="461ADB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5A9305E3"/>
    <w:multiLevelType w:val="multilevel"/>
    <w:tmpl w:val="DD34D1D4"/>
    <w:lvl w:ilvl="0">
      <w:start w:val="1"/>
      <w:numFmt w:val="decimal"/>
      <w:pStyle w:val="Nadpis11"/>
      <w:lvlText w:val="%1."/>
      <w:lvlJc w:val="left"/>
      <w:pPr>
        <w:tabs>
          <w:tab w:val="num" w:pos="927"/>
        </w:tabs>
        <w:ind w:left="927" w:hanging="360"/>
      </w:pPr>
      <w:rPr>
        <w:rFonts w:hint="default"/>
      </w:rPr>
    </w:lvl>
    <w:lvl w:ilvl="1">
      <w:start w:val="1"/>
      <w:numFmt w:val="decimal"/>
      <w:pStyle w:val="Nadpis21"/>
      <w:lvlText w:val="%1.%2."/>
      <w:lvlJc w:val="left"/>
      <w:pPr>
        <w:tabs>
          <w:tab w:val="num" w:pos="1359"/>
        </w:tabs>
        <w:ind w:left="1359" w:hanging="432"/>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61">
    <w:nsid w:val="5AD72E35"/>
    <w:multiLevelType w:val="hybridMultilevel"/>
    <w:tmpl w:val="788E5D9A"/>
    <w:lvl w:ilvl="0" w:tplc="F35A6FAA">
      <w:start w:val="6"/>
      <w:numFmt w:val="decimal"/>
      <w:lvlText w:val="%1."/>
      <w:lvlJc w:val="left"/>
      <w:pPr>
        <w:ind w:left="720" w:hanging="360"/>
      </w:pPr>
      <w:rPr>
        <w:rFonts w:hint="default"/>
      </w:rPr>
    </w:lvl>
    <w:lvl w:ilvl="1" w:tplc="4A68EA40" w:tentative="1">
      <w:start w:val="1"/>
      <w:numFmt w:val="lowerLetter"/>
      <w:lvlText w:val="%2."/>
      <w:lvlJc w:val="left"/>
      <w:pPr>
        <w:ind w:left="1440" w:hanging="360"/>
      </w:pPr>
    </w:lvl>
    <w:lvl w:ilvl="2" w:tplc="494EA354" w:tentative="1">
      <w:start w:val="1"/>
      <w:numFmt w:val="lowerRoman"/>
      <w:lvlText w:val="%3."/>
      <w:lvlJc w:val="right"/>
      <w:pPr>
        <w:ind w:left="2160" w:hanging="180"/>
      </w:pPr>
    </w:lvl>
    <w:lvl w:ilvl="3" w:tplc="68CCCED2" w:tentative="1">
      <w:start w:val="1"/>
      <w:numFmt w:val="decimal"/>
      <w:lvlText w:val="%4."/>
      <w:lvlJc w:val="left"/>
      <w:pPr>
        <w:ind w:left="2880" w:hanging="360"/>
      </w:pPr>
    </w:lvl>
    <w:lvl w:ilvl="4" w:tplc="07E2C7BC" w:tentative="1">
      <w:start w:val="1"/>
      <w:numFmt w:val="lowerLetter"/>
      <w:lvlText w:val="%5."/>
      <w:lvlJc w:val="left"/>
      <w:pPr>
        <w:ind w:left="3600" w:hanging="360"/>
      </w:pPr>
    </w:lvl>
    <w:lvl w:ilvl="5" w:tplc="01B28CB2" w:tentative="1">
      <w:start w:val="1"/>
      <w:numFmt w:val="lowerRoman"/>
      <w:lvlText w:val="%6."/>
      <w:lvlJc w:val="right"/>
      <w:pPr>
        <w:ind w:left="4320" w:hanging="180"/>
      </w:pPr>
    </w:lvl>
    <w:lvl w:ilvl="6" w:tplc="F9A86AD2" w:tentative="1">
      <w:start w:val="1"/>
      <w:numFmt w:val="decimal"/>
      <w:lvlText w:val="%7."/>
      <w:lvlJc w:val="left"/>
      <w:pPr>
        <w:ind w:left="5040" w:hanging="360"/>
      </w:pPr>
    </w:lvl>
    <w:lvl w:ilvl="7" w:tplc="77BE2AF8" w:tentative="1">
      <w:start w:val="1"/>
      <w:numFmt w:val="lowerLetter"/>
      <w:lvlText w:val="%8."/>
      <w:lvlJc w:val="left"/>
      <w:pPr>
        <w:ind w:left="5760" w:hanging="360"/>
      </w:pPr>
    </w:lvl>
    <w:lvl w:ilvl="8" w:tplc="D334116A" w:tentative="1">
      <w:start w:val="1"/>
      <w:numFmt w:val="lowerRoman"/>
      <w:lvlText w:val="%9."/>
      <w:lvlJc w:val="right"/>
      <w:pPr>
        <w:ind w:left="6480" w:hanging="180"/>
      </w:pPr>
    </w:lvl>
  </w:abstractNum>
  <w:abstractNum w:abstractNumId="62">
    <w:nsid w:val="5BAA4032"/>
    <w:multiLevelType w:val="multilevel"/>
    <w:tmpl w:val="428C5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5D5D7E5E"/>
    <w:multiLevelType w:val="multilevel"/>
    <w:tmpl w:val="47A4D246"/>
    <w:lvl w:ilvl="0">
      <w:start w:val="1"/>
      <w:numFmt w:val="decimal"/>
      <w:lvlRestart w:val="0"/>
      <w:pStyle w:val="Legal3L1"/>
      <w:suff w:val="nothing"/>
      <w:lvlText w:val=" Článek %1."/>
      <w:lvlJc w:val="left"/>
      <w:pPr>
        <w:ind w:left="4100"/>
      </w:pPr>
      <w:rPr>
        <w:rFonts w:ascii="Times New Roman" w:eastAsia="Times New Roman" w:hAnsi="Times New Roman" w:cs="Times New Roman" w:hint="default"/>
        <w:b/>
        <w:i w:val="0"/>
        <w:caps/>
        <w:smallCaps w:val="0"/>
        <w:color w:val="auto"/>
        <w:sz w:val="22"/>
        <w:u w:val="none"/>
      </w:rPr>
    </w:lvl>
    <w:lvl w:ilvl="1">
      <w:start w:val="1"/>
      <w:numFmt w:val="decimal"/>
      <w:pStyle w:val="Legal3L2"/>
      <w:lvlText w:val="%1.%2"/>
      <w:lvlJc w:val="left"/>
      <w:pPr>
        <w:tabs>
          <w:tab w:val="num" w:pos="864"/>
        </w:tabs>
      </w:pPr>
      <w:rPr>
        <w:rFonts w:ascii="Times New Roman" w:eastAsia="Times New Roman" w:hAnsi="Times New Roman" w:cs="Times New Roman" w:hint="default"/>
        <w:b/>
        <w:i w:val="0"/>
        <w:caps w:val="0"/>
        <w:smallCaps w:val="0"/>
        <w:color w:val="auto"/>
        <w:sz w:val="22"/>
        <w:u w:val="none"/>
      </w:rPr>
    </w:lvl>
    <w:lvl w:ilvl="2">
      <w:start w:val="1"/>
      <w:numFmt w:val="decimal"/>
      <w:pStyle w:val="Legal3L3"/>
      <w:lvlText w:val="%1.%2.%3"/>
      <w:lvlJc w:val="left"/>
      <w:pPr>
        <w:tabs>
          <w:tab w:val="num" w:pos="864"/>
        </w:tabs>
        <w:ind w:left="907" w:hanging="907"/>
      </w:pPr>
      <w:rPr>
        <w:rFonts w:ascii="Times New Roman" w:eastAsia="Times New Roman" w:hAnsi="Times New Roman" w:cs="Times New Roman" w:hint="default"/>
        <w:b w:val="0"/>
        <w:i w:val="0"/>
        <w:caps w:val="0"/>
        <w:smallCaps w:val="0"/>
        <w:color w:val="auto"/>
        <w:sz w:val="22"/>
        <w:u w:val="none"/>
      </w:rPr>
    </w:lvl>
    <w:lvl w:ilvl="3">
      <w:start w:val="1"/>
      <w:numFmt w:val="lowerLetter"/>
      <w:pStyle w:val="Legal3L4"/>
      <w:lvlText w:val="(%4)"/>
      <w:lvlJc w:val="left"/>
      <w:pPr>
        <w:tabs>
          <w:tab w:val="num" w:pos="1080"/>
        </w:tabs>
        <w:ind w:left="1080" w:hanging="720"/>
      </w:pPr>
      <w:rPr>
        <w:rFonts w:ascii="Times New Roman" w:eastAsia="Times New Roman" w:hAnsi="Times New Roman" w:cs="Times New Roman" w:hint="default"/>
        <w:b w:val="0"/>
        <w:i w:val="0"/>
        <w:caps w:val="0"/>
        <w:smallCaps w:val="0"/>
        <w:color w:val="auto"/>
        <w:sz w:val="22"/>
        <w:u w:val="none"/>
      </w:rPr>
    </w:lvl>
    <w:lvl w:ilvl="4">
      <w:start w:val="1"/>
      <w:numFmt w:val="lowerRoman"/>
      <w:pStyle w:val="Legal3L5"/>
      <w:lvlText w:val="(%5)"/>
      <w:lvlJc w:val="left"/>
      <w:pPr>
        <w:tabs>
          <w:tab w:val="num" w:pos="2347"/>
        </w:tabs>
        <w:ind w:left="2347" w:hanging="720"/>
      </w:pPr>
      <w:rPr>
        <w:rFonts w:ascii="Times New Roman" w:hAnsi="Times New Roman" w:cs="Times New Roman" w:hint="default"/>
        <w:b w:val="0"/>
        <w:i w:val="0"/>
        <w:caps w:val="0"/>
        <w:smallCaps w:val="0"/>
        <w:color w:val="auto"/>
        <w:sz w:val="22"/>
        <w:szCs w:val="22"/>
        <w:u w:val="none"/>
      </w:rPr>
    </w:lvl>
    <w:lvl w:ilvl="5">
      <w:start w:val="1"/>
      <w:numFmt w:val="decimal"/>
      <w:pStyle w:val="Legal3L6"/>
      <w:lvlText w:val="(%6)"/>
      <w:lvlJc w:val="left"/>
      <w:pPr>
        <w:tabs>
          <w:tab w:val="num" w:pos="4320"/>
        </w:tabs>
        <w:ind w:firstLine="3600"/>
      </w:pPr>
      <w:rPr>
        <w:rFonts w:ascii="Times New Roman" w:eastAsia="Times New Roman" w:hAnsi="Times New Roman" w:cs="Times New Roman" w:hint="default"/>
        <w:b w:val="0"/>
        <w:i w:val="0"/>
        <w:caps w:val="0"/>
        <w:smallCaps w:val="0"/>
        <w:color w:val="auto"/>
        <w:sz w:val="24"/>
        <w:u w:val="none"/>
      </w:rPr>
    </w:lvl>
    <w:lvl w:ilvl="6">
      <w:start w:val="1"/>
      <w:numFmt w:val="lowerLetter"/>
      <w:pStyle w:val="Legal3L7"/>
      <w:lvlText w:val="(%7)"/>
      <w:lvlJc w:val="left"/>
      <w:pPr>
        <w:tabs>
          <w:tab w:val="num" w:pos="1440"/>
        </w:tabs>
        <w:ind w:firstLine="720"/>
      </w:pPr>
      <w:rPr>
        <w:rFonts w:ascii="Times New Roman" w:eastAsia="Times New Roman" w:hAnsi="Times New Roman" w:cs="Times New Roman" w:hint="default"/>
        <w:b w:val="0"/>
        <w:i w:val="0"/>
        <w:caps w:val="0"/>
        <w:smallCaps w:val="0"/>
        <w:color w:val="auto"/>
        <w:sz w:val="24"/>
        <w:u w:val="none"/>
      </w:rPr>
    </w:lvl>
    <w:lvl w:ilvl="7">
      <w:start w:val="1"/>
      <w:numFmt w:val="lowerRoman"/>
      <w:pStyle w:val="Legal3L8"/>
      <w:lvlText w:val="(%8)"/>
      <w:lvlJc w:val="left"/>
      <w:pPr>
        <w:tabs>
          <w:tab w:val="num" w:pos="2160"/>
        </w:tabs>
        <w:ind w:firstLine="1440"/>
      </w:pPr>
      <w:rPr>
        <w:rFonts w:ascii="Times New Roman" w:eastAsia="Times New Roman" w:hAnsi="Times New Roman" w:cs="Times New Roman" w:hint="default"/>
        <w:b w:val="0"/>
        <w:i w:val="0"/>
        <w:caps w:val="0"/>
        <w:smallCaps w:val="0"/>
        <w:color w:val="auto"/>
        <w:sz w:val="24"/>
        <w:u w:val="none"/>
      </w:rPr>
    </w:lvl>
    <w:lvl w:ilvl="8">
      <w:start w:val="1"/>
      <w:numFmt w:val="decimal"/>
      <w:pStyle w:val="Legal3L9"/>
      <w:lvlText w:val="(%9)"/>
      <w:lvlJc w:val="left"/>
      <w:pPr>
        <w:tabs>
          <w:tab w:val="num" w:pos="2880"/>
        </w:tabs>
        <w:ind w:firstLine="2160"/>
      </w:pPr>
      <w:rPr>
        <w:rFonts w:ascii="Times New Roman" w:eastAsia="Times New Roman" w:hAnsi="Times New Roman" w:cs="Times New Roman" w:hint="default"/>
        <w:b w:val="0"/>
        <w:i w:val="0"/>
        <w:caps w:val="0"/>
        <w:smallCaps w:val="0"/>
        <w:color w:val="auto"/>
        <w:sz w:val="24"/>
        <w:u w:val="none"/>
      </w:rPr>
    </w:lvl>
  </w:abstractNum>
  <w:abstractNum w:abstractNumId="64">
    <w:nsid w:val="5E0946DE"/>
    <w:multiLevelType w:val="hybridMultilevel"/>
    <w:tmpl w:val="FF3E8CBC"/>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613F7D63"/>
    <w:multiLevelType w:val="hybridMultilevel"/>
    <w:tmpl w:val="A27E3D6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2766B7D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nsid w:val="66092598"/>
    <w:multiLevelType w:val="hybridMultilevel"/>
    <w:tmpl w:val="BED2F3F8"/>
    <w:lvl w:ilvl="0" w:tplc="10003262">
      <w:start w:val="1"/>
      <w:numFmt w:val="lowerLetter"/>
      <w:lvlText w:val="%1)"/>
      <w:lvlJc w:val="left"/>
      <w:pPr>
        <w:tabs>
          <w:tab w:val="num" w:pos="1440"/>
        </w:tabs>
        <w:ind w:left="1440" w:hanging="360"/>
      </w:pPr>
    </w:lvl>
    <w:lvl w:ilvl="1" w:tplc="66A65B4C" w:tentative="1">
      <w:start w:val="1"/>
      <w:numFmt w:val="lowerLetter"/>
      <w:lvlText w:val="%2."/>
      <w:lvlJc w:val="left"/>
      <w:pPr>
        <w:tabs>
          <w:tab w:val="num" w:pos="2160"/>
        </w:tabs>
        <w:ind w:left="2160" w:hanging="360"/>
      </w:pPr>
    </w:lvl>
    <w:lvl w:ilvl="2" w:tplc="C77C55A0" w:tentative="1">
      <w:start w:val="1"/>
      <w:numFmt w:val="lowerRoman"/>
      <w:lvlText w:val="%3."/>
      <w:lvlJc w:val="right"/>
      <w:pPr>
        <w:tabs>
          <w:tab w:val="num" w:pos="2880"/>
        </w:tabs>
        <w:ind w:left="2880" w:hanging="180"/>
      </w:pPr>
    </w:lvl>
    <w:lvl w:ilvl="3" w:tplc="53880444" w:tentative="1">
      <w:start w:val="1"/>
      <w:numFmt w:val="decimal"/>
      <w:lvlText w:val="%4."/>
      <w:lvlJc w:val="left"/>
      <w:pPr>
        <w:tabs>
          <w:tab w:val="num" w:pos="3600"/>
        </w:tabs>
        <w:ind w:left="3600" w:hanging="360"/>
      </w:pPr>
    </w:lvl>
    <w:lvl w:ilvl="4" w:tplc="0C64A824" w:tentative="1">
      <w:start w:val="1"/>
      <w:numFmt w:val="lowerLetter"/>
      <w:lvlText w:val="%5."/>
      <w:lvlJc w:val="left"/>
      <w:pPr>
        <w:tabs>
          <w:tab w:val="num" w:pos="4320"/>
        </w:tabs>
        <w:ind w:left="4320" w:hanging="360"/>
      </w:pPr>
    </w:lvl>
    <w:lvl w:ilvl="5" w:tplc="F134102A" w:tentative="1">
      <w:start w:val="1"/>
      <w:numFmt w:val="lowerRoman"/>
      <w:lvlText w:val="%6."/>
      <w:lvlJc w:val="right"/>
      <w:pPr>
        <w:tabs>
          <w:tab w:val="num" w:pos="5040"/>
        </w:tabs>
        <w:ind w:left="5040" w:hanging="180"/>
      </w:pPr>
    </w:lvl>
    <w:lvl w:ilvl="6" w:tplc="A2A8B9CA" w:tentative="1">
      <w:start w:val="1"/>
      <w:numFmt w:val="decimal"/>
      <w:lvlText w:val="%7."/>
      <w:lvlJc w:val="left"/>
      <w:pPr>
        <w:tabs>
          <w:tab w:val="num" w:pos="5760"/>
        </w:tabs>
        <w:ind w:left="5760" w:hanging="360"/>
      </w:pPr>
    </w:lvl>
    <w:lvl w:ilvl="7" w:tplc="2B54B7CC" w:tentative="1">
      <w:start w:val="1"/>
      <w:numFmt w:val="lowerLetter"/>
      <w:lvlText w:val="%8."/>
      <w:lvlJc w:val="left"/>
      <w:pPr>
        <w:tabs>
          <w:tab w:val="num" w:pos="6480"/>
        </w:tabs>
        <w:ind w:left="6480" w:hanging="360"/>
      </w:pPr>
    </w:lvl>
    <w:lvl w:ilvl="8" w:tplc="BDDA011A" w:tentative="1">
      <w:start w:val="1"/>
      <w:numFmt w:val="lowerRoman"/>
      <w:lvlText w:val="%9."/>
      <w:lvlJc w:val="right"/>
      <w:pPr>
        <w:tabs>
          <w:tab w:val="num" w:pos="7200"/>
        </w:tabs>
        <w:ind w:left="7200" w:hanging="180"/>
      </w:pPr>
    </w:lvl>
  </w:abstractNum>
  <w:abstractNum w:abstractNumId="67">
    <w:nsid w:val="6CAF496C"/>
    <w:multiLevelType w:val="multilevel"/>
    <w:tmpl w:val="D278FF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6DE1303F"/>
    <w:multiLevelType w:val="hybridMultilevel"/>
    <w:tmpl w:val="2C5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nsid w:val="6E2D06B1"/>
    <w:multiLevelType w:val="hybridMultilevel"/>
    <w:tmpl w:val="C81A1D94"/>
    <w:lvl w:ilvl="0" w:tplc="940C0768">
      <w:start w:val="1"/>
      <w:numFmt w:val="lowerLetter"/>
      <w:lvlText w:val="%1)"/>
      <w:lvlJc w:val="left"/>
      <w:pPr>
        <w:ind w:left="1069" w:hanging="360"/>
      </w:pPr>
      <w:rPr>
        <w:rFonts w:hint="default"/>
      </w:rPr>
    </w:lvl>
    <w:lvl w:ilvl="1" w:tplc="67F20DAC">
      <w:start w:val="1"/>
      <w:numFmt w:val="lowerLetter"/>
      <w:lvlText w:val="%2."/>
      <w:lvlJc w:val="left"/>
      <w:pPr>
        <w:ind w:left="1789" w:hanging="360"/>
      </w:pPr>
    </w:lvl>
    <w:lvl w:ilvl="2" w:tplc="C8B8D8B8">
      <w:start w:val="1"/>
      <w:numFmt w:val="lowerRoman"/>
      <w:lvlText w:val="%3."/>
      <w:lvlJc w:val="right"/>
      <w:pPr>
        <w:ind w:left="2509" w:hanging="180"/>
      </w:pPr>
    </w:lvl>
    <w:lvl w:ilvl="3" w:tplc="9C4C9EDA" w:tentative="1">
      <w:start w:val="1"/>
      <w:numFmt w:val="decimal"/>
      <w:lvlText w:val="%4."/>
      <w:lvlJc w:val="left"/>
      <w:pPr>
        <w:ind w:left="3229" w:hanging="360"/>
      </w:pPr>
    </w:lvl>
    <w:lvl w:ilvl="4" w:tplc="A10AA4D8" w:tentative="1">
      <w:start w:val="1"/>
      <w:numFmt w:val="lowerLetter"/>
      <w:lvlText w:val="%5."/>
      <w:lvlJc w:val="left"/>
      <w:pPr>
        <w:ind w:left="3949" w:hanging="360"/>
      </w:pPr>
    </w:lvl>
    <w:lvl w:ilvl="5" w:tplc="5B681AAE" w:tentative="1">
      <w:start w:val="1"/>
      <w:numFmt w:val="lowerRoman"/>
      <w:lvlText w:val="%6."/>
      <w:lvlJc w:val="right"/>
      <w:pPr>
        <w:ind w:left="4669" w:hanging="180"/>
      </w:pPr>
    </w:lvl>
    <w:lvl w:ilvl="6" w:tplc="081EBC3E" w:tentative="1">
      <w:start w:val="1"/>
      <w:numFmt w:val="decimal"/>
      <w:lvlText w:val="%7."/>
      <w:lvlJc w:val="left"/>
      <w:pPr>
        <w:ind w:left="5389" w:hanging="360"/>
      </w:pPr>
    </w:lvl>
    <w:lvl w:ilvl="7" w:tplc="2E70FA60" w:tentative="1">
      <w:start w:val="1"/>
      <w:numFmt w:val="lowerLetter"/>
      <w:lvlText w:val="%8."/>
      <w:lvlJc w:val="left"/>
      <w:pPr>
        <w:ind w:left="6109" w:hanging="360"/>
      </w:pPr>
    </w:lvl>
    <w:lvl w:ilvl="8" w:tplc="016CD870" w:tentative="1">
      <w:start w:val="1"/>
      <w:numFmt w:val="lowerRoman"/>
      <w:lvlText w:val="%9."/>
      <w:lvlJc w:val="right"/>
      <w:pPr>
        <w:ind w:left="6829" w:hanging="180"/>
      </w:pPr>
    </w:lvl>
  </w:abstractNum>
  <w:abstractNum w:abstractNumId="70">
    <w:nsid w:val="6F9917F2"/>
    <w:multiLevelType w:val="hybridMultilevel"/>
    <w:tmpl w:val="AA6ED570"/>
    <w:lvl w:ilvl="0" w:tplc="0405000B">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71">
    <w:nsid w:val="739F65FC"/>
    <w:multiLevelType w:val="multilevel"/>
    <w:tmpl w:val="428C5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76270D8B"/>
    <w:multiLevelType w:val="hybridMultilevel"/>
    <w:tmpl w:val="E012A4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3">
    <w:nsid w:val="76764C77"/>
    <w:multiLevelType w:val="multilevel"/>
    <w:tmpl w:val="0E0AEF3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7724743E"/>
    <w:multiLevelType w:val="multilevel"/>
    <w:tmpl w:val="428C5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776374CD"/>
    <w:multiLevelType w:val="hybridMultilevel"/>
    <w:tmpl w:val="C6A2B058"/>
    <w:lvl w:ilvl="0" w:tplc="0D98F0EA">
      <w:start w:val="1"/>
      <w:numFmt w:val="lowerLetter"/>
      <w:lvlText w:val="%1)"/>
      <w:lvlJc w:val="left"/>
      <w:pPr>
        <w:ind w:left="720" w:hanging="360"/>
      </w:pPr>
      <w:rPr>
        <w:rFonts w:hint="default"/>
      </w:rPr>
    </w:lvl>
    <w:lvl w:ilvl="1" w:tplc="ED0C67C8" w:tentative="1">
      <w:start w:val="1"/>
      <w:numFmt w:val="lowerLetter"/>
      <w:lvlText w:val="%2."/>
      <w:lvlJc w:val="left"/>
      <w:pPr>
        <w:ind w:left="1440" w:hanging="360"/>
      </w:pPr>
    </w:lvl>
    <w:lvl w:ilvl="2" w:tplc="DE82BC74" w:tentative="1">
      <w:start w:val="1"/>
      <w:numFmt w:val="lowerRoman"/>
      <w:lvlText w:val="%3."/>
      <w:lvlJc w:val="right"/>
      <w:pPr>
        <w:ind w:left="2160" w:hanging="180"/>
      </w:pPr>
    </w:lvl>
    <w:lvl w:ilvl="3" w:tplc="5D620D0E" w:tentative="1">
      <w:start w:val="1"/>
      <w:numFmt w:val="decimal"/>
      <w:lvlText w:val="%4."/>
      <w:lvlJc w:val="left"/>
      <w:pPr>
        <w:ind w:left="2880" w:hanging="360"/>
      </w:pPr>
    </w:lvl>
    <w:lvl w:ilvl="4" w:tplc="3E6C1EEA" w:tentative="1">
      <w:start w:val="1"/>
      <w:numFmt w:val="lowerLetter"/>
      <w:lvlText w:val="%5."/>
      <w:lvlJc w:val="left"/>
      <w:pPr>
        <w:ind w:left="3600" w:hanging="360"/>
      </w:pPr>
    </w:lvl>
    <w:lvl w:ilvl="5" w:tplc="6DC81562" w:tentative="1">
      <w:start w:val="1"/>
      <w:numFmt w:val="lowerRoman"/>
      <w:lvlText w:val="%6."/>
      <w:lvlJc w:val="right"/>
      <w:pPr>
        <w:ind w:left="4320" w:hanging="180"/>
      </w:pPr>
    </w:lvl>
    <w:lvl w:ilvl="6" w:tplc="D95ACC00" w:tentative="1">
      <w:start w:val="1"/>
      <w:numFmt w:val="decimal"/>
      <w:lvlText w:val="%7."/>
      <w:lvlJc w:val="left"/>
      <w:pPr>
        <w:ind w:left="5040" w:hanging="360"/>
      </w:pPr>
    </w:lvl>
    <w:lvl w:ilvl="7" w:tplc="C7048762" w:tentative="1">
      <w:start w:val="1"/>
      <w:numFmt w:val="lowerLetter"/>
      <w:lvlText w:val="%8."/>
      <w:lvlJc w:val="left"/>
      <w:pPr>
        <w:ind w:left="5760" w:hanging="360"/>
      </w:pPr>
    </w:lvl>
    <w:lvl w:ilvl="8" w:tplc="4886A474" w:tentative="1">
      <w:start w:val="1"/>
      <w:numFmt w:val="lowerRoman"/>
      <w:lvlText w:val="%9."/>
      <w:lvlJc w:val="right"/>
      <w:pPr>
        <w:ind w:left="6480" w:hanging="180"/>
      </w:pPr>
    </w:lvl>
  </w:abstractNum>
  <w:abstractNum w:abstractNumId="76">
    <w:nsid w:val="78860F22"/>
    <w:multiLevelType w:val="hybridMultilevel"/>
    <w:tmpl w:val="62C80DD4"/>
    <w:lvl w:ilvl="0" w:tplc="6BCCF8A0">
      <w:start w:val="1"/>
      <w:numFmt w:val="decimal"/>
      <w:lvlText w:val="%1."/>
      <w:lvlJc w:val="left"/>
      <w:pPr>
        <w:tabs>
          <w:tab w:val="num" w:pos="1080"/>
        </w:tabs>
        <w:ind w:left="1080" w:hanging="360"/>
      </w:pPr>
    </w:lvl>
    <w:lvl w:ilvl="1" w:tplc="A43060F2" w:tentative="1">
      <w:start w:val="1"/>
      <w:numFmt w:val="lowerLetter"/>
      <w:lvlText w:val="%2."/>
      <w:lvlJc w:val="left"/>
      <w:pPr>
        <w:tabs>
          <w:tab w:val="num" w:pos="1800"/>
        </w:tabs>
        <w:ind w:left="1800" w:hanging="360"/>
      </w:pPr>
    </w:lvl>
    <w:lvl w:ilvl="2" w:tplc="B18CDBE6" w:tentative="1">
      <w:start w:val="1"/>
      <w:numFmt w:val="lowerRoman"/>
      <w:lvlText w:val="%3."/>
      <w:lvlJc w:val="right"/>
      <w:pPr>
        <w:tabs>
          <w:tab w:val="num" w:pos="2520"/>
        </w:tabs>
        <w:ind w:left="2520" w:hanging="180"/>
      </w:pPr>
    </w:lvl>
    <w:lvl w:ilvl="3" w:tplc="8EFA9AA0" w:tentative="1">
      <w:start w:val="1"/>
      <w:numFmt w:val="decimal"/>
      <w:lvlText w:val="%4."/>
      <w:lvlJc w:val="left"/>
      <w:pPr>
        <w:tabs>
          <w:tab w:val="num" w:pos="3240"/>
        </w:tabs>
        <w:ind w:left="3240" w:hanging="360"/>
      </w:pPr>
    </w:lvl>
    <w:lvl w:ilvl="4" w:tplc="7E74AC14" w:tentative="1">
      <w:start w:val="1"/>
      <w:numFmt w:val="lowerLetter"/>
      <w:lvlText w:val="%5."/>
      <w:lvlJc w:val="left"/>
      <w:pPr>
        <w:tabs>
          <w:tab w:val="num" w:pos="3960"/>
        </w:tabs>
        <w:ind w:left="3960" w:hanging="360"/>
      </w:pPr>
    </w:lvl>
    <w:lvl w:ilvl="5" w:tplc="2D0A5AA2" w:tentative="1">
      <w:start w:val="1"/>
      <w:numFmt w:val="lowerRoman"/>
      <w:lvlText w:val="%6."/>
      <w:lvlJc w:val="right"/>
      <w:pPr>
        <w:tabs>
          <w:tab w:val="num" w:pos="4680"/>
        </w:tabs>
        <w:ind w:left="4680" w:hanging="180"/>
      </w:pPr>
    </w:lvl>
    <w:lvl w:ilvl="6" w:tplc="90BACEAE" w:tentative="1">
      <w:start w:val="1"/>
      <w:numFmt w:val="decimal"/>
      <w:lvlText w:val="%7."/>
      <w:lvlJc w:val="left"/>
      <w:pPr>
        <w:tabs>
          <w:tab w:val="num" w:pos="5400"/>
        </w:tabs>
        <w:ind w:left="5400" w:hanging="360"/>
      </w:pPr>
    </w:lvl>
    <w:lvl w:ilvl="7" w:tplc="6F6CDB70" w:tentative="1">
      <w:start w:val="1"/>
      <w:numFmt w:val="lowerLetter"/>
      <w:lvlText w:val="%8."/>
      <w:lvlJc w:val="left"/>
      <w:pPr>
        <w:tabs>
          <w:tab w:val="num" w:pos="6120"/>
        </w:tabs>
        <w:ind w:left="6120" w:hanging="360"/>
      </w:pPr>
    </w:lvl>
    <w:lvl w:ilvl="8" w:tplc="1B1C86CE" w:tentative="1">
      <w:start w:val="1"/>
      <w:numFmt w:val="lowerRoman"/>
      <w:lvlText w:val="%9."/>
      <w:lvlJc w:val="right"/>
      <w:pPr>
        <w:tabs>
          <w:tab w:val="num" w:pos="6840"/>
        </w:tabs>
        <w:ind w:left="6840" w:hanging="180"/>
      </w:pPr>
    </w:lvl>
  </w:abstractNum>
  <w:abstractNum w:abstractNumId="77">
    <w:nsid w:val="7C27404C"/>
    <w:multiLevelType w:val="hybridMultilevel"/>
    <w:tmpl w:val="224E913A"/>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3"/>
  </w:num>
  <w:num w:numId="2">
    <w:abstractNumId w:val="2"/>
  </w:num>
  <w:num w:numId="3">
    <w:abstractNumId w:val="6"/>
  </w:num>
  <w:num w:numId="4">
    <w:abstractNumId w:val="34"/>
  </w:num>
  <w:num w:numId="5">
    <w:abstractNumId w:val="60"/>
  </w:num>
  <w:num w:numId="6">
    <w:abstractNumId w:val="1"/>
  </w:num>
  <w:num w:numId="7">
    <w:abstractNumId w:val="39"/>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0"/>
    <w:lvlOverride w:ilvl="0">
      <w:lvl w:ilvl="0">
        <w:start w:val="1"/>
        <w:numFmt w:val="bullet"/>
        <w:lvlText w:val=""/>
        <w:legacy w:legacy="1" w:legacySpace="0" w:legacyIndent="426"/>
        <w:lvlJc w:val="left"/>
        <w:pPr>
          <w:ind w:left="852" w:hanging="426"/>
        </w:pPr>
        <w:rPr>
          <w:rFonts w:ascii="Symbol" w:hAnsi="Symbol" w:hint="default"/>
        </w:rPr>
      </w:lvl>
    </w:lvlOverride>
  </w:num>
  <w:num w:numId="11">
    <w:abstractNumId w:val="8"/>
  </w:num>
  <w:num w:numId="12">
    <w:abstractNumId w:val="76"/>
  </w:num>
  <w:num w:numId="13">
    <w:abstractNumId w:val="75"/>
  </w:num>
  <w:num w:numId="14">
    <w:abstractNumId w:val="11"/>
  </w:num>
  <w:num w:numId="15">
    <w:abstractNumId w:val="72"/>
  </w:num>
  <w:num w:numId="16">
    <w:abstractNumId w:val="66"/>
  </w:num>
  <w:num w:numId="17">
    <w:abstractNumId w:val="41"/>
  </w:num>
  <w:num w:numId="18">
    <w:abstractNumId w:val="4"/>
  </w:num>
  <w:num w:numId="19">
    <w:abstractNumId w:val="58"/>
  </w:num>
  <w:num w:numId="20">
    <w:abstractNumId w:val="28"/>
  </w:num>
  <w:num w:numId="21">
    <w:abstractNumId w:val="61"/>
  </w:num>
  <w:num w:numId="22">
    <w:abstractNumId w:val="18"/>
  </w:num>
  <w:num w:numId="23">
    <w:abstractNumId w:val="69"/>
  </w:num>
  <w:num w:numId="24">
    <w:abstractNumId w:val="31"/>
  </w:num>
  <w:num w:numId="25">
    <w:abstractNumId w:val="57"/>
  </w:num>
  <w:num w:numId="26">
    <w:abstractNumId w:val="5"/>
  </w:num>
  <w:num w:numId="27">
    <w:abstractNumId w:val="13"/>
  </w:num>
  <w:num w:numId="28">
    <w:abstractNumId w:val="14"/>
  </w:num>
  <w:num w:numId="29">
    <w:abstractNumId w:val="76"/>
    <w:lvlOverride w:ilvl="0">
      <w:startOverride w:val="1"/>
    </w:lvlOverride>
  </w:num>
  <w:num w:numId="30">
    <w:abstractNumId w:val="42"/>
  </w:num>
  <w:num w:numId="31">
    <w:abstractNumId w:val="59"/>
  </w:num>
  <w:num w:numId="32">
    <w:abstractNumId w:val="70"/>
  </w:num>
  <w:num w:numId="33">
    <w:abstractNumId w:val="33"/>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1"/>
  </w:num>
  <w:num w:numId="36">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68"/>
  </w:num>
  <w:num w:numId="39">
    <w:abstractNumId w:val="47"/>
  </w:num>
  <w:num w:numId="40">
    <w:abstractNumId w:val="22"/>
  </w:num>
  <w:num w:numId="41">
    <w:abstractNumId w:val="32"/>
  </w:num>
  <w:num w:numId="42">
    <w:abstractNumId w:val="46"/>
  </w:num>
  <w:num w:numId="43">
    <w:abstractNumId w:val="73"/>
  </w:num>
  <w:num w:numId="44">
    <w:abstractNumId w:val="36"/>
  </w:num>
  <w:num w:numId="45">
    <w:abstractNumId w:val="56"/>
  </w:num>
  <w:num w:numId="46">
    <w:abstractNumId w:val="29"/>
  </w:num>
  <w:num w:numId="47">
    <w:abstractNumId w:val="35"/>
  </w:num>
  <w:num w:numId="48">
    <w:abstractNumId w:val="40"/>
  </w:num>
  <w:num w:numId="49">
    <w:abstractNumId w:val="43"/>
  </w:num>
  <w:num w:numId="50">
    <w:abstractNumId w:val="38"/>
  </w:num>
  <w:num w:numId="51">
    <w:abstractNumId w:val="16"/>
  </w:num>
  <w:num w:numId="52">
    <w:abstractNumId w:val="55"/>
  </w:num>
  <w:num w:numId="53">
    <w:abstractNumId w:val="15"/>
  </w:num>
  <w:num w:numId="54">
    <w:abstractNumId w:val="77"/>
  </w:num>
  <w:num w:numId="55">
    <w:abstractNumId w:val="44"/>
  </w:num>
  <w:num w:numId="56">
    <w:abstractNumId w:val="49"/>
  </w:num>
  <w:num w:numId="57">
    <w:abstractNumId w:val="30"/>
  </w:num>
  <w:num w:numId="58">
    <w:abstractNumId w:val="52"/>
  </w:num>
  <w:num w:numId="59">
    <w:abstractNumId w:val="12"/>
  </w:num>
  <w:num w:numId="60">
    <w:abstractNumId w:val="7"/>
  </w:num>
  <w:num w:numId="61">
    <w:abstractNumId w:val="64"/>
  </w:num>
  <w:num w:numId="62">
    <w:abstractNumId w:val="65"/>
  </w:num>
  <w:num w:numId="63">
    <w:abstractNumId w:val="62"/>
  </w:num>
  <w:num w:numId="64">
    <w:abstractNumId w:val="26"/>
  </w:num>
  <w:num w:numId="65">
    <w:abstractNumId w:val="71"/>
  </w:num>
  <w:num w:numId="66">
    <w:abstractNumId w:val="54"/>
  </w:num>
  <w:num w:numId="67">
    <w:abstractNumId w:val="48"/>
  </w:num>
  <w:num w:numId="68">
    <w:abstractNumId w:val="74"/>
  </w:num>
  <w:num w:numId="69">
    <w:abstractNumId w:val="9"/>
  </w:num>
  <w:num w:numId="70">
    <w:abstractNumId w:val="24"/>
  </w:num>
  <w:num w:numId="71">
    <w:abstractNumId w:val="25"/>
  </w:num>
  <w:num w:numId="72">
    <w:abstractNumId w:val="20"/>
  </w:num>
  <w:num w:numId="73">
    <w:abstractNumId w:val="53"/>
  </w:num>
  <w:num w:numId="7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num>
  <w:num w:numId="76">
    <w:abstractNumId w:val="10"/>
  </w:num>
  <w:num w:numId="77">
    <w:abstractNumId w:val="50"/>
  </w:num>
  <w:num w:numId="78">
    <w:abstractNumId w:val="23"/>
  </w:num>
  <w:num w:numId="79">
    <w:abstractNumId w:val="67"/>
  </w:num>
  <w:num w:numId="80">
    <w:abstractNumId w:val="4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0F4"/>
    <w:rsid w:val="00000348"/>
    <w:rsid w:val="00002929"/>
    <w:rsid w:val="00003B85"/>
    <w:rsid w:val="000053C2"/>
    <w:rsid w:val="000057BB"/>
    <w:rsid w:val="00007246"/>
    <w:rsid w:val="0001029A"/>
    <w:rsid w:val="0001226E"/>
    <w:rsid w:val="00013E69"/>
    <w:rsid w:val="00015FC0"/>
    <w:rsid w:val="00016A30"/>
    <w:rsid w:val="00017D89"/>
    <w:rsid w:val="000206C8"/>
    <w:rsid w:val="00021AD7"/>
    <w:rsid w:val="00022D7E"/>
    <w:rsid w:val="0002306D"/>
    <w:rsid w:val="00023465"/>
    <w:rsid w:val="000241BD"/>
    <w:rsid w:val="0002477A"/>
    <w:rsid w:val="00024AFC"/>
    <w:rsid w:val="0002626B"/>
    <w:rsid w:val="00027CF6"/>
    <w:rsid w:val="00031267"/>
    <w:rsid w:val="00031D57"/>
    <w:rsid w:val="00031DA1"/>
    <w:rsid w:val="00031EFD"/>
    <w:rsid w:val="000332C1"/>
    <w:rsid w:val="00033E0F"/>
    <w:rsid w:val="00035361"/>
    <w:rsid w:val="00036309"/>
    <w:rsid w:val="0003699F"/>
    <w:rsid w:val="00037095"/>
    <w:rsid w:val="00037867"/>
    <w:rsid w:val="00041B61"/>
    <w:rsid w:val="000421CC"/>
    <w:rsid w:val="00046511"/>
    <w:rsid w:val="000469CD"/>
    <w:rsid w:val="00046A75"/>
    <w:rsid w:val="000474A2"/>
    <w:rsid w:val="000474C2"/>
    <w:rsid w:val="0004758F"/>
    <w:rsid w:val="00047A91"/>
    <w:rsid w:val="000507F6"/>
    <w:rsid w:val="00051996"/>
    <w:rsid w:val="0005272B"/>
    <w:rsid w:val="000537E2"/>
    <w:rsid w:val="000573B8"/>
    <w:rsid w:val="0005784E"/>
    <w:rsid w:val="00060614"/>
    <w:rsid w:val="00061439"/>
    <w:rsid w:val="00062E03"/>
    <w:rsid w:val="00063036"/>
    <w:rsid w:val="00063445"/>
    <w:rsid w:val="00063653"/>
    <w:rsid w:val="00064441"/>
    <w:rsid w:val="000649C4"/>
    <w:rsid w:val="000650F3"/>
    <w:rsid w:val="0006558B"/>
    <w:rsid w:val="000661D2"/>
    <w:rsid w:val="000669DA"/>
    <w:rsid w:val="00067FAC"/>
    <w:rsid w:val="00072328"/>
    <w:rsid w:val="00072FDB"/>
    <w:rsid w:val="00073928"/>
    <w:rsid w:val="00074784"/>
    <w:rsid w:val="00075107"/>
    <w:rsid w:val="00075FE5"/>
    <w:rsid w:val="0007674B"/>
    <w:rsid w:val="00076A6D"/>
    <w:rsid w:val="000772B9"/>
    <w:rsid w:val="0007765B"/>
    <w:rsid w:val="000826C7"/>
    <w:rsid w:val="0008325C"/>
    <w:rsid w:val="00083E32"/>
    <w:rsid w:val="0008503E"/>
    <w:rsid w:val="00085BB2"/>
    <w:rsid w:val="00086CAA"/>
    <w:rsid w:val="0008708C"/>
    <w:rsid w:val="00087EDE"/>
    <w:rsid w:val="0009008A"/>
    <w:rsid w:val="00091FA9"/>
    <w:rsid w:val="0009210B"/>
    <w:rsid w:val="00092B07"/>
    <w:rsid w:val="000939A5"/>
    <w:rsid w:val="00093FD6"/>
    <w:rsid w:val="00093FFA"/>
    <w:rsid w:val="00096E17"/>
    <w:rsid w:val="0009787C"/>
    <w:rsid w:val="000A07BE"/>
    <w:rsid w:val="000A2180"/>
    <w:rsid w:val="000A70B9"/>
    <w:rsid w:val="000B054A"/>
    <w:rsid w:val="000B1631"/>
    <w:rsid w:val="000B4314"/>
    <w:rsid w:val="000B5145"/>
    <w:rsid w:val="000B7EBD"/>
    <w:rsid w:val="000B7F99"/>
    <w:rsid w:val="000C0250"/>
    <w:rsid w:val="000C037A"/>
    <w:rsid w:val="000C047A"/>
    <w:rsid w:val="000C0B9E"/>
    <w:rsid w:val="000C1B14"/>
    <w:rsid w:val="000C2E1A"/>
    <w:rsid w:val="000C337D"/>
    <w:rsid w:val="000C4B90"/>
    <w:rsid w:val="000C4BBC"/>
    <w:rsid w:val="000C516C"/>
    <w:rsid w:val="000D0EB8"/>
    <w:rsid w:val="000D1566"/>
    <w:rsid w:val="000D1E29"/>
    <w:rsid w:val="000D2512"/>
    <w:rsid w:val="000D45BA"/>
    <w:rsid w:val="000D484E"/>
    <w:rsid w:val="000D4A57"/>
    <w:rsid w:val="000D54BF"/>
    <w:rsid w:val="000D608C"/>
    <w:rsid w:val="000D7987"/>
    <w:rsid w:val="000E1F9A"/>
    <w:rsid w:val="000E213F"/>
    <w:rsid w:val="000E359E"/>
    <w:rsid w:val="000E43AE"/>
    <w:rsid w:val="000E4DA2"/>
    <w:rsid w:val="000E4DC2"/>
    <w:rsid w:val="000E54EA"/>
    <w:rsid w:val="000E5A39"/>
    <w:rsid w:val="000E62C0"/>
    <w:rsid w:val="000E655B"/>
    <w:rsid w:val="000E72E7"/>
    <w:rsid w:val="000E7B4E"/>
    <w:rsid w:val="000F063E"/>
    <w:rsid w:val="000F2B53"/>
    <w:rsid w:val="000F4E23"/>
    <w:rsid w:val="000F51F0"/>
    <w:rsid w:val="000F5635"/>
    <w:rsid w:val="000F7572"/>
    <w:rsid w:val="001007AC"/>
    <w:rsid w:val="0010178B"/>
    <w:rsid w:val="0010493F"/>
    <w:rsid w:val="001053BB"/>
    <w:rsid w:val="001055EA"/>
    <w:rsid w:val="0010733F"/>
    <w:rsid w:val="00107603"/>
    <w:rsid w:val="00110CE2"/>
    <w:rsid w:val="00112FFA"/>
    <w:rsid w:val="001139A7"/>
    <w:rsid w:val="001143E6"/>
    <w:rsid w:val="001155FB"/>
    <w:rsid w:val="001168F8"/>
    <w:rsid w:val="00116AAC"/>
    <w:rsid w:val="001177CB"/>
    <w:rsid w:val="00122AD3"/>
    <w:rsid w:val="00123D47"/>
    <w:rsid w:val="001251AB"/>
    <w:rsid w:val="0012569C"/>
    <w:rsid w:val="001258B5"/>
    <w:rsid w:val="001259E6"/>
    <w:rsid w:val="00126E08"/>
    <w:rsid w:val="00130733"/>
    <w:rsid w:val="001310F7"/>
    <w:rsid w:val="001366D1"/>
    <w:rsid w:val="0013703A"/>
    <w:rsid w:val="00137FAC"/>
    <w:rsid w:val="00141329"/>
    <w:rsid w:val="0014154A"/>
    <w:rsid w:val="00141688"/>
    <w:rsid w:val="00142614"/>
    <w:rsid w:val="00142B6A"/>
    <w:rsid w:val="001444B2"/>
    <w:rsid w:val="00146693"/>
    <w:rsid w:val="00147171"/>
    <w:rsid w:val="00150F9D"/>
    <w:rsid w:val="00151A0E"/>
    <w:rsid w:val="001527AC"/>
    <w:rsid w:val="001529D4"/>
    <w:rsid w:val="00153599"/>
    <w:rsid w:val="001543BE"/>
    <w:rsid w:val="00155708"/>
    <w:rsid w:val="00157452"/>
    <w:rsid w:val="001575B8"/>
    <w:rsid w:val="00157B03"/>
    <w:rsid w:val="0016089E"/>
    <w:rsid w:val="001617E0"/>
    <w:rsid w:val="00162E44"/>
    <w:rsid w:val="00163B89"/>
    <w:rsid w:val="00163F53"/>
    <w:rsid w:val="00164CCE"/>
    <w:rsid w:val="00165515"/>
    <w:rsid w:val="00165C14"/>
    <w:rsid w:val="00167752"/>
    <w:rsid w:val="00167C07"/>
    <w:rsid w:val="00170A5A"/>
    <w:rsid w:val="00170FA7"/>
    <w:rsid w:val="0017133C"/>
    <w:rsid w:val="001722B1"/>
    <w:rsid w:val="00173885"/>
    <w:rsid w:val="0017453D"/>
    <w:rsid w:val="0017736A"/>
    <w:rsid w:val="00180BB2"/>
    <w:rsid w:val="00180E58"/>
    <w:rsid w:val="00180EF4"/>
    <w:rsid w:val="001827B4"/>
    <w:rsid w:val="00182FF3"/>
    <w:rsid w:val="001830C5"/>
    <w:rsid w:val="00184570"/>
    <w:rsid w:val="00185496"/>
    <w:rsid w:val="0018570F"/>
    <w:rsid w:val="001857F7"/>
    <w:rsid w:val="00186572"/>
    <w:rsid w:val="00186A61"/>
    <w:rsid w:val="00187141"/>
    <w:rsid w:val="00187151"/>
    <w:rsid w:val="00187EC6"/>
    <w:rsid w:val="001901D8"/>
    <w:rsid w:val="0019199D"/>
    <w:rsid w:val="001923AA"/>
    <w:rsid w:val="00192B4C"/>
    <w:rsid w:val="00193326"/>
    <w:rsid w:val="001935AB"/>
    <w:rsid w:val="00194AD4"/>
    <w:rsid w:val="00196BEE"/>
    <w:rsid w:val="00197096"/>
    <w:rsid w:val="001972DA"/>
    <w:rsid w:val="00197A8C"/>
    <w:rsid w:val="001A00F7"/>
    <w:rsid w:val="001A0CFF"/>
    <w:rsid w:val="001A0E05"/>
    <w:rsid w:val="001A15ED"/>
    <w:rsid w:val="001A1C71"/>
    <w:rsid w:val="001A2BD5"/>
    <w:rsid w:val="001A337A"/>
    <w:rsid w:val="001A394C"/>
    <w:rsid w:val="001A53F4"/>
    <w:rsid w:val="001A5679"/>
    <w:rsid w:val="001B04F8"/>
    <w:rsid w:val="001B19D0"/>
    <w:rsid w:val="001B2B3B"/>
    <w:rsid w:val="001B2D3A"/>
    <w:rsid w:val="001B4E42"/>
    <w:rsid w:val="001B542F"/>
    <w:rsid w:val="001B5898"/>
    <w:rsid w:val="001B6483"/>
    <w:rsid w:val="001B7588"/>
    <w:rsid w:val="001B7F2E"/>
    <w:rsid w:val="001C2D58"/>
    <w:rsid w:val="001C42FD"/>
    <w:rsid w:val="001C599F"/>
    <w:rsid w:val="001C734C"/>
    <w:rsid w:val="001D0C69"/>
    <w:rsid w:val="001D270F"/>
    <w:rsid w:val="001D2ABC"/>
    <w:rsid w:val="001D6655"/>
    <w:rsid w:val="001E0273"/>
    <w:rsid w:val="001E060F"/>
    <w:rsid w:val="001E270F"/>
    <w:rsid w:val="001E36AC"/>
    <w:rsid w:val="001E3839"/>
    <w:rsid w:val="001E4029"/>
    <w:rsid w:val="001E4D79"/>
    <w:rsid w:val="001E5D1E"/>
    <w:rsid w:val="001E6F56"/>
    <w:rsid w:val="001E6FF2"/>
    <w:rsid w:val="001F0C20"/>
    <w:rsid w:val="001F0D12"/>
    <w:rsid w:val="001F0D9B"/>
    <w:rsid w:val="001F20F2"/>
    <w:rsid w:val="001F274D"/>
    <w:rsid w:val="001F2E5D"/>
    <w:rsid w:val="001F304A"/>
    <w:rsid w:val="001F433C"/>
    <w:rsid w:val="001F44B0"/>
    <w:rsid w:val="001F52CF"/>
    <w:rsid w:val="001F6091"/>
    <w:rsid w:val="001F62B1"/>
    <w:rsid w:val="001F6A2B"/>
    <w:rsid w:val="0020023C"/>
    <w:rsid w:val="00200690"/>
    <w:rsid w:val="002008C0"/>
    <w:rsid w:val="00200EF0"/>
    <w:rsid w:val="00201C94"/>
    <w:rsid w:val="002041F5"/>
    <w:rsid w:val="002044D9"/>
    <w:rsid w:val="00206AF3"/>
    <w:rsid w:val="00210868"/>
    <w:rsid w:val="00210A86"/>
    <w:rsid w:val="00213171"/>
    <w:rsid w:val="00213643"/>
    <w:rsid w:val="002162D6"/>
    <w:rsid w:val="00217E1D"/>
    <w:rsid w:val="002202DE"/>
    <w:rsid w:val="00220F5D"/>
    <w:rsid w:val="0022214D"/>
    <w:rsid w:val="00222976"/>
    <w:rsid w:val="00224285"/>
    <w:rsid w:val="00224452"/>
    <w:rsid w:val="00224885"/>
    <w:rsid w:val="00225161"/>
    <w:rsid w:val="002273D5"/>
    <w:rsid w:val="00230B1A"/>
    <w:rsid w:val="00231299"/>
    <w:rsid w:val="00231413"/>
    <w:rsid w:val="00231CE6"/>
    <w:rsid w:val="00232513"/>
    <w:rsid w:val="00232702"/>
    <w:rsid w:val="00233188"/>
    <w:rsid w:val="00234815"/>
    <w:rsid w:val="0023506B"/>
    <w:rsid w:val="0023523A"/>
    <w:rsid w:val="0023555A"/>
    <w:rsid w:val="00235EE5"/>
    <w:rsid w:val="002426D3"/>
    <w:rsid w:val="002434F1"/>
    <w:rsid w:val="00243C3C"/>
    <w:rsid w:val="00250761"/>
    <w:rsid w:val="002513CE"/>
    <w:rsid w:val="002526CA"/>
    <w:rsid w:val="00253547"/>
    <w:rsid w:val="00254B74"/>
    <w:rsid w:val="00254E3A"/>
    <w:rsid w:val="00256751"/>
    <w:rsid w:val="00256781"/>
    <w:rsid w:val="00257AB1"/>
    <w:rsid w:val="002600FC"/>
    <w:rsid w:val="002609C2"/>
    <w:rsid w:val="00262379"/>
    <w:rsid w:val="00262E11"/>
    <w:rsid w:val="00263FA5"/>
    <w:rsid w:val="00264235"/>
    <w:rsid w:val="00264E18"/>
    <w:rsid w:val="00265F3D"/>
    <w:rsid w:val="0026760D"/>
    <w:rsid w:val="002677F5"/>
    <w:rsid w:val="00274E18"/>
    <w:rsid w:val="00281BCF"/>
    <w:rsid w:val="002826C1"/>
    <w:rsid w:val="00282AFA"/>
    <w:rsid w:val="00283232"/>
    <w:rsid w:val="00283CD3"/>
    <w:rsid w:val="00284740"/>
    <w:rsid w:val="0028492B"/>
    <w:rsid w:val="0028502F"/>
    <w:rsid w:val="00286CA6"/>
    <w:rsid w:val="00287029"/>
    <w:rsid w:val="00292A20"/>
    <w:rsid w:val="002933CE"/>
    <w:rsid w:val="0029376D"/>
    <w:rsid w:val="002954DC"/>
    <w:rsid w:val="0029702A"/>
    <w:rsid w:val="002A0CF6"/>
    <w:rsid w:val="002A1537"/>
    <w:rsid w:val="002A1C4D"/>
    <w:rsid w:val="002A2021"/>
    <w:rsid w:val="002A3101"/>
    <w:rsid w:val="002A3B64"/>
    <w:rsid w:val="002A4051"/>
    <w:rsid w:val="002A76CC"/>
    <w:rsid w:val="002B10DF"/>
    <w:rsid w:val="002B23EB"/>
    <w:rsid w:val="002B4FBA"/>
    <w:rsid w:val="002B535F"/>
    <w:rsid w:val="002B6240"/>
    <w:rsid w:val="002B7C43"/>
    <w:rsid w:val="002C0B67"/>
    <w:rsid w:val="002C191A"/>
    <w:rsid w:val="002C5658"/>
    <w:rsid w:val="002D1958"/>
    <w:rsid w:val="002D327D"/>
    <w:rsid w:val="002D3355"/>
    <w:rsid w:val="002D3521"/>
    <w:rsid w:val="002D36A2"/>
    <w:rsid w:val="002D6996"/>
    <w:rsid w:val="002D6FD7"/>
    <w:rsid w:val="002D70CA"/>
    <w:rsid w:val="002E010E"/>
    <w:rsid w:val="002E01E6"/>
    <w:rsid w:val="002E0308"/>
    <w:rsid w:val="002E1911"/>
    <w:rsid w:val="002E2141"/>
    <w:rsid w:val="002E2AC3"/>
    <w:rsid w:val="002E3A02"/>
    <w:rsid w:val="002E53D4"/>
    <w:rsid w:val="002E5770"/>
    <w:rsid w:val="002E585F"/>
    <w:rsid w:val="002E5E31"/>
    <w:rsid w:val="002E6370"/>
    <w:rsid w:val="002E6C3E"/>
    <w:rsid w:val="002E791E"/>
    <w:rsid w:val="002F1518"/>
    <w:rsid w:val="002F1868"/>
    <w:rsid w:val="002F3178"/>
    <w:rsid w:val="002F36FA"/>
    <w:rsid w:val="002F73D9"/>
    <w:rsid w:val="00301190"/>
    <w:rsid w:val="00301894"/>
    <w:rsid w:val="00302D71"/>
    <w:rsid w:val="003031CB"/>
    <w:rsid w:val="00304C2E"/>
    <w:rsid w:val="00305241"/>
    <w:rsid w:val="00305E2C"/>
    <w:rsid w:val="00307BA2"/>
    <w:rsid w:val="00310953"/>
    <w:rsid w:val="003112C0"/>
    <w:rsid w:val="00312300"/>
    <w:rsid w:val="00312976"/>
    <w:rsid w:val="00317057"/>
    <w:rsid w:val="00321A02"/>
    <w:rsid w:val="0032225A"/>
    <w:rsid w:val="00322C16"/>
    <w:rsid w:val="00323568"/>
    <w:rsid w:val="003235A9"/>
    <w:rsid w:val="00323760"/>
    <w:rsid w:val="00323B8C"/>
    <w:rsid w:val="00323C0F"/>
    <w:rsid w:val="0032452B"/>
    <w:rsid w:val="00324596"/>
    <w:rsid w:val="00324615"/>
    <w:rsid w:val="00324C99"/>
    <w:rsid w:val="0032763C"/>
    <w:rsid w:val="00327F34"/>
    <w:rsid w:val="0033058D"/>
    <w:rsid w:val="003325E4"/>
    <w:rsid w:val="00332E80"/>
    <w:rsid w:val="00333384"/>
    <w:rsid w:val="003334A0"/>
    <w:rsid w:val="00333985"/>
    <w:rsid w:val="00334281"/>
    <w:rsid w:val="003346C6"/>
    <w:rsid w:val="00335047"/>
    <w:rsid w:val="003362C6"/>
    <w:rsid w:val="00337242"/>
    <w:rsid w:val="00340006"/>
    <w:rsid w:val="00342C85"/>
    <w:rsid w:val="00350A4F"/>
    <w:rsid w:val="003531B9"/>
    <w:rsid w:val="003550C4"/>
    <w:rsid w:val="00355AD8"/>
    <w:rsid w:val="00355DA7"/>
    <w:rsid w:val="00356EF8"/>
    <w:rsid w:val="003603A1"/>
    <w:rsid w:val="00361150"/>
    <w:rsid w:val="0036126B"/>
    <w:rsid w:val="00361E99"/>
    <w:rsid w:val="003620BD"/>
    <w:rsid w:val="00363316"/>
    <w:rsid w:val="003649C5"/>
    <w:rsid w:val="00364E1E"/>
    <w:rsid w:val="0036523E"/>
    <w:rsid w:val="00366E45"/>
    <w:rsid w:val="00367FD6"/>
    <w:rsid w:val="0037352E"/>
    <w:rsid w:val="00373C94"/>
    <w:rsid w:val="003747B6"/>
    <w:rsid w:val="00374969"/>
    <w:rsid w:val="00374EFE"/>
    <w:rsid w:val="0037547C"/>
    <w:rsid w:val="00377172"/>
    <w:rsid w:val="00381EB1"/>
    <w:rsid w:val="00381F62"/>
    <w:rsid w:val="003820CA"/>
    <w:rsid w:val="00383841"/>
    <w:rsid w:val="0038538A"/>
    <w:rsid w:val="003857F6"/>
    <w:rsid w:val="00387AED"/>
    <w:rsid w:val="003913BE"/>
    <w:rsid w:val="0039198E"/>
    <w:rsid w:val="003921AD"/>
    <w:rsid w:val="003923C1"/>
    <w:rsid w:val="00394A61"/>
    <w:rsid w:val="00395FE4"/>
    <w:rsid w:val="00397A0F"/>
    <w:rsid w:val="00397ED9"/>
    <w:rsid w:val="003A06F6"/>
    <w:rsid w:val="003A0CC4"/>
    <w:rsid w:val="003A0F8A"/>
    <w:rsid w:val="003A0FE1"/>
    <w:rsid w:val="003A4477"/>
    <w:rsid w:val="003A4F0E"/>
    <w:rsid w:val="003A7629"/>
    <w:rsid w:val="003A7BAE"/>
    <w:rsid w:val="003B043A"/>
    <w:rsid w:val="003B051B"/>
    <w:rsid w:val="003B06A9"/>
    <w:rsid w:val="003B1CEF"/>
    <w:rsid w:val="003B2263"/>
    <w:rsid w:val="003B3D9D"/>
    <w:rsid w:val="003B468D"/>
    <w:rsid w:val="003B51C9"/>
    <w:rsid w:val="003B5618"/>
    <w:rsid w:val="003B56AB"/>
    <w:rsid w:val="003B61AC"/>
    <w:rsid w:val="003B7A24"/>
    <w:rsid w:val="003C01AF"/>
    <w:rsid w:val="003C211E"/>
    <w:rsid w:val="003C22EA"/>
    <w:rsid w:val="003C2BC8"/>
    <w:rsid w:val="003C3358"/>
    <w:rsid w:val="003C3DF8"/>
    <w:rsid w:val="003C42CE"/>
    <w:rsid w:val="003C4A70"/>
    <w:rsid w:val="003C4CB9"/>
    <w:rsid w:val="003C4E67"/>
    <w:rsid w:val="003C79C1"/>
    <w:rsid w:val="003C7D8A"/>
    <w:rsid w:val="003D0407"/>
    <w:rsid w:val="003D04BC"/>
    <w:rsid w:val="003D1883"/>
    <w:rsid w:val="003D2066"/>
    <w:rsid w:val="003D2708"/>
    <w:rsid w:val="003D2B99"/>
    <w:rsid w:val="003D3C5B"/>
    <w:rsid w:val="003D3F42"/>
    <w:rsid w:val="003D4526"/>
    <w:rsid w:val="003D58BD"/>
    <w:rsid w:val="003D64CA"/>
    <w:rsid w:val="003D6726"/>
    <w:rsid w:val="003D6FD7"/>
    <w:rsid w:val="003D7BBA"/>
    <w:rsid w:val="003E0182"/>
    <w:rsid w:val="003E25E6"/>
    <w:rsid w:val="003E3A4E"/>
    <w:rsid w:val="003E4AA8"/>
    <w:rsid w:val="003E5877"/>
    <w:rsid w:val="003E58F1"/>
    <w:rsid w:val="003E7752"/>
    <w:rsid w:val="003E79B0"/>
    <w:rsid w:val="003F22CE"/>
    <w:rsid w:val="003F29C1"/>
    <w:rsid w:val="003F387B"/>
    <w:rsid w:val="003F40A7"/>
    <w:rsid w:val="003F42B9"/>
    <w:rsid w:val="003F5DAE"/>
    <w:rsid w:val="003F67A5"/>
    <w:rsid w:val="003F78AC"/>
    <w:rsid w:val="004000B7"/>
    <w:rsid w:val="00400363"/>
    <w:rsid w:val="00400E72"/>
    <w:rsid w:val="00401C82"/>
    <w:rsid w:val="00402F4D"/>
    <w:rsid w:val="00403F4C"/>
    <w:rsid w:val="004044DA"/>
    <w:rsid w:val="004049F9"/>
    <w:rsid w:val="004073A1"/>
    <w:rsid w:val="00410EB0"/>
    <w:rsid w:val="004112AF"/>
    <w:rsid w:val="00413D8D"/>
    <w:rsid w:val="00414E1D"/>
    <w:rsid w:val="00415677"/>
    <w:rsid w:val="004157D3"/>
    <w:rsid w:val="00415F1E"/>
    <w:rsid w:val="00417367"/>
    <w:rsid w:val="004209E5"/>
    <w:rsid w:val="00420BDB"/>
    <w:rsid w:val="004214C4"/>
    <w:rsid w:val="00423BFF"/>
    <w:rsid w:val="004240B0"/>
    <w:rsid w:val="00425C05"/>
    <w:rsid w:val="0042602E"/>
    <w:rsid w:val="00426F26"/>
    <w:rsid w:val="00427EB5"/>
    <w:rsid w:val="00430073"/>
    <w:rsid w:val="004349B9"/>
    <w:rsid w:val="00437F7F"/>
    <w:rsid w:val="004400A7"/>
    <w:rsid w:val="004401B6"/>
    <w:rsid w:val="004405B9"/>
    <w:rsid w:val="00440AD1"/>
    <w:rsid w:val="00440E3E"/>
    <w:rsid w:val="004414C4"/>
    <w:rsid w:val="00442A32"/>
    <w:rsid w:val="00442C27"/>
    <w:rsid w:val="0044397E"/>
    <w:rsid w:val="004445E4"/>
    <w:rsid w:val="00444B89"/>
    <w:rsid w:val="00444C7D"/>
    <w:rsid w:val="00444CE0"/>
    <w:rsid w:val="004470B4"/>
    <w:rsid w:val="00447A51"/>
    <w:rsid w:val="00447FD0"/>
    <w:rsid w:val="004504AE"/>
    <w:rsid w:val="00450970"/>
    <w:rsid w:val="004509CE"/>
    <w:rsid w:val="00450E95"/>
    <w:rsid w:val="0045157A"/>
    <w:rsid w:val="00452469"/>
    <w:rsid w:val="00456DA8"/>
    <w:rsid w:val="00457CD6"/>
    <w:rsid w:val="004604D9"/>
    <w:rsid w:val="00460CC8"/>
    <w:rsid w:val="00460DD7"/>
    <w:rsid w:val="00460F21"/>
    <w:rsid w:val="00461A3D"/>
    <w:rsid w:val="0046272E"/>
    <w:rsid w:val="00462F35"/>
    <w:rsid w:val="00465F84"/>
    <w:rsid w:val="00467117"/>
    <w:rsid w:val="00467188"/>
    <w:rsid w:val="00470641"/>
    <w:rsid w:val="004709A2"/>
    <w:rsid w:val="004717EF"/>
    <w:rsid w:val="00471B2B"/>
    <w:rsid w:val="00474B98"/>
    <w:rsid w:val="00474E0F"/>
    <w:rsid w:val="004750CA"/>
    <w:rsid w:val="004755DB"/>
    <w:rsid w:val="004763D1"/>
    <w:rsid w:val="00476ABC"/>
    <w:rsid w:val="00476D1C"/>
    <w:rsid w:val="004776DF"/>
    <w:rsid w:val="00477C2E"/>
    <w:rsid w:val="004816BB"/>
    <w:rsid w:val="00482EA9"/>
    <w:rsid w:val="004832C4"/>
    <w:rsid w:val="00483994"/>
    <w:rsid w:val="00483AED"/>
    <w:rsid w:val="00484C67"/>
    <w:rsid w:val="0048546D"/>
    <w:rsid w:val="0048692E"/>
    <w:rsid w:val="004904AD"/>
    <w:rsid w:val="00491365"/>
    <w:rsid w:val="0049186A"/>
    <w:rsid w:val="00491B25"/>
    <w:rsid w:val="00493035"/>
    <w:rsid w:val="0049349B"/>
    <w:rsid w:val="00495581"/>
    <w:rsid w:val="00495731"/>
    <w:rsid w:val="0049587B"/>
    <w:rsid w:val="004958AD"/>
    <w:rsid w:val="0049631D"/>
    <w:rsid w:val="004963D6"/>
    <w:rsid w:val="0049680C"/>
    <w:rsid w:val="004972D8"/>
    <w:rsid w:val="00497579"/>
    <w:rsid w:val="004A0224"/>
    <w:rsid w:val="004A0A55"/>
    <w:rsid w:val="004A0CF9"/>
    <w:rsid w:val="004A0F55"/>
    <w:rsid w:val="004A2977"/>
    <w:rsid w:val="004A5114"/>
    <w:rsid w:val="004A541A"/>
    <w:rsid w:val="004A699F"/>
    <w:rsid w:val="004B16C1"/>
    <w:rsid w:val="004B2066"/>
    <w:rsid w:val="004B2C13"/>
    <w:rsid w:val="004B3086"/>
    <w:rsid w:val="004B6BD5"/>
    <w:rsid w:val="004B6E97"/>
    <w:rsid w:val="004C0055"/>
    <w:rsid w:val="004C2152"/>
    <w:rsid w:val="004C2C21"/>
    <w:rsid w:val="004C2DBC"/>
    <w:rsid w:val="004C37D6"/>
    <w:rsid w:val="004C3BDC"/>
    <w:rsid w:val="004C6AFB"/>
    <w:rsid w:val="004C6B62"/>
    <w:rsid w:val="004C77C0"/>
    <w:rsid w:val="004C7BA9"/>
    <w:rsid w:val="004D06B7"/>
    <w:rsid w:val="004D2BC3"/>
    <w:rsid w:val="004D32D8"/>
    <w:rsid w:val="004D382F"/>
    <w:rsid w:val="004D464C"/>
    <w:rsid w:val="004D6C9D"/>
    <w:rsid w:val="004D717B"/>
    <w:rsid w:val="004D755B"/>
    <w:rsid w:val="004E02FE"/>
    <w:rsid w:val="004E240B"/>
    <w:rsid w:val="004E26AD"/>
    <w:rsid w:val="004E29E9"/>
    <w:rsid w:val="004E33ED"/>
    <w:rsid w:val="004E3498"/>
    <w:rsid w:val="004E3673"/>
    <w:rsid w:val="004E3A11"/>
    <w:rsid w:val="004E43B5"/>
    <w:rsid w:val="004E43F5"/>
    <w:rsid w:val="004E489A"/>
    <w:rsid w:val="004E4A28"/>
    <w:rsid w:val="004E52AC"/>
    <w:rsid w:val="004F024A"/>
    <w:rsid w:val="004F293A"/>
    <w:rsid w:val="004F33B8"/>
    <w:rsid w:val="004F54EB"/>
    <w:rsid w:val="004F5524"/>
    <w:rsid w:val="004F7353"/>
    <w:rsid w:val="004F7624"/>
    <w:rsid w:val="004F7A4F"/>
    <w:rsid w:val="00501E10"/>
    <w:rsid w:val="00502C59"/>
    <w:rsid w:val="00503823"/>
    <w:rsid w:val="00504A5C"/>
    <w:rsid w:val="00504C84"/>
    <w:rsid w:val="005053ED"/>
    <w:rsid w:val="005055EB"/>
    <w:rsid w:val="005129A5"/>
    <w:rsid w:val="005134EC"/>
    <w:rsid w:val="00514BE7"/>
    <w:rsid w:val="00516B9D"/>
    <w:rsid w:val="005213D3"/>
    <w:rsid w:val="00521480"/>
    <w:rsid w:val="00521A9B"/>
    <w:rsid w:val="005230EE"/>
    <w:rsid w:val="0052516A"/>
    <w:rsid w:val="00525920"/>
    <w:rsid w:val="005259FB"/>
    <w:rsid w:val="00525C56"/>
    <w:rsid w:val="00526057"/>
    <w:rsid w:val="00527694"/>
    <w:rsid w:val="00527707"/>
    <w:rsid w:val="005303AC"/>
    <w:rsid w:val="00532FDA"/>
    <w:rsid w:val="0053302F"/>
    <w:rsid w:val="00533D9B"/>
    <w:rsid w:val="00535DCB"/>
    <w:rsid w:val="00537A4F"/>
    <w:rsid w:val="0054204C"/>
    <w:rsid w:val="00542A2D"/>
    <w:rsid w:val="00543749"/>
    <w:rsid w:val="0054400C"/>
    <w:rsid w:val="00545B04"/>
    <w:rsid w:val="00550BAD"/>
    <w:rsid w:val="00550C15"/>
    <w:rsid w:val="00551A43"/>
    <w:rsid w:val="00552530"/>
    <w:rsid w:val="00555111"/>
    <w:rsid w:val="00555556"/>
    <w:rsid w:val="00555C40"/>
    <w:rsid w:val="00555D80"/>
    <w:rsid w:val="00556560"/>
    <w:rsid w:val="00556F76"/>
    <w:rsid w:val="005576B3"/>
    <w:rsid w:val="00557AF2"/>
    <w:rsid w:val="00560161"/>
    <w:rsid w:val="0056082D"/>
    <w:rsid w:val="005609FA"/>
    <w:rsid w:val="005614B3"/>
    <w:rsid w:val="00561AAB"/>
    <w:rsid w:val="00564E6D"/>
    <w:rsid w:val="00565840"/>
    <w:rsid w:val="00566C01"/>
    <w:rsid w:val="00573073"/>
    <w:rsid w:val="0057555D"/>
    <w:rsid w:val="00576D59"/>
    <w:rsid w:val="00577093"/>
    <w:rsid w:val="0057734B"/>
    <w:rsid w:val="00577C02"/>
    <w:rsid w:val="005805FA"/>
    <w:rsid w:val="005808EE"/>
    <w:rsid w:val="00580D95"/>
    <w:rsid w:val="00581A84"/>
    <w:rsid w:val="00582E4B"/>
    <w:rsid w:val="005830F3"/>
    <w:rsid w:val="00585745"/>
    <w:rsid w:val="00586BE6"/>
    <w:rsid w:val="0058757B"/>
    <w:rsid w:val="0058777C"/>
    <w:rsid w:val="005924E6"/>
    <w:rsid w:val="00596031"/>
    <w:rsid w:val="00596A3D"/>
    <w:rsid w:val="00597D6F"/>
    <w:rsid w:val="00597DD3"/>
    <w:rsid w:val="00597ECB"/>
    <w:rsid w:val="005A041D"/>
    <w:rsid w:val="005A49D8"/>
    <w:rsid w:val="005A4D49"/>
    <w:rsid w:val="005A5831"/>
    <w:rsid w:val="005A5910"/>
    <w:rsid w:val="005A6180"/>
    <w:rsid w:val="005A66D8"/>
    <w:rsid w:val="005B0DF5"/>
    <w:rsid w:val="005B11B4"/>
    <w:rsid w:val="005B3AAE"/>
    <w:rsid w:val="005B4006"/>
    <w:rsid w:val="005B522E"/>
    <w:rsid w:val="005B6901"/>
    <w:rsid w:val="005B6B32"/>
    <w:rsid w:val="005B72A5"/>
    <w:rsid w:val="005C01F4"/>
    <w:rsid w:val="005C0B85"/>
    <w:rsid w:val="005C0F77"/>
    <w:rsid w:val="005C314C"/>
    <w:rsid w:val="005C4B8F"/>
    <w:rsid w:val="005C4E37"/>
    <w:rsid w:val="005C564F"/>
    <w:rsid w:val="005C60D1"/>
    <w:rsid w:val="005C6F9C"/>
    <w:rsid w:val="005C70D0"/>
    <w:rsid w:val="005D149B"/>
    <w:rsid w:val="005D1553"/>
    <w:rsid w:val="005D1DD5"/>
    <w:rsid w:val="005D1FAF"/>
    <w:rsid w:val="005D29B8"/>
    <w:rsid w:val="005D459B"/>
    <w:rsid w:val="005D52FF"/>
    <w:rsid w:val="005D5EE1"/>
    <w:rsid w:val="005D6A1F"/>
    <w:rsid w:val="005D7B23"/>
    <w:rsid w:val="005E0C15"/>
    <w:rsid w:val="005E282F"/>
    <w:rsid w:val="005E4676"/>
    <w:rsid w:val="005E5557"/>
    <w:rsid w:val="005E56A6"/>
    <w:rsid w:val="005E5D17"/>
    <w:rsid w:val="005E5DB3"/>
    <w:rsid w:val="005E63FE"/>
    <w:rsid w:val="005E6E9F"/>
    <w:rsid w:val="005E7998"/>
    <w:rsid w:val="005E7E40"/>
    <w:rsid w:val="005F0210"/>
    <w:rsid w:val="005F1DA0"/>
    <w:rsid w:val="005F1E90"/>
    <w:rsid w:val="005F30F4"/>
    <w:rsid w:val="005F3121"/>
    <w:rsid w:val="005F3943"/>
    <w:rsid w:val="005F39A0"/>
    <w:rsid w:val="005F4A6C"/>
    <w:rsid w:val="005F4FFE"/>
    <w:rsid w:val="005F5D01"/>
    <w:rsid w:val="005F7F90"/>
    <w:rsid w:val="00600766"/>
    <w:rsid w:val="00600856"/>
    <w:rsid w:val="00600CC5"/>
    <w:rsid w:val="00601D96"/>
    <w:rsid w:val="00601FC4"/>
    <w:rsid w:val="00603DA0"/>
    <w:rsid w:val="006055C4"/>
    <w:rsid w:val="006063B2"/>
    <w:rsid w:val="00606539"/>
    <w:rsid w:val="00607640"/>
    <w:rsid w:val="00607953"/>
    <w:rsid w:val="00607C5D"/>
    <w:rsid w:val="00610013"/>
    <w:rsid w:val="0061074C"/>
    <w:rsid w:val="00611B46"/>
    <w:rsid w:val="00612D25"/>
    <w:rsid w:val="006132EB"/>
    <w:rsid w:val="006139CA"/>
    <w:rsid w:val="00613F2C"/>
    <w:rsid w:val="0061456C"/>
    <w:rsid w:val="00614701"/>
    <w:rsid w:val="006226C0"/>
    <w:rsid w:val="00623814"/>
    <w:rsid w:val="00625945"/>
    <w:rsid w:val="00625E3E"/>
    <w:rsid w:val="00626222"/>
    <w:rsid w:val="0062690C"/>
    <w:rsid w:val="0063407B"/>
    <w:rsid w:val="00634A2C"/>
    <w:rsid w:val="00637091"/>
    <w:rsid w:val="00640925"/>
    <w:rsid w:val="00640BEA"/>
    <w:rsid w:val="006417C3"/>
    <w:rsid w:val="00642189"/>
    <w:rsid w:val="00643141"/>
    <w:rsid w:val="006433BA"/>
    <w:rsid w:val="00643B57"/>
    <w:rsid w:val="00645237"/>
    <w:rsid w:val="00646989"/>
    <w:rsid w:val="00646FF7"/>
    <w:rsid w:val="006476C9"/>
    <w:rsid w:val="006479DA"/>
    <w:rsid w:val="00647F6D"/>
    <w:rsid w:val="006514C4"/>
    <w:rsid w:val="00652560"/>
    <w:rsid w:val="00652AD6"/>
    <w:rsid w:val="00652B5F"/>
    <w:rsid w:val="0065431D"/>
    <w:rsid w:val="006560E4"/>
    <w:rsid w:val="00656EC3"/>
    <w:rsid w:val="00657090"/>
    <w:rsid w:val="00663BCC"/>
    <w:rsid w:val="00664E54"/>
    <w:rsid w:val="00664FAD"/>
    <w:rsid w:val="00664FD6"/>
    <w:rsid w:val="006672D9"/>
    <w:rsid w:val="006703B2"/>
    <w:rsid w:val="00670CDE"/>
    <w:rsid w:val="006737CF"/>
    <w:rsid w:val="00674710"/>
    <w:rsid w:val="00675484"/>
    <w:rsid w:val="00676154"/>
    <w:rsid w:val="00676692"/>
    <w:rsid w:val="00676B2B"/>
    <w:rsid w:val="006777FD"/>
    <w:rsid w:val="00680991"/>
    <w:rsid w:val="00681025"/>
    <w:rsid w:val="006840BB"/>
    <w:rsid w:val="0068425D"/>
    <w:rsid w:val="006852EA"/>
    <w:rsid w:val="0068552B"/>
    <w:rsid w:val="0068784C"/>
    <w:rsid w:val="00691A77"/>
    <w:rsid w:val="00694971"/>
    <w:rsid w:val="00694CA8"/>
    <w:rsid w:val="00694F8C"/>
    <w:rsid w:val="00695C3C"/>
    <w:rsid w:val="0069627D"/>
    <w:rsid w:val="006A03BD"/>
    <w:rsid w:val="006A222E"/>
    <w:rsid w:val="006A323E"/>
    <w:rsid w:val="006A377F"/>
    <w:rsid w:val="006A4264"/>
    <w:rsid w:val="006A45AA"/>
    <w:rsid w:val="006A5D7C"/>
    <w:rsid w:val="006A6520"/>
    <w:rsid w:val="006A6E18"/>
    <w:rsid w:val="006A7429"/>
    <w:rsid w:val="006B0583"/>
    <w:rsid w:val="006B14C9"/>
    <w:rsid w:val="006B1E56"/>
    <w:rsid w:val="006B33F9"/>
    <w:rsid w:val="006B5134"/>
    <w:rsid w:val="006B54E9"/>
    <w:rsid w:val="006B7F3D"/>
    <w:rsid w:val="006C0293"/>
    <w:rsid w:val="006C02B5"/>
    <w:rsid w:val="006C0DFE"/>
    <w:rsid w:val="006C0E3E"/>
    <w:rsid w:val="006C0E4D"/>
    <w:rsid w:val="006C250B"/>
    <w:rsid w:val="006C2C3F"/>
    <w:rsid w:val="006C3FFA"/>
    <w:rsid w:val="006C5CAE"/>
    <w:rsid w:val="006C6058"/>
    <w:rsid w:val="006C6FC0"/>
    <w:rsid w:val="006C7877"/>
    <w:rsid w:val="006C79F5"/>
    <w:rsid w:val="006D06A2"/>
    <w:rsid w:val="006D29F8"/>
    <w:rsid w:val="006D2CC2"/>
    <w:rsid w:val="006D2D17"/>
    <w:rsid w:val="006D2F3C"/>
    <w:rsid w:val="006D45BD"/>
    <w:rsid w:val="006D5369"/>
    <w:rsid w:val="006D5B2A"/>
    <w:rsid w:val="006D5FBE"/>
    <w:rsid w:val="006D7017"/>
    <w:rsid w:val="006D7980"/>
    <w:rsid w:val="006E0F94"/>
    <w:rsid w:val="006E169E"/>
    <w:rsid w:val="006E1ED9"/>
    <w:rsid w:val="006E2CEB"/>
    <w:rsid w:val="006E4D6C"/>
    <w:rsid w:val="006E5042"/>
    <w:rsid w:val="006E6094"/>
    <w:rsid w:val="006E6603"/>
    <w:rsid w:val="006E6E83"/>
    <w:rsid w:val="006F09D0"/>
    <w:rsid w:val="006F2651"/>
    <w:rsid w:val="006F5352"/>
    <w:rsid w:val="006F555A"/>
    <w:rsid w:val="006F5789"/>
    <w:rsid w:val="006F6AEB"/>
    <w:rsid w:val="006F7B1A"/>
    <w:rsid w:val="007005BC"/>
    <w:rsid w:val="00700B01"/>
    <w:rsid w:val="00701C8F"/>
    <w:rsid w:val="0070330D"/>
    <w:rsid w:val="0070545D"/>
    <w:rsid w:val="00705AB9"/>
    <w:rsid w:val="0070678F"/>
    <w:rsid w:val="00707669"/>
    <w:rsid w:val="00707774"/>
    <w:rsid w:val="0071011A"/>
    <w:rsid w:val="00710D6A"/>
    <w:rsid w:val="007126C2"/>
    <w:rsid w:val="00712D0E"/>
    <w:rsid w:val="00713160"/>
    <w:rsid w:val="00713773"/>
    <w:rsid w:val="007146E8"/>
    <w:rsid w:val="007164C5"/>
    <w:rsid w:val="00717833"/>
    <w:rsid w:val="00717906"/>
    <w:rsid w:val="00717C0F"/>
    <w:rsid w:val="00720330"/>
    <w:rsid w:val="00720B34"/>
    <w:rsid w:val="00721372"/>
    <w:rsid w:val="00721528"/>
    <w:rsid w:val="00721814"/>
    <w:rsid w:val="00723AE8"/>
    <w:rsid w:val="00726B3B"/>
    <w:rsid w:val="0072735C"/>
    <w:rsid w:val="007311A1"/>
    <w:rsid w:val="00734608"/>
    <w:rsid w:val="007346BF"/>
    <w:rsid w:val="00734FE2"/>
    <w:rsid w:val="007351E6"/>
    <w:rsid w:val="00736059"/>
    <w:rsid w:val="007368B8"/>
    <w:rsid w:val="00737F60"/>
    <w:rsid w:val="007403E1"/>
    <w:rsid w:val="00740722"/>
    <w:rsid w:val="007442B9"/>
    <w:rsid w:val="00744A2E"/>
    <w:rsid w:val="00746167"/>
    <w:rsid w:val="00751B58"/>
    <w:rsid w:val="007533F8"/>
    <w:rsid w:val="00757BDC"/>
    <w:rsid w:val="00760D38"/>
    <w:rsid w:val="00760D8A"/>
    <w:rsid w:val="00762965"/>
    <w:rsid w:val="00762B43"/>
    <w:rsid w:val="007632E4"/>
    <w:rsid w:val="00763A92"/>
    <w:rsid w:val="0076575C"/>
    <w:rsid w:val="007666EB"/>
    <w:rsid w:val="007668FE"/>
    <w:rsid w:val="007701AA"/>
    <w:rsid w:val="00770DC4"/>
    <w:rsid w:val="00772069"/>
    <w:rsid w:val="007722F7"/>
    <w:rsid w:val="00772480"/>
    <w:rsid w:val="00772D8E"/>
    <w:rsid w:val="00772E25"/>
    <w:rsid w:val="00772FC4"/>
    <w:rsid w:val="007750F4"/>
    <w:rsid w:val="00775A24"/>
    <w:rsid w:val="00775C0B"/>
    <w:rsid w:val="007775F9"/>
    <w:rsid w:val="00777A06"/>
    <w:rsid w:val="00777E97"/>
    <w:rsid w:val="00781241"/>
    <w:rsid w:val="00781271"/>
    <w:rsid w:val="007814C7"/>
    <w:rsid w:val="007818CF"/>
    <w:rsid w:val="00781D69"/>
    <w:rsid w:val="00782C5D"/>
    <w:rsid w:val="007834F2"/>
    <w:rsid w:val="007866F9"/>
    <w:rsid w:val="00787D43"/>
    <w:rsid w:val="00791E23"/>
    <w:rsid w:val="00792C7D"/>
    <w:rsid w:val="007931B8"/>
    <w:rsid w:val="00794BDA"/>
    <w:rsid w:val="007957DF"/>
    <w:rsid w:val="00797F89"/>
    <w:rsid w:val="007A0CF2"/>
    <w:rsid w:val="007A1AAF"/>
    <w:rsid w:val="007A2230"/>
    <w:rsid w:val="007A3159"/>
    <w:rsid w:val="007A34F7"/>
    <w:rsid w:val="007A3B9F"/>
    <w:rsid w:val="007A4389"/>
    <w:rsid w:val="007A4730"/>
    <w:rsid w:val="007A47DC"/>
    <w:rsid w:val="007A6DCC"/>
    <w:rsid w:val="007B0178"/>
    <w:rsid w:val="007B0805"/>
    <w:rsid w:val="007B3775"/>
    <w:rsid w:val="007B4467"/>
    <w:rsid w:val="007B67CC"/>
    <w:rsid w:val="007B77EF"/>
    <w:rsid w:val="007B7D5B"/>
    <w:rsid w:val="007B7EC7"/>
    <w:rsid w:val="007C2534"/>
    <w:rsid w:val="007C37C6"/>
    <w:rsid w:val="007C48A5"/>
    <w:rsid w:val="007C601C"/>
    <w:rsid w:val="007C6FDD"/>
    <w:rsid w:val="007D0871"/>
    <w:rsid w:val="007D1891"/>
    <w:rsid w:val="007D1CE6"/>
    <w:rsid w:val="007D1F65"/>
    <w:rsid w:val="007D31F9"/>
    <w:rsid w:val="007D42D5"/>
    <w:rsid w:val="007D4593"/>
    <w:rsid w:val="007D5038"/>
    <w:rsid w:val="007D5423"/>
    <w:rsid w:val="007D5720"/>
    <w:rsid w:val="007D5AE5"/>
    <w:rsid w:val="007D6AD1"/>
    <w:rsid w:val="007D6F02"/>
    <w:rsid w:val="007D77D4"/>
    <w:rsid w:val="007D7CA0"/>
    <w:rsid w:val="007E0710"/>
    <w:rsid w:val="007E1AEA"/>
    <w:rsid w:val="007E2C5D"/>
    <w:rsid w:val="007E40C9"/>
    <w:rsid w:val="007E6981"/>
    <w:rsid w:val="007E7725"/>
    <w:rsid w:val="007F10E3"/>
    <w:rsid w:val="007F1A41"/>
    <w:rsid w:val="007F4EB2"/>
    <w:rsid w:val="007F65CD"/>
    <w:rsid w:val="007F68EA"/>
    <w:rsid w:val="007F6938"/>
    <w:rsid w:val="00800584"/>
    <w:rsid w:val="008013E5"/>
    <w:rsid w:val="00802352"/>
    <w:rsid w:val="00802755"/>
    <w:rsid w:val="00803ACA"/>
    <w:rsid w:val="00804C4B"/>
    <w:rsid w:val="0080588B"/>
    <w:rsid w:val="008058CF"/>
    <w:rsid w:val="00805A01"/>
    <w:rsid w:val="008067A8"/>
    <w:rsid w:val="00807379"/>
    <w:rsid w:val="00810421"/>
    <w:rsid w:val="0081081C"/>
    <w:rsid w:val="00812C02"/>
    <w:rsid w:val="008132DE"/>
    <w:rsid w:val="00813665"/>
    <w:rsid w:val="00813AC1"/>
    <w:rsid w:val="00814240"/>
    <w:rsid w:val="008143D2"/>
    <w:rsid w:val="00814EE0"/>
    <w:rsid w:val="0081526D"/>
    <w:rsid w:val="00817212"/>
    <w:rsid w:val="008174C4"/>
    <w:rsid w:val="008204BA"/>
    <w:rsid w:val="00820B15"/>
    <w:rsid w:val="00821073"/>
    <w:rsid w:val="008217D6"/>
    <w:rsid w:val="008219E0"/>
    <w:rsid w:val="00821A7D"/>
    <w:rsid w:val="00824C75"/>
    <w:rsid w:val="00824CED"/>
    <w:rsid w:val="008251D7"/>
    <w:rsid w:val="00825504"/>
    <w:rsid w:val="00827E5B"/>
    <w:rsid w:val="008302D2"/>
    <w:rsid w:val="00830601"/>
    <w:rsid w:val="00832907"/>
    <w:rsid w:val="00832FD6"/>
    <w:rsid w:val="00833445"/>
    <w:rsid w:val="008334DD"/>
    <w:rsid w:val="008344F8"/>
    <w:rsid w:val="00834623"/>
    <w:rsid w:val="00835358"/>
    <w:rsid w:val="00836229"/>
    <w:rsid w:val="00837A0E"/>
    <w:rsid w:val="008407F8"/>
    <w:rsid w:val="00843556"/>
    <w:rsid w:val="008442FB"/>
    <w:rsid w:val="008446E4"/>
    <w:rsid w:val="008447E7"/>
    <w:rsid w:val="008459E7"/>
    <w:rsid w:val="00846361"/>
    <w:rsid w:val="00846E85"/>
    <w:rsid w:val="008501D6"/>
    <w:rsid w:val="008519AE"/>
    <w:rsid w:val="008520EF"/>
    <w:rsid w:val="00852408"/>
    <w:rsid w:val="008539BE"/>
    <w:rsid w:val="00853DCB"/>
    <w:rsid w:val="00853F20"/>
    <w:rsid w:val="00854977"/>
    <w:rsid w:val="00855938"/>
    <w:rsid w:val="00855DC9"/>
    <w:rsid w:val="008564CE"/>
    <w:rsid w:val="00856634"/>
    <w:rsid w:val="00860450"/>
    <w:rsid w:val="0086081D"/>
    <w:rsid w:val="0086170A"/>
    <w:rsid w:val="00862772"/>
    <w:rsid w:val="0086364E"/>
    <w:rsid w:val="00864938"/>
    <w:rsid w:val="0086757C"/>
    <w:rsid w:val="00867586"/>
    <w:rsid w:val="00870244"/>
    <w:rsid w:val="00870854"/>
    <w:rsid w:val="00871AD8"/>
    <w:rsid w:val="00871E01"/>
    <w:rsid w:val="00872C80"/>
    <w:rsid w:val="008730BD"/>
    <w:rsid w:val="008751A8"/>
    <w:rsid w:val="0087543D"/>
    <w:rsid w:val="00876A77"/>
    <w:rsid w:val="0087772D"/>
    <w:rsid w:val="00877F57"/>
    <w:rsid w:val="00880C5E"/>
    <w:rsid w:val="00881001"/>
    <w:rsid w:val="008819C1"/>
    <w:rsid w:val="00882FA2"/>
    <w:rsid w:val="008841D3"/>
    <w:rsid w:val="00885146"/>
    <w:rsid w:val="008854C4"/>
    <w:rsid w:val="00885B70"/>
    <w:rsid w:val="008862C6"/>
    <w:rsid w:val="00886FAC"/>
    <w:rsid w:val="00890D6C"/>
    <w:rsid w:val="00891492"/>
    <w:rsid w:val="00894F71"/>
    <w:rsid w:val="00894FC7"/>
    <w:rsid w:val="00895211"/>
    <w:rsid w:val="00895E84"/>
    <w:rsid w:val="008A0388"/>
    <w:rsid w:val="008A07C5"/>
    <w:rsid w:val="008A2D64"/>
    <w:rsid w:val="008A2FA8"/>
    <w:rsid w:val="008A36E8"/>
    <w:rsid w:val="008A3738"/>
    <w:rsid w:val="008A7E6D"/>
    <w:rsid w:val="008B05AB"/>
    <w:rsid w:val="008B0FC0"/>
    <w:rsid w:val="008B13BF"/>
    <w:rsid w:val="008B1659"/>
    <w:rsid w:val="008B1F3C"/>
    <w:rsid w:val="008B2E1D"/>
    <w:rsid w:val="008B35AF"/>
    <w:rsid w:val="008B3875"/>
    <w:rsid w:val="008B5961"/>
    <w:rsid w:val="008B68CC"/>
    <w:rsid w:val="008C0B39"/>
    <w:rsid w:val="008C0EC2"/>
    <w:rsid w:val="008C1390"/>
    <w:rsid w:val="008C2C07"/>
    <w:rsid w:val="008C3A87"/>
    <w:rsid w:val="008C4A25"/>
    <w:rsid w:val="008C5041"/>
    <w:rsid w:val="008C5A23"/>
    <w:rsid w:val="008C64E1"/>
    <w:rsid w:val="008C6BE0"/>
    <w:rsid w:val="008C6F1F"/>
    <w:rsid w:val="008C7FCF"/>
    <w:rsid w:val="008D007A"/>
    <w:rsid w:val="008D067B"/>
    <w:rsid w:val="008D0B01"/>
    <w:rsid w:val="008D1975"/>
    <w:rsid w:val="008D3632"/>
    <w:rsid w:val="008D39D4"/>
    <w:rsid w:val="008D5F18"/>
    <w:rsid w:val="008D635A"/>
    <w:rsid w:val="008D6A79"/>
    <w:rsid w:val="008D7E91"/>
    <w:rsid w:val="008E2487"/>
    <w:rsid w:val="008E2B1A"/>
    <w:rsid w:val="008E2D41"/>
    <w:rsid w:val="008E321C"/>
    <w:rsid w:val="008E3416"/>
    <w:rsid w:val="008E3A50"/>
    <w:rsid w:val="008E45B0"/>
    <w:rsid w:val="008E5945"/>
    <w:rsid w:val="008E73AB"/>
    <w:rsid w:val="008E7EA6"/>
    <w:rsid w:val="008F1A83"/>
    <w:rsid w:val="008F25D3"/>
    <w:rsid w:val="008F2AA6"/>
    <w:rsid w:val="008F3B08"/>
    <w:rsid w:val="008F45E9"/>
    <w:rsid w:val="008F4DF3"/>
    <w:rsid w:val="008F510D"/>
    <w:rsid w:val="008F7193"/>
    <w:rsid w:val="00902220"/>
    <w:rsid w:val="0090366A"/>
    <w:rsid w:val="00904A34"/>
    <w:rsid w:val="00905BDB"/>
    <w:rsid w:val="009066BD"/>
    <w:rsid w:val="00906FDA"/>
    <w:rsid w:val="009104FD"/>
    <w:rsid w:val="0091240A"/>
    <w:rsid w:val="00912BF1"/>
    <w:rsid w:val="009150FA"/>
    <w:rsid w:val="00917976"/>
    <w:rsid w:val="00920CA4"/>
    <w:rsid w:val="00920EB2"/>
    <w:rsid w:val="00922B36"/>
    <w:rsid w:val="00923E88"/>
    <w:rsid w:val="00924B96"/>
    <w:rsid w:val="00924BC7"/>
    <w:rsid w:val="00927C58"/>
    <w:rsid w:val="00927D25"/>
    <w:rsid w:val="009307E8"/>
    <w:rsid w:val="0093098F"/>
    <w:rsid w:val="00930DD6"/>
    <w:rsid w:val="0093130E"/>
    <w:rsid w:val="009314CC"/>
    <w:rsid w:val="00933AF3"/>
    <w:rsid w:val="00933F62"/>
    <w:rsid w:val="0093730C"/>
    <w:rsid w:val="00937322"/>
    <w:rsid w:val="00937B3A"/>
    <w:rsid w:val="009402D1"/>
    <w:rsid w:val="009406C6"/>
    <w:rsid w:val="00942480"/>
    <w:rsid w:val="00942A90"/>
    <w:rsid w:val="00944526"/>
    <w:rsid w:val="009446A6"/>
    <w:rsid w:val="00946F8D"/>
    <w:rsid w:val="00947B2C"/>
    <w:rsid w:val="00951719"/>
    <w:rsid w:val="00951E76"/>
    <w:rsid w:val="00952D74"/>
    <w:rsid w:val="00953397"/>
    <w:rsid w:val="009551A0"/>
    <w:rsid w:val="00956708"/>
    <w:rsid w:val="009567B9"/>
    <w:rsid w:val="00957029"/>
    <w:rsid w:val="00957161"/>
    <w:rsid w:val="00963284"/>
    <w:rsid w:val="009638D1"/>
    <w:rsid w:val="00963D38"/>
    <w:rsid w:val="00963F90"/>
    <w:rsid w:val="00964C8A"/>
    <w:rsid w:val="00964FDC"/>
    <w:rsid w:val="0096585E"/>
    <w:rsid w:val="00966501"/>
    <w:rsid w:val="00967FA1"/>
    <w:rsid w:val="00967FC7"/>
    <w:rsid w:val="00971271"/>
    <w:rsid w:val="00972C81"/>
    <w:rsid w:val="00973103"/>
    <w:rsid w:val="00973955"/>
    <w:rsid w:val="009742A8"/>
    <w:rsid w:val="00974A57"/>
    <w:rsid w:val="00976E36"/>
    <w:rsid w:val="00981352"/>
    <w:rsid w:val="00981A67"/>
    <w:rsid w:val="00981DE2"/>
    <w:rsid w:val="00982913"/>
    <w:rsid w:val="00982D04"/>
    <w:rsid w:val="00986B45"/>
    <w:rsid w:val="00987BB6"/>
    <w:rsid w:val="00987CCE"/>
    <w:rsid w:val="0099008B"/>
    <w:rsid w:val="009927C8"/>
    <w:rsid w:val="00992D0E"/>
    <w:rsid w:val="00993035"/>
    <w:rsid w:val="00994041"/>
    <w:rsid w:val="0099428E"/>
    <w:rsid w:val="0099522B"/>
    <w:rsid w:val="00996B39"/>
    <w:rsid w:val="009A26D4"/>
    <w:rsid w:val="009A28F8"/>
    <w:rsid w:val="009A2E52"/>
    <w:rsid w:val="009A317D"/>
    <w:rsid w:val="009A46B7"/>
    <w:rsid w:val="009A4BD1"/>
    <w:rsid w:val="009A55DF"/>
    <w:rsid w:val="009A69B3"/>
    <w:rsid w:val="009B132D"/>
    <w:rsid w:val="009B40A1"/>
    <w:rsid w:val="009B5F03"/>
    <w:rsid w:val="009B7056"/>
    <w:rsid w:val="009C0842"/>
    <w:rsid w:val="009C15A1"/>
    <w:rsid w:val="009C19E7"/>
    <w:rsid w:val="009C20EC"/>
    <w:rsid w:val="009C4627"/>
    <w:rsid w:val="009C67FE"/>
    <w:rsid w:val="009C6AB8"/>
    <w:rsid w:val="009C6EE8"/>
    <w:rsid w:val="009D0619"/>
    <w:rsid w:val="009D0FF7"/>
    <w:rsid w:val="009D1888"/>
    <w:rsid w:val="009D1B5D"/>
    <w:rsid w:val="009D32C0"/>
    <w:rsid w:val="009D4D8D"/>
    <w:rsid w:val="009D5E36"/>
    <w:rsid w:val="009D6FEC"/>
    <w:rsid w:val="009E04DA"/>
    <w:rsid w:val="009E110F"/>
    <w:rsid w:val="009E218F"/>
    <w:rsid w:val="009E36C2"/>
    <w:rsid w:val="009E3789"/>
    <w:rsid w:val="009E3C83"/>
    <w:rsid w:val="009E50E0"/>
    <w:rsid w:val="009E57DA"/>
    <w:rsid w:val="009E5E0D"/>
    <w:rsid w:val="009E6B13"/>
    <w:rsid w:val="009E74B2"/>
    <w:rsid w:val="009F1682"/>
    <w:rsid w:val="009F2065"/>
    <w:rsid w:val="009F2595"/>
    <w:rsid w:val="009F2B10"/>
    <w:rsid w:val="009F2CCA"/>
    <w:rsid w:val="009F581D"/>
    <w:rsid w:val="009F62AA"/>
    <w:rsid w:val="009F6473"/>
    <w:rsid w:val="009F67D6"/>
    <w:rsid w:val="009F730A"/>
    <w:rsid w:val="009F742F"/>
    <w:rsid w:val="00A005CE"/>
    <w:rsid w:val="00A01D6F"/>
    <w:rsid w:val="00A0333C"/>
    <w:rsid w:val="00A034A4"/>
    <w:rsid w:val="00A03916"/>
    <w:rsid w:val="00A0398D"/>
    <w:rsid w:val="00A046C0"/>
    <w:rsid w:val="00A0530C"/>
    <w:rsid w:val="00A05B31"/>
    <w:rsid w:val="00A06606"/>
    <w:rsid w:val="00A06F30"/>
    <w:rsid w:val="00A07679"/>
    <w:rsid w:val="00A078AF"/>
    <w:rsid w:val="00A112F7"/>
    <w:rsid w:val="00A11972"/>
    <w:rsid w:val="00A12A12"/>
    <w:rsid w:val="00A13E3E"/>
    <w:rsid w:val="00A15664"/>
    <w:rsid w:val="00A15864"/>
    <w:rsid w:val="00A163FA"/>
    <w:rsid w:val="00A200C5"/>
    <w:rsid w:val="00A204C0"/>
    <w:rsid w:val="00A20F8C"/>
    <w:rsid w:val="00A210A4"/>
    <w:rsid w:val="00A213DB"/>
    <w:rsid w:val="00A22BC3"/>
    <w:rsid w:val="00A234F2"/>
    <w:rsid w:val="00A2448C"/>
    <w:rsid w:val="00A24A79"/>
    <w:rsid w:val="00A305F7"/>
    <w:rsid w:val="00A310C3"/>
    <w:rsid w:val="00A312BB"/>
    <w:rsid w:val="00A321C8"/>
    <w:rsid w:val="00A32EF7"/>
    <w:rsid w:val="00A337C8"/>
    <w:rsid w:val="00A33973"/>
    <w:rsid w:val="00A35495"/>
    <w:rsid w:val="00A35551"/>
    <w:rsid w:val="00A35FB5"/>
    <w:rsid w:val="00A364C7"/>
    <w:rsid w:val="00A36A10"/>
    <w:rsid w:val="00A37329"/>
    <w:rsid w:val="00A3747C"/>
    <w:rsid w:val="00A37A8A"/>
    <w:rsid w:val="00A4417B"/>
    <w:rsid w:val="00A44C72"/>
    <w:rsid w:val="00A51296"/>
    <w:rsid w:val="00A52C94"/>
    <w:rsid w:val="00A54411"/>
    <w:rsid w:val="00A551ED"/>
    <w:rsid w:val="00A55F25"/>
    <w:rsid w:val="00A5621D"/>
    <w:rsid w:val="00A56E90"/>
    <w:rsid w:val="00A57CC3"/>
    <w:rsid w:val="00A62779"/>
    <w:rsid w:val="00A6329D"/>
    <w:rsid w:val="00A6639D"/>
    <w:rsid w:val="00A7040E"/>
    <w:rsid w:val="00A70F53"/>
    <w:rsid w:val="00A718D7"/>
    <w:rsid w:val="00A71CA0"/>
    <w:rsid w:val="00A71EFD"/>
    <w:rsid w:val="00A73133"/>
    <w:rsid w:val="00A73367"/>
    <w:rsid w:val="00A750B1"/>
    <w:rsid w:val="00A76039"/>
    <w:rsid w:val="00A7636B"/>
    <w:rsid w:val="00A77617"/>
    <w:rsid w:val="00A77756"/>
    <w:rsid w:val="00A7786A"/>
    <w:rsid w:val="00A8077C"/>
    <w:rsid w:val="00A808C8"/>
    <w:rsid w:val="00A81671"/>
    <w:rsid w:val="00A82258"/>
    <w:rsid w:val="00A82287"/>
    <w:rsid w:val="00A82C6C"/>
    <w:rsid w:val="00A82DC5"/>
    <w:rsid w:val="00A83CB3"/>
    <w:rsid w:val="00A8414B"/>
    <w:rsid w:val="00A85FB5"/>
    <w:rsid w:val="00A86898"/>
    <w:rsid w:val="00A86A07"/>
    <w:rsid w:val="00A87D78"/>
    <w:rsid w:val="00A87FFB"/>
    <w:rsid w:val="00A90CDE"/>
    <w:rsid w:val="00A91314"/>
    <w:rsid w:val="00A9182C"/>
    <w:rsid w:val="00A91A6D"/>
    <w:rsid w:val="00A91A9F"/>
    <w:rsid w:val="00A91AD5"/>
    <w:rsid w:val="00A91FA2"/>
    <w:rsid w:val="00A939A8"/>
    <w:rsid w:val="00A93F92"/>
    <w:rsid w:val="00A94578"/>
    <w:rsid w:val="00A945B8"/>
    <w:rsid w:val="00A955B7"/>
    <w:rsid w:val="00A957B4"/>
    <w:rsid w:val="00A9743F"/>
    <w:rsid w:val="00AA288A"/>
    <w:rsid w:val="00AA46B5"/>
    <w:rsid w:val="00AA49B6"/>
    <w:rsid w:val="00AA4A25"/>
    <w:rsid w:val="00AA53AB"/>
    <w:rsid w:val="00AA7280"/>
    <w:rsid w:val="00AA7485"/>
    <w:rsid w:val="00AA7F39"/>
    <w:rsid w:val="00AB087D"/>
    <w:rsid w:val="00AB0897"/>
    <w:rsid w:val="00AB1473"/>
    <w:rsid w:val="00AB39FA"/>
    <w:rsid w:val="00AB533C"/>
    <w:rsid w:val="00AB5561"/>
    <w:rsid w:val="00AB587E"/>
    <w:rsid w:val="00AB7DB1"/>
    <w:rsid w:val="00AC05FD"/>
    <w:rsid w:val="00AC0A6B"/>
    <w:rsid w:val="00AC1F36"/>
    <w:rsid w:val="00AC214C"/>
    <w:rsid w:val="00AC2387"/>
    <w:rsid w:val="00AC6138"/>
    <w:rsid w:val="00AC6A28"/>
    <w:rsid w:val="00AD1382"/>
    <w:rsid w:val="00AD1C84"/>
    <w:rsid w:val="00AD1EAF"/>
    <w:rsid w:val="00AD26B4"/>
    <w:rsid w:val="00AD40AD"/>
    <w:rsid w:val="00AD46FC"/>
    <w:rsid w:val="00AD51B8"/>
    <w:rsid w:val="00AD5367"/>
    <w:rsid w:val="00AD678E"/>
    <w:rsid w:val="00AD7E64"/>
    <w:rsid w:val="00AD7F51"/>
    <w:rsid w:val="00AE1CE7"/>
    <w:rsid w:val="00AE49CB"/>
    <w:rsid w:val="00AE5C1F"/>
    <w:rsid w:val="00AE5D7E"/>
    <w:rsid w:val="00AE5FA0"/>
    <w:rsid w:val="00AF0354"/>
    <w:rsid w:val="00AF133D"/>
    <w:rsid w:val="00AF1FE1"/>
    <w:rsid w:val="00AF3E18"/>
    <w:rsid w:val="00AF3F4A"/>
    <w:rsid w:val="00AF454B"/>
    <w:rsid w:val="00AF4CEE"/>
    <w:rsid w:val="00AF73A8"/>
    <w:rsid w:val="00AF77A8"/>
    <w:rsid w:val="00AF7934"/>
    <w:rsid w:val="00AF7BA6"/>
    <w:rsid w:val="00B018DF"/>
    <w:rsid w:val="00B0235E"/>
    <w:rsid w:val="00B03D2E"/>
    <w:rsid w:val="00B0457A"/>
    <w:rsid w:val="00B047DB"/>
    <w:rsid w:val="00B058A3"/>
    <w:rsid w:val="00B062D4"/>
    <w:rsid w:val="00B0672D"/>
    <w:rsid w:val="00B07102"/>
    <w:rsid w:val="00B07107"/>
    <w:rsid w:val="00B077B8"/>
    <w:rsid w:val="00B10885"/>
    <w:rsid w:val="00B111B4"/>
    <w:rsid w:val="00B12724"/>
    <w:rsid w:val="00B13831"/>
    <w:rsid w:val="00B13A46"/>
    <w:rsid w:val="00B16AB8"/>
    <w:rsid w:val="00B17357"/>
    <w:rsid w:val="00B17460"/>
    <w:rsid w:val="00B21D8C"/>
    <w:rsid w:val="00B2389B"/>
    <w:rsid w:val="00B24BFB"/>
    <w:rsid w:val="00B2588C"/>
    <w:rsid w:val="00B35E05"/>
    <w:rsid w:val="00B35EDA"/>
    <w:rsid w:val="00B35F84"/>
    <w:rsid w:val="00B3725E"/>
    <w:rsid w:val="00B40F1E"/>
    <w:rsid w:val="00B41D2F"/>
    <w:rsid w:val="00B4324A"/>
    <w:rsid w:val="00B4329A"/>
    <w:rsid w:val="00B4447E"/>
    <w:rsid w:val="00B4475E"/>
    <w:rsid w:val="00B506FB"/>
    <w:rsid w:val="00B5085F"/>
    <w:rsid w:val="00B51A73"/>
    <w:rsid w:val="00B5265F"/>
    <w:rsid w:val="00B526D9"/>
    <w:rsid w:val="00B528B6"/>
    <w:rsid w:val="00B53393"/>
    <w:rsid w:val="00B549CB"/>
    <w:rsid w:val="00B552F9"/>
    <w:rsid w:val="00B55BD6"/>
    <w:rsid w:val="00B55EE2"/>
    <w:rsid w:val="00B560A5"/>
    <w:rsid w:val="00B56A19"/>
    <w:rsid w:val="00B56D9D"/>
    <w:rsid w:val="00B60B8C"/>
    <w:rsid w:val="00B61031"/>
    <w:rsid w:val="00B61E63"/>
    <w:rsid w:val="00B64AE8"/>
    <w:rsid w:val="00B7015B"/>
    <w:rsid w:val="00B70DD7"/>
    <w:rsid w:val="00B72581"/>
    <w:rsid w:val="00B7265A"/>
    <w:rsid w:val="00B7443F"/>
    <w:rsid w:val="00B75734"/>
    <w:rsid w:val="00B800CF"/>
    <w:rsid w:val="00B8016D"/>
    <w:rsid w:val="00B8077A"/>
    <w:rsid w:val="00B80F11"/>
    <w:rsid w:val="00B8263D"/>
    <w:rsid w:val="00B844CA"/>
    <w:rsid w:val="00B901A4"/>
    <w:rsid w:val="00B907A2"/>
    <w:rsid w:val="00B91407"/>
    <w:rsid w:val="00B91C60"/>
    <w:rsid w:val="00B91C8F"/>
    <w:rsid w:val="00B9358C"/>
    <w:rsid w:val="00B93FC3"/>
    <w:rsid w:val="00B94A3D"/>
    <w:rsid w:val="00B955C7"/>
    <w:rsid w:val="00B95A8E"/>
    <w:rsid w:val="00B95DAF"/>
    <w:rsid w:val="00B9646C"/>
    <w:rsid w:val="00B9683C"/>
    <w:rsid w:val="00B96BA8"/>
    <w:rsid w:val="00BA315C"/>
    <w:rsid w:val="00BA32FE"/>
    <w:rsid w:val="00BA4153"/>
    <w:rsid w:val="00BA468E"/>
    <w:rsid w:val="00BA4BC1"/>
    <w:rsid w:val="00BA68E9"/>
    <w:rsid w:val="00BA7BE9"/>
    <w:rsid w:val="00BB1107"/>
    <w:rsid w:val="00BB1956"/>
    <w:rsid w:val="00BB1CA3"/>
    <w:rsid w:val="00BB1D52"/>
    <w:rsid w:val="00BB2C74"/>
    <w:rsid w:val="00BB6908"/>
    <w:rsid w:val="00BB6CE5"/>
    <w:rsid w:val="00BB7E32"/>
    <w:rsid w:val="00BC02FB"/>
    <w:rsid w:val="00BC0980"/>
    <w:rsid w:val="00BC2DB1"/>
    <w:rsid w:val="00BC2F6E"/>
    <w:rsid w:val="00BC3480"/>
    <w:rsid w:val="00BC6D34"/>
    <w:rsid w:val="00BD031F"/>
    <w:rsid w:val="00BD400D"/>
    <w:rsid w:val="00BD5367"/>
    <w:rsid w:val="00BD59C7"/>
    <w:rsid w:val="00BE0C56"/>
    <w:rsid w:val="00BE0EEB"/>
    <w:rsid w:val="00BE0FCB"/>
    <w:rsid w:val="00BE11E0"/>
    <w:rsid w:val="00BE1805"/>
    <w:rsid w:val="00BE479E"/>
    <w:rsid w:val="00BF2352"/>
    <w:rsid w:val="00BF55AF"/>
    <w:rsid w:val="00BF612C"/>
    <w:rsid w:val="00BF73FE"/>
    <w:rsid w:val="00BF799F"/>
    <w:rsid w:val="00BF7B1E"/>
    <w:rsid w:val="00BF7C96"/>
    <w:rsid w:val="00C01EF3"/>
    <w:rsid w:val="00C036D3"/>
    <w:rsid w:val="00C04D88"/>
    <w:rsid w:val="00C06B06"/>
    <w:rsid w:val="00C1150B"/>
    <w:rsid w:val="00C12719"/>
    <w:rsid w:val="00C12F30"/>
    <w:rsid w:val="00C1410E"/>
    <w:rsid w:val="00C15F53"/>
    <w:rsid w:val="00C16344"/>
    <w:rsid w:val="00C17727"/>
    <w:rsid w:val="00C20479"/>
    <w:rsid w:val="00C208D7"/>
    <w:rsid w:val="00C20E5D"/>
    <w:rsid w:val="00C218E1"/>
    <w:rsid w:val="00C253B3"/>
    <w:rsid w:val="00C25556"/>
    <w:rsid w:val="00C25EDC"/>
    <w:rsid w:val="00C262CA"/>
    <w:rsid w:val="00C275A0"/>
    <w:rsid w:val="00C276F0"/>
    <w:rsid w:val="00C279D5"/>
    <w:rsid w:val="00C30578"/>
    <w:rsid w:val="00C31825"/>
    <w:rsid w:val="00C324BC"/>
    <w:rsid w:val="00C32CB9"/>
    <w:rsid w:val="00C338E5"/>
    <w:rsid w:val="00C35E9F"/>
    <w:rsid w:val="00C36756"/>
    <w:rsid w:val="00C36A31"/>
    <w:rsid w:val="00C4035F"/>
    <w:rsid w:val="00C431CF"/>
    <w:rsid w:val="00C43B0F"/>
    <w:rsid w:val="00C43B98"/>
    <w:rsid w:val="00C4460A"/>
    <w:rsid w:val="00C44C6C"/>
    <w:rsid w:val="00C44E60"/>
    <w:rsid w:val="00C45314"/>
    <w:rsid w:val="00C45C52"/>
    <w:rsid w:val="00C4641C"/>
    <w:rsid w:val="00C47736"/>
    <w:rsid w:val="00C4788E"/>
    <w:rsid w:val="00C50F9F"/>
    <w:rsid w:val="00C531B2"/>
    <w:rsid w:val="00C552A5"/>
    <w:rsid w:val="00C55C5B"/>
    <w:rsid w:val="00C57B8B"/>
    <w:rsid w:val="00C620F9"/>
    <w:rsid w:val="00C633EB"/>
    <w:rsid w:val="00C64205"/>
    <w:rsid w:val="00C6423C"/>
    <w:rsid w:val="00C65698"/>
    <w:rsid w:val="00C70D60"/>
    <w:rsid w:val="00C735AA"/>
    <w:rsid w:val="00C74980"/>
    <w:rsid w:val="00C7560C"/>
    <w:rsid w:val="00C7621F"/>
    <w:rsid w:val="00C85383"/>
    <w:rsid w:val="00C85F3B"/>
    <w:rsid w:val="00C86AB3"/>
    <w:rsid w:val="00C87FA5"/>
    <w:rsid w:val="00C906F5"/>
    <w:rsid w:val="00C91940"/>
    <w:rsid w:val="00C9515D"/>
    <w:rsid w:val="00C95675"/>
    <w:rsid w:val="00C95FA9"/>
    <w:rsid w:val="00C96632"/>
    <w:rsid w:val="00C97293"/>
    <w:rsid w:val="00C97367"/>
    <w:rsid w:val="00CA0049"/>
    <w:rsid w:val="00CA0D52"/>
    <w:rsid w:val="00CA2B31"/>
    <w:rsid w:val="00CA2C22"/>
    <w:rsid w:val="00CA2D0A"/>
    <w:rsid w:val="00CA328B"/>
    <w:rsid w:val="00CA3827"/>
    <w:rsid w:val="00CA523A"/>
    <w:rsid w:val="00CA7B3F"/>
    <w:rsid w:val="00CA7F49"/>
    <w:rsid w:val="00CB0994"/>
    <w:rsid w:val="00CB0D28"/>
    <w:rsid w:val="00CB1899"/>
    <w:rsid w:val="00CB75DF"/>
    <w:rsid w:val="00CB7F99"/>
    <w:rsid w:val="00CC0062"/>
    <w:rsid w:val="00CC0ECC"/>
    <w:rsid w:val="00CC3737"/>
    <w:rsid w:val="00CC629D"/>
    <w:rsid w:val="00CC63CE"/>
    <w:rsid w:val="00CC6930"/>
    <w:rsid w:val="00CC7742"/>
    <w:rsid w:val="00CD13DE"/>
    <w:rsid w:val="00CD2205"/>
    <w:rsid w:val="00CD37C4"/>
    <w:rsid w:val="00CD57B6"/>
    <w:rsid w:val="00CD584B"/>
    <w:rsid w:val="00CD5EEC"/>
    <w:rsid w:val="00CE0394"/>
    <w:rsid w:val="00CE04A1"/>
    <w:rsid w:val="00CE09BF"/>
    <w:rsid w:val="00CE632A"/>
    <w:rsid w:val="00CE6439"/>
    <w:rsid w:val="00CE73B6"/>
    <w:rsid w:val="00CE78D5"/>
    <w:rsid w:val="00CF0770"/>
    <w:rsid w:val="00CF0AF8"/>
    <w:rsid w:val="00CF10BC"/>
    <w:rsid w:val="00CF54BE"/>
    <w:rsid w:val="00CF5A3E"/>
    <w:rsid w:val="00CF6989"/>
    <w:rsid w:val="00CF72EC"/>
    <w:rsid w:val="00CF780A"/>
    <w:rsid w:val="00CF7A81"/>
    <w:rsid w:val="00D008FF"/>
    <w:rsid w:val="00D034A4"/>
    <w:rsid w:val="00D04041"/>
    <w:rsid w:val="00D052ED"/>
    <w:rsid w:val="00D05ADE"/>
    <w:rsid w:val="00D065AC"/>
    <w:rsid w:val="00D067EC"/>
    <w:rsid w:val="00D06AC3"/>
    <w:rsid w:val="00D120D6"/>
    <w:rsid w:val="00D12C83"/>
    <w:rsid w:val="00D14904"/>
    <w:rsid w:val="00D164EE"/>
    <w:rsid w:val="00D16809"/>
    <w:rsid w:val="00D17A15"/>
    <w:rsid w:val="00D24645"/>
    <w:rsid w:val="00D2475C"/>
    <w:rsid w:val="00D252DD"/>
    <w:rsid w:val="00D267F8"/>
    <w:rsid w:val="00D26991"/>
    <w:rsid w:val="00D26ABF"/>
    <w:rsid w:val="00D325C3"/>
    <w:rsid w:val="00D32B07"/>
    <w:rsid w:val="00D34AF5"/>
    <w:rsid w:val="00D34D65"/>
    <w:rsid w:val="00D35A59"/>
    <w:rsid w:val="00D414B4"/>
    <w:rsid w:val="00D42BB5"/>
    <w:rsid w:val="00D450A5"/>
    <w:rsid w:val="00D45DA5"/>
    <w:rsid w:val="00D469B4"/>
    <w:rsid w:val="00D51451"/>
    <w:rsid w:val="00D5151C"/>
    <w:rsid w:val="00D534C3"/>
    <w:rsid w:val="00D5406B"/>
    <w:rsid w:val="00D558DB"/>
    <w:rsid w:val="00D57BFA"/>
    <w:rsid w:val="00D57FE5"/>
    <w:rsid w:val="00D60B56"/>
    <w:rsid w:val="00D61643"/>
    <w:rsid w:val="00D6220B"/>
    <w:rsid w:val="00D63306"/>
    <w:rsid w:val="00D6414F"/>
    <w:rsid w:val="00D64D01"/>
    <w:rsid w:val="00D6763B"/>
    <w:rsid w:val="00D70515"/>
    <w:rsid w:val="00D70C9D"/>
    <w:rsid w:val="00D71722"/>
    <w:rsid w:val="00D72401"/>
    <w:rsid w:val="00D74BCF"/>
    <w:rsid w:val="00D750B5"/>
    <w:rsid w:val="00D7591C"/>
    <w:rsid w:val="00D75D24"/>
    <w:rsid w:val="00D75FBE"/>
    <w:rsid w:val="00D75FF6"/>
    <w:rsid w:val="00D77366"/>
    <w:rsid w:val="00D77692"/>
    <w:rsid w:val="00D81B4D"/>
    <w:rsid w:val="00D822C9"/>
    <w:rsid w:val="00D8381A"/>
    <w:rsid w:val="00D83A13"/>
    <w:rsid w:val="00D84F78"/>
    <w:rsid w:val="00D85039"/>
    <w:rsid w:val="00D85624"/>
    <w:rsid w:val="00D8570E"/>
    <w:rsid w:val="00D857AA"/>
    <w:rsid w:val="00D86506"/>
    <w:rsid w:val="00D86813"/>
    <w:rsid w:val="00D87A01"/>
    <w:rsid w:val="00D90D3A"/>
    <w:rsid w:val="00D9151D"/>
    <w:rsid w:val="00D91AA0"/>
    <w:rsid w:val="00D92A17"/>
    <w:rsid w:val="00D92F40"/>
    <w:rsid w:val="00D9312D"/>
    <w:rsid w:val="00D932BD"/>
    <w:rsid w:val="00D937E8"/>
    <w:rsid w:val="00D958A5"/>
    <w:rsid w:val="00D95DA8"/>
    <w:rsid w:val="00D965E5"/>
    <w:rsid w:val="00D96635"/>
    <w:rsid w:val="00D96677"/>
    <w:rsid w:val="00D966C2"/>
    <w:rsid w:val="00DA01FF"/>
    <w:rsid w:val="00DA0326"/>
    <w:rsid w:val="00DA14F7"/>
    <w:rsid w:val="00DA2343"/>
    <w:rsid w:val="00DA2A78"/>
    <w:rsid w:val="00DA4B2A"/>
    <w:rsid w:val="00DA4B50"/>
    <w:rsid w:val="00DA53C4"/>
    <w:rsid w:val="00DA6B99"/>
    <w:rsid w:val="00DA7D84"/>
    <w:rsid w:val="00DB09FD"/>
    <w:rsid w:val="00DB1F5B"/>
    <w:rsid w:val="00DB4524"/>
    <w:rsid w:val="00DB4D5F"/>
    <w:rsid w:val="00DB4D65"/>
    <w:rsid w:val="00DB7305"/>
    <w:rsid w:val="00DC0C28"/>
    <w:rsid w:val="00DC40F5"/>
    <w:rsid w:val="00DC5FA4"/>
    <w:rsid w:val="00DC6EF2"/>
    <w:rsid w:val="00DC713B"/>
    <w:rsid w:val="00DC7321"/>
    <w:rsid w:val="00DD1433"/>
    <w:rsid w:val="00DD445D"/>
    <w:rsid w:val="00DD5362"/>
    <w:rsid w:val="00DD57AE"/>
    <w:rsid w:val="00DD6477"/>
    <w:rsid w:val="00DD6903"/>
    <w:rsid w:val="00DD769E"/>
    <w:rsid w:val="00DE17A4"/>
    <w:rsid w:val="00DE1A5C"/>
    <w:rsid w:val="00DE226B"/>
    <w:rsid w:val="00DE2DD8"/>
    <w:rsid w:val="00DE39CB"/>
    <w:rsid w:val="00DE6699"/>
    <w:rsid w:val="00DF14CB"/>
    <w:rsid w:val="00DF17AA"/>
    <w:rsid w:val="00DF1C5E"/>
    <w:rsid w:val="00DF26F0"/>
    <w:rsid w:val="00DF2C98"/>
    <w:rsid w:val="00DF39A3"/>
    <w:rsid w:val="00DF4936"/>
    <w:rsid w:val="00DF530A"/>
    <w:rsid w:val="00DF7DD5"/>
    <w:rsid w:val="00E001C7"/>
    <w:rsid w:val="00E01A35"/>
    <w:rsid w:val="00E02491"/>
    <w:rsid w:val="00E02CD3"/>
    <w:rsid w:val="00E03019"/>
    <w:rsid w:val="00E032FC"/>
    <w:rsid w:val="00E036C5"/>
    <w:rsid w:val="00E05D12"/>
    <w:rsid w:val="00E06DAE"/>
    <w:rsid w:val="00E0772E"/>
    <w:rsid w:val="00E13673"/>
    <w:rsid w:val="00E13DA3"/>
    <w:rsid w:val="00E158A9"/>
    <w:rsid w:val="00E1736D"/>
    <w:rsid w:val="00E20288"/>
    <w:rsid w:val="00E212E9"/>
    <w:rsid w:val="00E21AE2"/>
    <w:rsid w:val="00E222FB"/>
    <w:rsid w:val="00E243E1"/>
    <w:rsid w:val="00E2485C"/>
    <w:rsid w:val="00E254DC"/>
    <w:rsid w:val="00E25533"/>
    <w:rsid w:val="00E25718"/>
    <w:rsid w:val="00E257CA"/>
    <w:rsid w:val="00E26450"/>
    <w:rsid w:val="00E264A4"/>
    <w:rsid w:val="00E30053"/>
    <w:rsid w:val="00E31313"/>
    <w:rsid w:val="00E331C5"/>
    <w:rsid w:val="00E34E5B"/>
    <w:rsid w:val="00E35A96"/>
    <w:rsid w:val="00E35D72"/>
    <w:rsid w:val="00E36E1C"/>
    <w:rsid w:val="00E3705B"/>
    <w:rsid w:val="00E41CBE"/>
    <w:rsid w:val="00E4483C"/>
    <w:rsid w:val="00E512DC"/>
    <w:rsid w:val="00E52255"/>
    <w:rsid w:val="00E52B7F"/>
    <w:rsid w:val="00E53E0B"/>
    <w:rsid w:val="00E556A5"/>
    <w:rsid w:val="00E55732"/>
    <w:rsid w:val="00E5733B"/>
    <w:rsid w:val="00E57FAD"/>
    <w:rsid w:val="00E6029D"/>
    <w:rsid w:val="00E6068D"/>
    <w:rsid w:val="00E61084"/>
    <w:rsid w:val="00E61096"/>
    <w:rsid w:val="00E6246C"/>
    <w:rsid w:val="00E63DC4"/>
    <w:rsid w:val="00E650C6"/>
    <w:rsid w:val="00E652A9"/>
    <w:rsid w:val="00E653D2"/>
    <w:rsid w:val="00E66685"/>
    <w:rsid w:val="00E67B40"/>
    <w:rsid w:val="00E701FC"/>
    <w:rsid w:val="00E72E92"/>
    <w:rsid w:val="00E73EC8"/>
    <w:rsid w:val="00E7713A"/>
    <w:rsid w:val="00E77194"/>
    <w:rsid w:val="00E77D12"/>
    <w:rsid w:val="00E77D5B"/>
    <w:rsid w:val="00E77FC1"/>
    <w:rsid w:val="00E8134E"/>
    <w:rsid w:val="00E819D6"/>
    <w:rsid w:val="00E81B5B"/>
    <w:rsid w:val="00E81BB1"/>
    <w:rsid w:val="00E84E38"/>
    <w:rsid w:val="00E8578D"/>
    <w:rsid w:val="00E87034"/>
    <w:rsid w:val="00E87A14"/>
    <w:rsid w:val="00E87AB9"/>
    <w:rsid w:val="00E90A6C"/>
    <w:rsid w:val="00E92607"/>
    <w:rsid w:val="00E92A58"/>
    <w:rsid w:val="00E9522F"/>
    <w:rsid w:val="00EA12C1"/>
    <w:rsid w:val="00EA1E88"/>
    <w:rsid w:val="00EA215C"/>
    <w:rsid w:val="00EA36F0"/>
    <w:rsid w:val="00EA404E"/>
    <w:rsid w:val="00EA40FF"/>
    <w:rsid w:val="00EA44AA"/>
    <w:rsid w:val="00EA5C50"/>
    <w:rsid w:val="00EA5CAC"/>
    <w:rsid w:val="00EA642B"/>
    <w:rsid w:val="00EA6848"/>
    <w:rsid w:val="00EA6C56"/>
    <w:rsid w:val="00EA7F6F"/>
    <w:rsid w:val="00EB07D2"/>
    <w:rsid w:val="00EB423D"/>
    <w:rsid w:val="00EB4646"/>
    <w:rsid w:val="00EB4C54"/>
    <w:rsid w:val="00EB4CD2"/>
    <w:rsid w:val="00EB5899"/>
    <w:rsid w:val="00EB6BC3"/>
    <w:rsid w:val="00EB74E5"/>
    <w:rsid w:val="00EC0716"/>
    <w:rsid w:val="00EC1012"/>
    <w:rsid w:val="00EC1028"/>
    <w:rsid w:val="00EC166C"/>
    <w:rsid w:val="00EC1D82"/>
    <w:rsid w:val="00EC1DBB"/>
    <w:rsid w:val="00EC1E31"/>
    <w:rsid w:val="00EC2D5C"/>
    <w:rsid w:val="00EC3A64"/>
    <w:rsid w:val="00EC42DB"/>
    <w:rsid w:val="00EC42E8"/>
    <w:rsid w:val="00EC57B3"/>
    <w:rsid w:val="00EC57E6"/>
    <w:rsid w:val="00EC6253"/>
    <w:rsid w:val="00EC67DF"/>
    <w:rsid w:val="00EC711A"/>
    <w:rsid w:val="00ED1296"/>
    <w:rsid w:val="00ED12C7"/>
    <w:rsid w:val="00ED2679"/>
    <w:rsid w:val="00ED310F"/>
    <w:rsid w:val="00ED342D"/>
    <w:rsid w:val="00ED3F10"/>
    <w:rsid w:val="00ED4ACF"/>
    <w:rsid w:val="00ED6DB8"/>
    <w:rsid w:val="00ED71AA"/>
    <w:rsid w:val="00ED7753"/>
    <w:rsid w:val="00EE0706"/>
    <w:rsid w:val="00EE0901"/>
    <w:rsid w:val="00EE0A62"/>
    <w:rsid w:val="00EE2D2B"/>
    <w:rsid w:val="00EE3C9C"/>
    <w:rsid w:val="00EE6005"/>
    <w:rsid w:val="00EE6292"/>
    <w:rsid w:val="00EE79C5"/>
    <w:rsid w:val="00EF20AA"/>
    <w:rsid w:val="00EF2722"/>
    <w:rsid w:val="00EF39E0"/>
    <w:rsid w:val="00EF46D5"/>
    <w:rsid w:val="00EF4D65"/>
    <w:rsid w:val="00EF5366"/>
    <w:rsid w:val="00EF5819"/>
    <w:rsid w:val="00EF68F0"/>
    <w:rsid w:val="00EF6ED3"/>
    <w:rsid w:val="00EF7548"/>
    <w:rsid w:val="00EF75FC"/>
    <w:rsid w:val="00EF778E"/>
    <w:rsid w:val="00EF7B5A"/>
    <w:rsid w:val="00F0047F"/>
    <w:rsid w:val="00F00C31"/>
    <w:rsid w:val="00F0259E"/>
    <w:rsid w:val="00F02D28"/>
    <w:rsid w:val="00F034CD"/>
    <w:rsid w:val="00F04B4F"/>
    <w:rsid w:val="00F04C44"/>
    <w:rsid w:val="00F056EF"/>
    <w:rsid w:val="00F05F3D"/>
    <w:rsid w:val="00F07B49"/>
    <w:rsid w:val="00F07E94"/>
    <w:rsid w:val="00F11C5F"/>
    <w:rsid w:val="00F12169"/>
    <w:rsid w:val="00F12822"/>
    <w:rsid w:val="00F12E0E"/>
    <w:rsid w:val="00F137E0"/>
    <w:rsid w:val="00F13916"/>
    <w:rsid w:val="00F13BA6"/>
    <w:rsid w:val="00F13C40"/>
    <w:rsid w:val="00F14C92"/>
    <w:rsid w:val="00F1536C"/>
    <w:rsid w:val="00F15ADE"/>
    <w:rsid w:val="00F16F2F"/>
    <w:rsid w:val="00F171A7"/>
    <w:rsid w:val="00F200EB"/>
    <w:rsid w:val="00F254A8"/>
    <w:rsid w:val="00F25B60"/>
    <w:rsid w:val="00F26269"/>
    <w:rsid w:val="00F26369"/>
    <w:rsid w:val="00F265BC"/>
    <w:rsid w:val="00F26F84"/>
    <w:rsid w:val="00F30017"/>
    <w:rsid w:val="00F304C4"/>
    <w:rsid w:val="00F31241"/>
    <w:rsid w:val="00F318A4"/>
    <w:rsid w:val="00F31C88"/>
    <w:rsid w:val="00F329A7"/>
    <w:rsid w:val="00F355AD"/>
    <w:rsid w:val="00F35814"/>
    <w:rsid w:val="00F358AC"/>
    <w:rsid w:val="00F37056"/>
    <w:rsid w:val="00F37725"/>
    <w:rsid w:val="00F37EFE"/>
    <w:rsid w:val="00F40208"/>
    <w:rsid w:val="00F42D53"/>
    <w:rsid w:val="00F42FF9"/>
    <w:rsid w:val="00F43849"/>
    <w:rsid w:val="00F43CFB"/>
    <w:rsid w:val="00F4425D"/>
    <w:rsid w:val="00F445F7"/>
    <w:rsid w:val="00F44FAE"/>
    <w:rsid w:val="00F450E9"/>
    <w:rsid w:val="00F45CB7"/>
    <w:rsid w:val="00F45CBB"/>
    <w:rsid w:val="00F47556"/>
    <w:rsid w:val="00F5103F"/>
    <w:rsid w:val="00F516FE"/>
    <w:rsid w:val="00F51775"/>
    <w:rsid w:val="00F535FF"/>
    <w:rsid w:val="00F53EF9"/>
    <w:rsid w:val="00F549A2"/>
    <w:rsid w:val="00F55837"/>
    <w:rsid w:val="00F56AA7"/>
    <w:rsid w:val="00F571EB"/>
    <w:rsid w:val="00F57A80"/>
    <w:rsid w:val="00F57EA1"/>
    <w:rsid w:val="00F61510"/>
    <w:rsid w:val="00F615CF"/>
    <w:rsid w:val="00F61C68"/>
    <w:rsid w:val="00F6209B"/>
    <w:rsid w:val="00F63C73"/>
    <w:rsid w:val="00F656CD"/>
    <w:rsid w:val="00F661A8"/>
    <w:rsid w:val="00F67B29"/>
    <w:rsid w:val="00F67D21"/>
    <w:rsid w:val="00F70435"/>
    <w:rsid w:val="00F70E15"/>
    <w:rsid w:val="00F71BC6"/>
    <w:rsid w:val="00F71DDA"/>
    <w:rsid w:val="00F7230A"/>
    <w:rsid w:val="00F77376"/>
    <w:rsid w:val="00F77E49"/>
    <w:rsid w:val="00F80584"/>
    <w:rsid w:val="00F82695"/>
    <w:rsid w:val="00F8270C"/>
    <w:rsid w:val="00F83967"/>
    <w:rsid w:val="00F83F72"/>
    <w:rsid w:val="00F86219"/>
    <w:rsid w:val="00F86C35"/>
    <w:rsid w:val="00F86C5D"/>
    <w:rsid w:val="00F87453"/>
    <w:rsid w:val="00F877B5"/>
    <w:rsid w:val="00F8797C"/>
    <w:rsid w:val="00F90BF9"/>
    <w:rsid w:val="00F928A2"/>
    <w:rsid w:val="00F929B5"/>
    <w:rsid w:val="00F929F5"/>
    <w:rsid w:val="00F92B4A"/>
    <w:rsid w:val="00F93FA0"/>
    <w:rsid w:val="00F96B34"/>
    <w:rsid w:val="00F97A6F"/>
    <w:rsid w:val="00F97D65"/>
    <w:rsid w:val="00FA410F"/>
    <w:rsid w:val="00FA6F7C"/>
    <w:rsid w:val="00FA7109"/>
    <w:rsid w:val="00FB08A3"/>
    <w:rsid w:val="00FB1C05"/>
    <w:rsid w:val="00FB3049"/>
    <w:rsid w:val="00FB4C47"/>
    <w:rsid w:val="00FB4C61"/>
    <w:rsid w:val="00FB6286"/>
    <w:rsid w:val="00FB6DF6"/>
    <w:rsid w:val="00FB76EF"/>
    <w:rsid w:val="00FC0387"/>
    <w:rsid w:val="00FC093A"/>
    <w:rsid w:val="00FC1CFE"/>
    <w:rsid w:val="00FC21C6"/>
    <w:rsid w:val="00FC23D9"/>
    <w:rsid w:val="00FC32DE"/>
    <w:rsid w:val="00FC5E81"/>
    <w:rsid w:val="00FC6B55"/>
    <w:rsid w:val="00FD027A"/>
    <w:rsid w:val="00FD09E8"/>
    <w:rsid w:val="00FD1047"/>
    <w:rsid w:val="00FD118F"/>
    <w:rsid w:val="00FD1BC1"/>
    <w:rsid w:val="00FD4A13"/>
    <w:rsid w:val="00FD5026"/>
    <w:rsid w:val="00FD6FBF"/>
    <w:rsid w:val="00FE0041"/>
    <w:rsid w:val="00FE18B0"/>
    <w:rsid w:val="00FE29C9"/>
    <w:rsid w:val="00FE2B10"/>
    <w:rsid w:val="00FE2C0A"/>
    <w:rsid w:val="00FE3672"/>
    <w:rsid w:val="00FE3AF3"/>
    <w:rsid w:val="00FE46EE"/>
    <w:rsid w:val="00FF112B"/>
    <w:rsid w:val="00FF208C"/>
    <w:rsid w:val="00FF208D"/>
    <w:rsid w:val="00FF26C1"/>
    <w:rsid w:val="00FF2DF3"/>
    <w:rsid w:val="00FF2F7B"/>
    <w:rsid w:val="00FF300A"/>
    <w:rsid w:val="00FF3444"/>
    <w:rsid w:val="00FF45B8"/>
    <w:rsid w:val="00FF47AD"/>
    <w:rsid w:val="00FF4FB0"/>
    <w:rsid w:val="00FF57FE"/>
    <w:rsid w:val="00FF58B7"/>
    <w:rsid w:val="00FF5CC2"/>
    <w:rsid w:val="00FF5F2B"/>
    <w:rsid w:val="00FF647E"/>
    <w:rsid w:val="00FF66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50F4"/>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9"/>
    <w:qFormat/>
    <w:rsid w:val="002F1868"/>
    <w:pPr>
      <w:keepNext/>
      <w:keepLines/>
      <w:spacing w:before="240" w:after="240"/>
      <w:ind w:left="360" w:hanging="303"/>
      <w:jc w:val="center"/>
      <w:outlineLvl w:val="0"/>
    </w:pPr>
    <w:rPr>
      <w:rFonts w:ascii="Cambria" w:hAnsi="Cambria"/>
      <w:b/>
      <w:bCs/>
      <w:sz w:val="28"/>
      <w:szCs w:val="28"/>
      <w:u w:val="single"/>
    </w:rPr>
  </w:style>
  <w:style w:type="paragraph" w:styleId="Nadpis5">
    <w:name w:val="heading 5"/>
    <w:basedOn w:val="Normln"/>
    <w:next w:val="Normln"/>
    <w:link w:val="Nadpis5Char"/>
    <w:qFormat/>
    <w:rsid w:val="00356EF8"/>
    <w:pPr>
      <w:spacing w:before="240" w:after="60" w:line="240" w:lineRule="auto"/>
      <w:outlineLvl w:val="4"/>
    </w:pPr>
    <w:rPr>
      <w:rFonts w:ascii="Times New Roman" w:eastAsia="Times New Roman" w:hAnsi="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7750F4"/>
    <w:rPr>
      <w:rFonts w:cs="Times New Roman"/>
      <w:sz w:val="16"/>
      <w:szCs w:val="16"/>
    </w:rPr>
  </w:style>
  <w:style w:type="paragraph" w:styleId="Textkomente">
    <w:name w:val="annotation text"/>
    <w:basedOn w:val="Normln"/>
    <w:link w:val="TextkomenteChar"/>
    <w:rsid w:val="007750F4"/>
    <w:pPr>
      <w:overflowPunct w:val="0"/>
      <w:autoSpaceDE w:val="0"/>
      <w:autoSpaceDN w:val="0"/>
      <w:adjustRightInd w:val="0"/>
      <w:spacing w:after="0" w:line="240" w:lineRule="auto"/>
      <w:textAlignment w:val="baseline"/>
    </w:pPr>
    <w:rPr>
      <w:rFonts w:ascii="Times New Roman" w:hAnsi="Times New Roman"/>
      <w:sz w:val="20"/>
      <w:szCs w:val="20"/>
      <w:lang w:eastAsia="cs-CZ"/>
    </w:rPr>
  </w:style>
  <w:style w:type="character" w:customStyle="1" w:styleId="TextkomenteChar">
    <w:name w:val="Text komentáře Char"/>
    <w:link w:val="Textkomente"/>
    <w:locked/>
    <w:rsid w:val="007750F4"/>
    <w:rPr>
      <w:rFonts w:eastAsia="Calibri"/>
      <w:lang w:val="cs-CZ" w:eastAsia="cs-CZ" w:bidi="ar-SA"/>
    </w:rPr>
  </w:style>
  <w:style w:type="paragraph" w:customStyle="1" w:styleId="Odstavec">
    <w:name w:val="Odstavec"/>
    <w:basedOn w:val="Normln"/>
    <w:link w:val="OdstavecChar"/>
    <w:qFormat/>
    <w:rsid w:val="007750F4"/>
    <w:pPr>
      <w:spacing w:after="120" w:line="240" w:lineRule="auto"/>
      <w:jc w:val="both"/>
    </w:pPr>
    <w:rPr>
      <w:rFonts w:ascii="Arial" w:hAnsi="Arial"/>
      <w:szCs w:val="20"/>
      <w:lang w:eastAsia="cs-CZ"/>
    </w:rPr>
  </w:style>
  <w:style w:type="character" w:customStyle="1" w:styleId="OdstavecChar">
    <w:name w:val="Odstavec Char"/>
    <w:aliases w:val="Odstavec se seznamem Char,nad 1 Char,Název grafu Char,Nad Char,Odstavec_muj Char"/>
    <w:link w:val="Odstavec"/>
    <w:uiPriority w:val="34"/>
    <w:locked/>
    <w:rsid w:val="007750F4"/>
    <w:rPr>
      <w:rFonts w:ascii="Arial" w:eastAsia="Calibri" w:hAnsi="Arial"/>
      <w:sz w:val="22"/>
      <w:lang w:val="cs-CZ" w:eastAsia="cs-CZ" w:bidi="ar-SA"/>
    </w:rPr>
  </w:style>
  <w:style w:type="paragraph" w:styleId="Textbubliny">
    <w:name w:val="Balloon Text"/>
    <w:basedOn w:val="Normln"/>
    <w:link w:val="TextbublinyChar"/>
    <w:semiHidden/>
    <w:rsid w:val="007750F4"/>
    <w:rPr>
      <w:rFonts w:ascii="Tahoma" w:hAnsi="Tahoma" w:cs="Tahoma"/>
      <w:sz w:val="16"/>
      <w:szCs w:val="16"/>
    </w:rPr>
  </w:style>
  <w:style w:type="character" w:customStyle="1" w:styleId="TextbublinyChar">
    <w:name w:val="Text bubliny Char"/>
    <w:link w:val="Textbubliny"/>
    <w:semiHidden/>
    <w:locked/>
    <w:rsid w:val="007750F4"/>
    <w:rPr>
      <w:rFonts w:ascii="Tahoma" w:eastAsia="Calibri" w:hAnsi="Tahoma" w:cs="Tahoma"/>
      <w:sz w:val="16"/>
      <w:szCs w:val="16"/>
      <w:lang w:val="cs-CZ" w:eastAsia="en-US" w:bidi="ar-SA"/>
    </w:rPr>
  </w:style>
  <w:style w:type="paragraph" w:styleId="Pedmtkomente">
    <w:name w:val="annotation subject"/>
    <w:basedOn w:val="Textkomente"/>
    <w:next w:val="Textkomente"/>
    <w:link w:val="PedmtkomenteChar"/>
    <w:semiHidden/>
    <w:rsid w:val="007750F4"/>
    <w:pPr>
      <w:overflowPunct/>
      <w:autoSpaceDE/>
      <w:autoSpaceDN/>
      <w:adjustRightInd/>
      <w:spacing w:after="200" w:line="276" w:lineRule="auto"/>
      <w:textAlignment w:val="auto"/>
    </w:pPr>
    <w:rPr>
      <w:rFonts w:ascii="Calibri" w:hAnsi="Calibri"/>
      <w:b/>
      <w:bCs/>
      <w:lang w:eastAsia="en-US"/>
    </w:rPr>
  </w:style>
  <w:style w:type="character" w:customStyle="1" w:styleId="PedmtkomenteChar">
    <w:name w:val="Předmět komentáře Char"/>
    <w:link w:val="Pedmtkomente"/>
    <w:semiHidden/>
    <w:locked/>
    <w:rsid w:val="007750F4"/>
    <w:rPr>
      <w:rFonts w:ascii="Calibri" w:eastAsia="Calibri" w:hAnsi="Calibri"/>
      <w:b/>
      <w:bCs/>
      <w:lang w:val="cs-CZ" w:eastAsia="en-US" w:bidi="ar-SA"/>
    </w:rPr>
  </w:style>
  <w:style w:type="paragraph" w:styleId="Zkladntext">
    <w:name w:val="Body Text"/>
    <w:basedOn w:val="Normln"/>
    <w:link w:val="ZkladntextChar"/>
    <w:rsid w:val="007750F4"/>
    <w:pPr>
      <w:overflowPunct w:val="0"/>
      <w:autoSpaceDE w:val="0"/>
      <w:autoSpaceDN w:val="0"/>
      <w:adjustRightInd w:val="0"/>
      <w:spacing w:after="0" w:line="240" w:lineRule="auto"/>
      <w:textAlignment w:val="baseline"/>
    </w:pPr>
    <w:rPr>
      <w:rFonts w:ascii="Arial" w:hAnsi="Arial"/>
      <w:sz w:val="20"/>
      <w:szCs w:val="20"/>
      <w:lang w:eastAsia="cs-CZ"/>
    </w:rPr>
  </w:style>
  <w:style w:type="character" w:customStyle="1" w:styleId="ZkladntextChar">
    <w:name w:val="Základní text Char"/>
    <w:link w:val="Zkladntext"/>
    <w:semiHidden/>
    <w:locked/>
    <w:rsid w:val="007750F4"/>
    <w:rPr>
      <w:rFonts w:ascii="Arial" w:eastAsia="Calibri" w:hAnsi="Arial"/>
      <w:lang w:val="cs-CZ" w:eastAsia="cs-CZ" w:bidi="ar-SA"/>
    </w:rPr>
  </w:style>
  <w:style w:type="paragraph" w:customStyle="1" w:styleId="Legal3L1">
    <w:name w:val="Legal3_L1"/>
    <w:basedOn w:val="Normln"/>
    <w:next w:val="Zkladntext"/>
    <w:rsid w:val="007750F4"/>
    <w:pPr>
      <w:keepNext/>
      <w:numPr>
        <w:numId w:val="1"/>
      </w:numPr>
      <w:spacing w:after="240" w:line="240" w:lineRule="auto"/>
      <w:jc w:val="center"/>
      <w:outlineLvl w:val="0"/>
    </w:pPr>
    <w:rPr>
      <w:rFonts w:ascii="Times New Roman" w:hAnsi="Times New Roman"/>
      <w:szCs w:val="20"/>
      <w:lang w:val="en-US"/>
    </w:rPr>
  </w:style>
  <w:style w:type="paragraph" w:customStyle="1" w:styleId="Legal3L2">
    <w:name w:val="Legal3_L2"/>
    <w:basedOn w:val="Legal3L1"/>
    <w:next w:val="Zkladntext"/>
    <w:rsid w:val="007750F4"/>
    <w:pPr>
      <w:numPr>
        <w:ilvl w:val="1"/>
      </w:numPr>
      <w:ind w:left="0"/>
      <w:jc w:val="both"/>
      <w:outlineLvl w:val="1"/>
    </w:pPr>
  </w:style>
  <w:style w:type="paragraph" w:customStyle="1" w:styleId="Legal3L3">
    <w:name w:val="Legal3_L3"/>
    <w:basedOn w:val="Legal3L2"/>
    <w:next w:val="Zkladntext"/>
    <w:rsid w:val="007750F4"/>
    <w:pPr>
      <w:keepNext w:val="0"/>
      <w:numPr>
        <w:ilvl w:val="2"/>
      </w:numPr>
      <w:outlineLvl w:val="2"/>
    </w:pPr>
  </w:style>
  <w:style w:type="paragraph" w:customStyle="1" w:styleId="Legal3L4">
    <w:name w:val="Legal3_L4"/>
    <w:basedOn w:val="Legal3L3"/>
    <w:next w:val="Zkladntext"/>
    <w:rsid w:val="007750F4"/>
    <w:pPr>
      <w:numPr>
        <w:ilvl w:val="3"/>
      </w:numPr>
      <w:spacing w:after="0"/>
      <w:outlineLvl w:val="3"/>
    </w:pPr>
  </w:style>
  <w:style w:type="paragraph" w:customStyle="1" w:styleId="Legal3L5">
    <w:name w:val="Legal3_L5"/>
    <w:basedOn w:val="Legal3L4"/>
    <w:next w:val="Zkladntext"/>
    <w:rsid w:val="007750F4"/>
    <w:pPr>
      <w:numPr>
        <w:ilvl w:val="4"/>
      </w:numPr>
      <w:spacing w:after="240"/>
      <w:outlineLvl w:val="4"/>
    </w:pPr>
    <w:rPr>
      <w:sz w:val="24"/>
    </w:rPr>
  </w:style>
  <w:style w:type="paragraph" w:customStyle="1" w:styleId="Legal3L6">
    <w:name w:val="Legal3_L6"/>
    <w:basedOn w:val="Legal3L5"/>
    <w:next w:val="Zkladntext"/>
    <w:rsid w:val="007750F4"/>
    <w:pPr>
      <w:numPr>
        <w:ilvl w:val="5"/>
      </w:numPr>
      <w:ind w:left="0"/>
      <w:jc w:val="left"/>
      <w:outlineLvl w:val="5"/>
    </w:pPr>
  </w:style>
  <w:style w:type="paragraph" w:customStyle="1" w:styleId="Legal3L7">
    <w:name w:val="Legal3_L7"/>
    <w:basedOn w:val="Legal3L6"/>
    <w:next w:val="Zkladntext"/>
    <w:rsid w:val="007750F4"/>
    <w:pPr>
      <w:numPr>
        <w:ilvl w:val="6"/>
      </w:numPr>
      <w:outlineLvl w:val="6"/>
    </w:pPr>
  </w:style>
  <w:style w:type="paragraph" w:customStyle="1" w:styleId="Legal3L8">
    <w:name w:val="Legal3_L8"/>
    <w:basedOn w:val="Legal3L7"/>
    <w:next w:val="Zkladntext"/>
    <w:rsid w:val="007750F4"/>
    <w:pPr>
      <w:numPr>
        <w:ilvl w:val="7"/>
      </w:numPr>
      <w:outlineLvl w:val="7"/>
    </w:pPr>
  </w:style>
  <w:style w:type="paragraph" w:customStyle="1" w:styleId="Legal3L9">
    <w:name w:val="Legal3_L9"/>
    <w:basedOn w:val="Legal3L8"/>
    <w:next w:val="Zkladntext"/>
    <w:rsid w:val="007750F4"/>
    <w:pPr>
      <w:numPr>
        <w:ilvl w:val="8"/>
      </w:numPr>
      <w:outlineLvl w:val="8"/>
    </w:pPr>
  </w:style>
  <w:style w:type="paragraph" w:styleId="Normlnweb">
    <w:name w:val="Normal (Web)"/>
    <w:basedOn w:val="Normln"/>
    <w:uiPriority w:val="99"/>
    <w:rsid w:val="007750F4"/>
    <w:pPr>
      <w:overflowPunct w:val="0"/>
      <w:autoSpaceDE w:val="0"/>
      <w:autoSpaceDN w:val="0"/>
      <w:adjustRightInd w:val="0"/>
      <w:spacing w:after="0" w:line="240" w:lineRule="auto"/>
      <w:textAlignment w:val="baseline"/>
    </w:pPr>
    <w:rPr>
      <w:rFonts w:ascii="Times New Roman" w:hAnsi="Times New Roman"/>
      <w:sz w:val="24"/>
      <w:szCs w:val="24"/>
      <w:lang w:eastAsia="cs-CZ"/>
    </w:rPr>
  </w:style>
  <w:style w:type="character" w:customStyle="1" w:styleId="CommentTextChar">
    <w:name w:val="Comment Text Char"/>
    <w:semiHidden/>
    <w:locked/>
    <w:rsid w:val="006E6603"/>
    <w:rPr>
      <w:rFonts w:cs="Times New Roman"/>
      <w:lang w:val="cs-CZ" w:eastAsia="cs-CZ" w:bidi="ar-SA"/>
    </w:rPr>
  </w:style>
  <w:style w:type="paragraph" w:styleId="FormtovanvHTML">
    <w:name w:val="HTML Preformatted"/>
    <w:basedOn w:val="Normln"/>
    <w:link w:val="FormtovanvHTMLChar"/>
    <w:uiPriority w:val="99"/>
    <w:rsid w:val="00403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paragraph" w:customStyle="1" w:styleId="Rozloendokumentu1">
    <w:name w:val="Rozložení dokumentu1"/>
    <w:basedOn w:val="Normln"/>
    <w:semiHidden/>
    <w:rsid w:val="00EC1D82"/>
    <w:pPr>
      <w:shd w:val="clear" w:color="auto" w:fill="000080"/>
    </w:pPr>
    <w:rPr>
      <w:rFonts w:ascii="Tahoma" w:hAnsi="Tahoma" w:cs="Tahoma"/>
      <w:sz w:val="20"/>
      <w:szCs w:val="20"/>
    </w:rPr>
  </w:style>
  <w:style w:type="paragraph" w:styleId="Zhlav">
    <w:name w:val="header"/>
    <w:basedOn w:val="Normln"/>
    <w:rsid w:val="00E222FB"/>
    <w:pPr>
      <w:tabs>
        <w:tab w:val="center" w:pos="4536"/>
        <w:tab w:val="right" w:pos="9072"/>
      </w:tabs>
    </w:pPr>
  </w:style>
  <w:style w:type="paragraph" w:styleId="Zpat">
    <w:name w:val="footer"/>
    <w:basedOn w:val="Normln"/>
    <w:rsid w:val="00E222FB"/>
    <w:pPr>
      <w:tabs>
        <w:tab w:val="center" w:pos="4536"/>
        <w:tab w:val="right" w:pos="9072"/>
      </w:tabs>
    </w:pPr>
  </w:style>
  <w:style w:type="paragraph" w:styleId="Titulek">
    <w:name w:val="caption"/>
    <w:basedOn w:val="Normln"/>
    <w:next w:val="Normln"/>
    <w:qFormat/>
    <w:rsid w:val="00E222FB"/>
    <w:pPr>
      <w:framePr w:w="11113" w:h="652" w:hSpace="142" w:wrap="auto" w:vAnchor="page" w:hAnchor="page" w:x="398" w:y="1362"/>
      <w:pBdr>
        <w:bottom w:val="single" w:sz="6" w:space="1" w:color="auto"/>
      </w:pBdr>
      <w:spacing w:after="0" w:line="320" w:lineRule="exact"/>
      <w:jc w:val="center"/>
    </w:pPr>
    <w:rPr>
      <w:rFonts w:ascii="Palatino" w:eastAsia="Times New Roman" w:hAnsi="Palatino"/>
      <w:sz w:val="28"/>
      <w:szCs w:val="20"/>
      <w:lang w:eastAsia="cs-CZ"/>
    </w:rPr>
  </w:style>
  <w:style w:type="paragraph" w:customStyle="1" w:styleId="Schedule">
    <w:name w:val="Schedule"/>
    <w:basedOn w:val="Normln"/>
    <w:next w:val="Normln"/>
    <w:rsid w:val="00E222FB"/>
    <w:pPr>
      <w:overflowPunct w:val="0"/>
      <w:autoSpaceDE w:val="0"/>
      <w:autoSpaceDN w:val="0"/>
      <w:adjustRightInd w:val="0"/>
      <w:spacing w:after="240" w:line="240" w:lineRule="auto"/>
      <w:jc w:val="center"/>
      <w:textAlignment w:val="baseline"/>
    </w:pPr>
    <w:rPr>
      <w:rFonts w:ascii="Times New Roman Bold" w:eastAsia="Times New Roman" w:hAnsi="Times New Roman Bold"/>
      <w:b/>
      <w:szCs w:val="20"/>
      <w:lang w:val="en-GB"/>
    </w:rPr>
  </w:style>
  <w:style w:type="character" w:styleId="Hypertextovodkaz">
    <w:name w:val="Hyperlink"/>
    <w:uiPriority w:val="99"/>
    <w:rsid w:val="00DA53C4"/>
    <w:rPr>
      <w:color w:val="0000FF"/>
      <w:u w:val="single"/>
    </w:rPr>
  </w:style>
  <w:style w:type="character" w:styleId="slostrnky">
    <w:name w:val="page number"/>
    <w:basedOn w:val="Standardnpsmoodstavce"/>
    <w:rsid w:val="00CF0AF8"/>
  </w:style>
  <w:style w:type="character" w:customStyle="1" w:styleId="FormtovanvHTMLChar">
    <w:name w:val="Formátovaný v HTML Char"/>
    <w:link w:val="FormtovanvHTML"/>
    <w:uiPriority w:val="99"/>
    <w:rsid w:val="000B1631"/>
    <w:rPr>
      <w:rFonts w:ascii="Courier New" w:hAnsi="Courier New" w:cs="Courier New"/>
      <w:color w:val="000000"/>
    </w:rPr>
  </w:style>
  <w:style w:type="paragraph" w:styleId="Revize">
    <w:name w:val="Revision"/>
    <w:hidden/>
    <w:uiPriority w:val="99"/>
    <w:semiHidden/>
    <w:rsid w:val="00A112F7"/>
    <w:rPr>
      <w:rFonts w:ascii="Calibri" w:eastAsia="Calibri" w:hAnsi="Calibri"/>
      <w:sz w:val="22"/>
      <w:szCs w:val="22"/>
      <w:lang w:eastAsia="en-US"/>
    </w:rPr>
  </w:style>
  <w:style w:type="paragraph" w:customStyle="1" w:styleId="Nadpis11">
    <w:name w:val="Nadpis 11"/>
    <w:basedOn w:val="Normln"/>
    <w:rsid w:val="00C44E60"/>
    <w:pPr>
      <w:numPr>
        <w:numId w:val="5"/>
      </w:numPr>
      <w:spacing w:after="0" w:line="240" w:lineRule="auto"/>
    </w:pPr>
    <w:rPr>
      <w:rFonts w:ascii="Arial" w:eastAsia="Times New Roman" w:hAnsi="Arial" w:cs="Arial"/>
      <w:b/>
      <w:sz w:val="28"/>
      <w:szCs w:val="28"/>
      <w:lang w:eastAsia="cs-CZ"/>
    </w:rPr>
  </w:style>
  <w:style w:type="paragraph" w:customStyle="1" w:styleId="Nadpis21">
    <w:name w:val="Nadpis 21"/>
    <w:basedOn w:val="Nadpis11"/>
    <w:rsid w:val="00C44E60"/>
    <w:pPr>
      <w:numPr>
        <w:ilvl w:val="1"/>
      </w:numPr>
      <w:tabs>
        <w:tab w:val="clear" w:pos="1359"/>
        <w:tab w:val="left" w:pos="851"/>
      </w:tabs>
      <w:ind w:left="431" w:hanging="431"/>
    </w:pPr>
    <w:rPr>
      <w:sz w:val="24"/>
    </w:rPr>
  </w:style>
  <w:style w:type="paragraph" w:styleId="Zkladntext2">
    <w:name w:val="Body Text 2"/>
    <w:basedOn w:val="Normln"/>
    <w:link w:val="Zkladntext2Char"/>
    <w:uiPriority w:val="99"/>
    <w:semiHidden/>
    <w:unhideWhenUsed/>
    <w:rsid w:val="00155708"/>
    <w:pPr>
      <w:spacing w:after="120" w:line="480" w:lineRule="auto"/>
    </w:pPr>
  </w:style>
  <w:style w:type="character" w:customStyle="1" w:styleId="Zkladntext2Char">
    <w:name w:val="Základní text 2 Char"/>
    <w:link w:val="Zkladntext2"/>
    <w:uiPriority w:val="99"/>
    <w:semiHidden/>
    <w:rsid w:val="00155708"/>
    <w:rPr>
      <w:rFonts w:ascii="Calibri" w:eastAsia="Calibri" w:hAnsi="Calibri"/>
      <w:sz w:val="22"/>
      <w:szCs w:val="22"/>
      <w:lang w:eastAsia="en-US"/>
    </w:rPr>
  </w:style>
  <w:style w:type="paragraph" w:styleId="Textpoznpodarou">
    <w:name w:val="footnote text"/>
    <w:aliases w:val="Char"/>
    <w:basedOn w:val="Normln"/>
    <w:link w:val="TextpoznpodarouChar"/>
    <w:rsid w:val="000C037A"/>
    <w:pPr>
      <w:spacing w:after="240" w:line="240" w:lineRule="auto"/>
    </w:pPr>
    <w:rPr>
      <w:rFonts w:ascii="Arial" w:eastAsia="Times New Roman" w:hAnsi="Arial"/>
      <w:sz w:val="20"/>
      <w:szCs w:val="20"/>
      <w:lang w:val="en-GB"/>
    </w:rPr>
  </w:style>
  <w:style w:type="character" w:customStyle="1" w:styleId="TextpoznpodarouChar">
    <w:name w:val="Text pozn. pod čarou Char"/>
    <w:aliases w:val="Char Char"/>
    <w:link w:val="Textpoznpodarou"/>
    <w:rsid w:val="000C037A"/>
    <w:rPr>
      <w:rFonts w:ascii="Arial" w:hAnsi="Arial"/>
      <w:lang w:val="en-GB"/>
    </w:rPr>
  </w:style>
  <w:style w:type="character" w:styleId="Siln">
    <w:name w:val="Strong"/>
    <w:uiPriority w:val="22"/>
    <w:qFormat/>
    <w:rsid w:val="000C037A"/>
    <w:rPr>
      <w:b/>
      <w:bCs/>
    </w:rPr>
  </w:style>
  <w:style w:type="paragraph" w:customStyle="1" w:styleId="Styl1">
    <w:name w:val="Styl1"/>
    <w:basedOn w:val="Normln"/>
    <w:link w:val="Styl1Char"/>
    <w:qFormat/>
    <w:rsid w:val="00062E03"/>
    <w:pPr>
      <w:tabs>
        <w:tab w:val="num" w:pos="502"/>
      </w:tabs>
      <w:spacing w:after="400" w:line="240" w:lineRule="auto"/>
      <w:ind w:left="502" w:hanging="360"/>
      <w:jc w:val="both"/>
    </w:pPr>
    <w:rPr>
      <w:rFonts w:ascii="Times New Roman" w:eastAsia="TimesNewRomanPSMT" w:hAnsi="Times New Roman"/>
      <w:sz w:val="24"/>
      <w:szCs w:val="24"/>
    </w:rPr>
  </w:style>
  <w:style w:type="character" w:customStyle="1" w:styleId="Styl1Char">
    <w:name w:val="Styl1 Char"/>
    <w:link w:val="Styl1"/>
    <w:rsid w:val="00062E03"/>
    <w:rPr>
      <w:rFonts w:eastAsia="TimesNewRomanPSMT"/>
      <w:sz w:val="24"/>
      <w:szCs w:val="24"/>
    </w:rPr>
  </w:style>
  <w:style w:type="paragraph" w:styleId="Odstavecseseznamem">
    <w:name w:val="List Paragraph"/>
    <w:basedOn w:val="Normln"/>
    <w:uiPriority w:val="34"/>
    <w:qFormat/>
    <w:rsid w:val="0090366A"/>
    <w:pPr>
      <w:spacing w:after="0" w:line="240" w:lineRule="auto"/>
      <w:ind w:left="708"/>
    </w:pPr>
    <w:rPr>
      <w:rFonts w:ascii="Times New Roman" w:eastAsia="Times New Roman" w:hAnsi="Times New Roman"/>
      <w:sz w:val="20"/>
      <w:szCs w:val="20"/>
      <w:lang w:eastAsia="cs-CZ"/>
    </w:rPr>
  </w:style>
  <w:style w:type="character" w:customStyle="1" w:styleId="apple-converted-space">
    <w:name w:val="apple-converted-space"/>
    <w:rsid w:val="00037095"/>
  </w:style>
  <w:style w:type="paragraph" w:customStyle="1" w:styleId="Default">
    <w:name w:val="Default"/>
    <w:rsid w:val="00A078AF"/>
    <w:pPr>
      <w:autoSpaceDE w:val="0"/>
      <w:autoSpaceDN w:val="0"/>
      <w:adjustRightInd w:val="0"/>
    </w:pPr>
    <w:rPr>
      <w:rFonts w:ascii="Arial" w:hAnsi="Arial" w:cs="Arial"/>
      <w:color w:val="000000"/>
      <w:sz w:val="24"/>
      <w:szCs w:val="24"/>
    </w:rPr>
  </w:style>
  <w:style w:type="character" w:customStyle="1" w:styleId="Nadpis1Char">
    <w:name w:val="Nadpis 1 Char"/>
    <w:link w:val="Nadpis1"/>
    <w:uiPriority w:val="99"/>
    <w:rsid w:val="002F1868"/>
    <w:rPr>
      <w:rFonts w:ascii="Cambria" w:eastAsia="Calibri" w:hAnsi="Cambria"/>
      <w:b/>
      <w:bCs/>
      <w:sz w:val="28"/>
      <w:szCs w:val="28"/>
      <w:u w:val="single"/>
    </w:rPr>
  </w:style>
  <w:style w:type="paragraph" w:customStyle="1" w:styleId="ZkladntextIMP">
    <w:name w:val="Základní text_IMP"/>
    <w:basedOn w:val="Normln"/>
    <w:uiPriority w:val="99"/>
    <w:rsid w:val="002F1868"/>
    <w:pPr>
      <w:suppressAutoHyphens/>
      <w:overflowPunct w:val="0"/>
      <w:autoSpaceDE w:val="0"/>
      <w:autoSpaceDN w:val="0"/>
      <w:adjustRightInd w:val="0"/>
      <w:spacing w:after="0"/>
    </w:pPr>
    <w:rPr>
      <w:rFonts w:ascii="Arial" w:eastAsia="Times New Roman" w:hAnsi="Arial"/>
      <w:szCs w:val="24"/>
      <w:lang w:eastAsia="cs-CZ"/>
    </w:rPr>
  </w:style>
  <w:style w:type="character" w:customStyle="1" w:styleId="PSJbntextCharChar">
    <w:name w:val="PSJ: běžný text Char Char"/>
    <w:link w:val="PSJbntext"/>
    <w:locked/>
    <w:rsid w:val="00BF7B1E"/>
    <w:rPr>
      <w:sz w:val="22"/>
      <w:lang w:val="cs-CZ" w:eastAsia="en-US" w:bidi="ar-SA"/>
    </w:rPr>
  </w:style>
  <w:style w:type="paragraph" w:customStyle="1" w:styleId="PSJbntext">
    <w:name w:val="PSJ: běžný text"/>
    <w:link w:val="PSJbntextCharChar"/>
    <w:rsid w:val="00BF7B1E"/>
    <w:pPr>
      <w:tabs>
        <w:tab w:val="left" w:pos="1418"/>
      </w:tabs>
      <w:spacing w:after="120" w:line="320" w:lineRule="exact"/>
    </w:pPr>
    <w:rPr>
      <w:sz w:val="22"/>
      <w:lang w:eastAsia="en-US"/>
    </w:rPr>
  </w:style>
  <w:style w:type="character" w:customStyle="1" w:styleId="Nadpis5Char">
    <w:name w:val="Nadpis 5 Char"/>
    <w:link w:val="Nadpis5"/>
    <w:rsid w:val="00356EF8"/>
    <w:rPr>
      <w:b/>
      <w:bCs/>
      <w:i/>
      <w:iCs/>
      <w:sz w:val="26"/>
      <w:szCs w:val="26"/>
    </w:rPr>
  </w:style>
  <w:style w:type="character" w:customStyle="1" w:styleId="st1">
    <w:name w:val="st1"/>
    <w:rsid w:val="000A07BE"/>
  </w:style>
  <w:style w:type="paragraph" w:styleId="Nadpisobsahu">
    <w:name w:val="TOC Heading"/>
    <w:basedOn w:val="Nadpis1"/>
    <w:next w:val="Normln"/>
    <w:uiPriority w:val="39"/>
    <w:semiHidden/>
    <w:unhideWhenUsed/>
    <w:qFormat/>
    <w:rsid w:val="008F45E9"/>
    <w:pPr>
      <w:spacing w:before="480" w:after="0"/>
      <w:ind w:left="0" w:firstLine="0"/>
      <w:jc w:val="left"/>
      <w:outlineLvl w:val="9"/>
    </w:pPr>
    <w:rPr>
      <w:rFonts w:eastAsia="Times New Roman"/>
      <w:color w:val="365F91"/>
      <w:u w:val="none"/>
      <w:lang w:eastAsia="cs-CZ"/>
    </w:rPr>
  </w:style>
  <w:style w:type="paragraph" w:styleId="Obsah2">
    <w:name w:val="toc 2"/>
    <w:basedOn w:val="Normln"/>
    <w:next w:val="Normln"/>
    <w:autoRedefine/>
    <w:uiPriority w:val="39"/>
    <w:unhideWhenUsed/>
    <w:rsid w:val="008F45E9"/>
    <w:pPr>
      <w:ind w:left="220"/>
    </w:pPr>
  </w:style>
  <w:style w:type="paragraph" w:styleId="Obsah3">
    <w:name w:val="toc 3"/>
    <w:basedOn w:val="Normln"/>
    <w:next w:val="Normln"/>
    <w:autoRedefine/>
    <w:uiPriority w:val="39"/>
    <w:unhideWhenUsed/>
    <w:rsid w:val="008F45E9"/>
    <w:pPr>
      <w:ind w:left="440"/>
    </w:pPr>
  </w:style>
  <w:style w:type="paragraph" w:styleId="Obsah1">
    <w:name w:val="toc 1"/>
    <w:basedOn w:val="Normln"/>
    <w:next w:val="Normln"/>
    <w:autoRedefine/>
    <w:uiPriority w:val="39"/>
    <w:unhideWhenUsed/>
    <w:rsid w:val="008F45E9"/>
  </w:style>
  <w:style w:type="paragraph" w:styleId="Bezmezer">
    <w:name w:val="No Spacing"/>
    <w:uiPriority w:val="1"/>
    <w:qFormat/>
    <w:rsid w:val="00122AD3"/>
    <w:rPr>
      <w:rFonts w:ascii="Calibri" w:eastAsia="Calibri" w:hAnsi="Calibri"/>
      <w:sz w:val="22"/>
      <w:szCs w:val="22"/>
      <w:lang w:eastAsia="en-US"/>
    </w:rPr>
  </w:style>
  <w:style w:type="paragraph" w:customStyle="1" w:styleId="1rove">
    <w:name w:val="1. úroveň"/>
    <w:basedOn w:val="Normln"/>
    <w:qFormat/>
    <w:rsid w:val="00FF3444"/>
    <w:pPr>
      <w:numPr>
        <w:numId w:val="80"/>
      </w:numPr>
      <w:spacing w:before="80" w:after="40" w:line="240" w:lineRule="auto"/>
      <w:jc w:val="both"/>
    </w:pPr>
    <w:rPr>
      <w:rFonts w:ascii="Arial" w:eastAsia="TimesNewRomanPSMT" w:hAnsi="Arial" w:cs="Arial"/>
      <w:sz w:val="24"/>
      <w:szCs w:val="24"/>
      <w:lang w:eastAsia="cs-CZ"/>
    </w:rPr>
  </w:style>
  <w:style w:type="paragraph" w:customStyle="1" w:styleId="11">
    <w:name w:val="1.1."/>
    <w:basedOn w:val="1rove"/>
    <w:link w:val="11Char"/>
    <w:qFormat/>
    <w:rsid w:val="00FF3444"/>
    <w:pPr>
      <w:numPr>
        <w:ilvl w:val="1"/>
      </w:numPr>
    </w:pPr>
  </w:style>
  <w:style w:type="character" w:customStyle="1" w:styleId="11Char">
    <w:name w:val="1.1. Char"/>
    <w:basedOn w:val="Standardnpsmoodstavce"/>
    <w:link w:val="11"/>
    <w:rsid w:val="00FF3444"/>
    <w:rPr>
      <w:rFonts w:ascii="Arial" w:eastAsia="TimesNewRomanPSMT"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50F4"/>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9"/>
    <w:qFormat/>
    <w:rsid w:val="002F1868"/>
    <w:pPr>
      <w:keepNext/>
      <w:keepLines/>
      <w:spacing w:before="240" w:after="240"/>
      <w:ind w:left="360" w:hanging="303"/>
      <w:jc w:val="center"/>
      <w:outlineLvl w:val="0"/>
    </w:pPr>
    <w:rPr>
      <w:rFonts w:ascii="Cambria" w:hAnsi="Cambria"/>
      <w:b/>
      <w:bCs/>
      <w:sz w:val="28"/>
      <w:szCs w:val="28"/>
      <w:u w:val="single"/>
    </w:rPr>
  </w:style>
  <w:style w:type="paragraph" w:styleId="Nadpis5">
    <w:name w:val="heading 5"/>
    <w:basedOn w:val="Normln"/>
    <w:next w:val="Normln"/>
    <w:link w:val="Nadpis5Char"/>
    <w:qFormat/>
    <w:rsid w:val="00356EF8"/>
    <w:pPr>
      <w:spacing w:before="240" w:after="60" w:line="240" w:lineRule="auto"/>
      <w:outlineLvl w:val="4"/>
    </w:pPr>
    <w:rPr>
      <w:rFonts w:ascii="Times New Roman" w:eastAsia="Times New Roman" w:hAnsi="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7750F4"/>
    <w:rPr>
      <w:rFonts w:cs="Times New Roman"/>
      <w:sz w:val="16"/>
      <w:szCs w:val="16"/>
    </w:rPr>
  </w:style>
  <w:style w:type="paragraph" w:styleId="Textkomente">
    <w:name w:val="annotation text"/>
    <w:basedOn w:val="Normln"/>
    <w:link w:val="TextkomenteChar"/>
    <w:rsid w:val="007750F4"/>
    <w:pPr>
      <w:overflowPunct w:val="0"/>
      <w:autoSpaceDE w:val="0"/>
      <w:autoSpaceDN w:val="0"/>
      <w:adjustRightInd w:val="0"/>
      <w:spacing w:after="0" w:line="240" w:lineRule="auto"/>
      <w:textAlignment w:val="baseline"/>
    </w:pPr>
    <w:rPr>
      <w:rFonts w:ascii="Times New Roman" w:hAnsi="Times New Roman"/>
      <w:sz w:val="20"/>
      <w:szCs w:val="20"/>
      <w:lang w:eastAsia="cs-CZ"/>
    </w:rPr>
  </w:style>
  <w:style w:type="character" w:customStyle="1" w:styleId="TextkomenteChar">
    <w:name w:val="Text komentáře Char"/>
    <w:link w:val="Textkomente"/>
    <w:locked/>
    <w:rsid w:val="007750F4"/>
    <w:rPr>
      <w:rFonts w:eastAsia="Calibri"/>
      <w:lang w:val="cs-CZ" w:eastAsia="cs-CZ" w:bidi="ar-SA"/>
    </w:rPr>
  </w:style>
  <w:style w:type="paragraph" w:customStyle="1" w:styleId="Odstavec">
    <w:name w:val="Odstavec"/>
    <w:basedOn w:val="Normln"/>
    <w:link w:val="OdstavecChar"/>
    <w:qFormat/>
    <w:rsid w:val="007750F4"/>
    <w:pPr>
      <w:spacing w:after="120" w:line="240" w:lineRule="auto"/>
      <w:jc w:val="both"/>
    </w:pPr>
    <w:rPr>
      <w:rFonts w:ascii="Arial" w:hAnsi="Arial"/>
      <w:szCs w:val="20"/>
      <w:lang w:eastAsia="cs-CZ"/>
    </w:rPr>
  </w:style>
  <w:style w:type="character" w:customStyle="1" w:styleId="OdstavecChar">
    <w:name w:val="Odstavec Char"/>
    <w:aliases w:val="Odstavec se seznamem Char,nad 1 Char,Název grafu Char,Nad Char,Odstavec_muj Char"/>
    <w:link w:val="Odstavec"/>
    <w:uiPriority w:val="34"/>
    <w:locked/>
    <w:rsid w:val="007750F4"/>
    <w:rPr>
      <w:rFonts w:ascii="Arial" w:eastAsia="Calibri" w:hAnsi="Arial"/>
      <w:sz w:val="22"/>
      <w:lang w:val="cs-CZ" w:eastAsia="cs-CZ" w:bidi="ar-SA"/>
    </w:rPr>
  </w:style>
  <w:style w:type="paragraph" w:styleId="Textbubliny">
    <w:name w:val="Balloon Text"/>
    <w:basedOn w:val="Normln"/>
    <w:link w:val="TextbublinyChar"/>
    <w:semiHidden/>
    <w:rsid w:val="007750F4"/>
    <w:rPr>
      <w:rFonts w:ascii="Tahoma" w:hAnsi="Tahoma" w:cs="Tahoma"/>
      <w:sz w:val="16"/>
      <w:szCs w:val="16"/>
    </w:rPr>
  </w:style>
  <w:style w:type="character" w:customStyle="1" w:styleId="TextbublinyChar">
    <w:name w:val="Text bubliny Char"/>
    <w:link w:val="Textbubliny"/>
    <w:semiHidden/>
    <w:locked/>
    <w:rsid w:val="007750F4"/>
    <w:rPr>
      <w:rFonts w:ascii="Tahoma" w:eastAsia="Calibri" w:hAnsi="Tahoma" w:cs="Tahoma"/>
      <w:sz w:val="16"/>
      <w:szCs w:val="16"/>
      <w:lang w:val="cs-CZ" w:eastAsia="en-US" w:bidi="ar-SA"/>
    </w:rPr>
  </w:style>
  <w:style w:type="paragraph" w:styleId="Pedmtkomente">
    <w:name w:val="annotation subject"/>
    <w:basedOn w:val="Textkomente"/>
    <w:next w:val="Textkomente"/>
    <w:link w:val="PedmtkomenteChar"/>
    <w:semiHidden/>
    <w:rsid w:val="007750F4"/>
    <w:pPr>
      <w:overflowPunct/>
      <w:autoSpaceDE/>
      <w:autoSpaceDN/>
      <w:adjustRightInd/>
      <w:spacing w:after="200" w:line="276" w:lineRule="auto"/>
      <w:textAlignment w:val="auto"/>
    </w:pPr>
    <w:rPr>
      <w:rFonts w:ascii="Calibri" w:hAnsi="Calibri"/>
      <w:b/>
      <w:bCs/>
      <w:lang w:eastAsia="en-US"/>
    </w:rPr>
  </w:style>
  <w:style w:type="character" w:customStyle="1" w:styleId="PedmtkomenteChar">
    <w:name w:val="Předmět komentáře Char"/>
    <w:link w:val="Pedmtkomente"/>
    <w:semiHidden/>
    <w:locked/>
    <w:rsid w:val="007750F4"/>
    <w:rPr>
      <w:rFonts w:ascii="Calibri" w:eastAsia="Calibri" w:hAnsi="Calibri"/>
      <w:b/>
      <w:bCs/>
      <w:lang w:val="cs-CZ" w:eastAsia="en-US" w:bidi="ar-SA"/>
    </w:rPr>
  </w:style>
  <w:style w:type="paragraph" w:styleId="Zkladntext">
    <w:name w:val="Body Text"/>
    <w:basedOn w:val="Normln"/>
    <w:link w:val="ZkladntextChar"/>
    <w:rsid w:val="007750F4"/>
    <w:pPr>
      <w:overflowPunct w:val="0"/>
      <w:autoSpaceDE w:val="0"/>
      <w:autoSpaceDN w:val="0"/>
      <w:adjustRightInd w:val="0"/>
      <w:spacing w:after="0" w:line="240" w:lineRule="auto"/>
      <w:textAlignment w:val="baseline"/>
    </w:pPr>
    <w:rPr>
      <w:rFonts w:ascii="Arial" w:hAnsi="Arial"/>
      <w:sz w:val="20"/>
      <w:szCs w:val="20"/>
      <w:lang w:eastAsia="cs-CZ"/>
    </w:rPr>
  </w:style>
  <w:style w:type="character" w:customStyle="1" w:styleId="ZkladntextChar">
    <w:name w:val="Základní text Char"/>
    <w:link w:val="Zkladntext"/>
    <w:semiHidden/>
    <w:locked/>
    <w:rsid w:val="007750F4"/>
    <w:rPr>
      <w:rFonts w:ascii="Arial" w:eastAsia="Calibri" w:hAnsi="Arial"/>
      <w:lang w:val="cs-CZ" w:eastAsia="cs-CZ" w:bidi="ar-SA"/>
    </w:rPr>
  </w:style>
  <w:style w:type="paragraph" w:customStyle="1" w:styleId="Legal3L1">
    <w:name w:val="Legal3_L1"/>
    <w:basedOn w:val="Normln"/>
    <w:next w:val="Zkladntext"/>
    <w:rsid w:val="007750F4"/>
    <w:pPr>
      <w:keepNext/>
      <w:numPr>
        <w:numId w:val="1"/>
      </w:numPr>
      <w:spacing w:after="240" w:line="240" w:lineRule="auto"/>
      <w:jc w:val="center"/>
      <w:outlineLvl w:val="0"/>
    </w:pPr>
    <w:rPr>
      <w:rFonts w:ascii="Times New Roman" w:hAnsi="Times New Roman"/>
      <w:szCs w:val="20"/>
      <w:lang w:val="en-US"/>
    </w:rPr>
  </w:style>
  <w:style w:type="paragraph" w:customStyle="1" w:styleId="Legal3L2">
    <w:name w:val="Legal3_L2"/>
    <w:basedOn w:val="Legal3L1"/>
    <w:next w:val="Zkladntext"/>
    <w:rsid w:val="007750F4"/>
    <w:pPr>
      <w:numPr>
        <w:ilvl w:val="1"/>
      </w:numPr>
      <w:ind w:left="0"/>
      <w:jc w:val="both"/>
      <w:outlineLvl w:val="1"/>
    </w:pPr>
  </w:style>
  <w:style w:type="paragraph" w:customStyle="1" w:styleId="Legal3L3">
    <w:name w:val="Legal3_L3"/>
    <w:basedOn w:val="Legal3L2"/>
    <w:next w:val="Zkladntext"/>
    <w:rsid w:val="007750F4"/>
    <w:pPr>
      <w:keepNext w:val="0"/>
      <w:numPr>
        <w:ilvl w:val="2"/>
      </w:numPr>
      <w:outlineLvl w:val="2"/>
    </w:pPr>
  </w:style>
  <w:style w:type="paragraph" w:customStyle="1" w:styleId="Legal3L4">
    <w:name w:val="Legal3_L4"/>
    <w:basedOn w:val="Legal3L3"/>
    <w:next w:val="Zkladntext"/>
    <w:rsid w:val="007750F4"/>
    <w:pPr>
      <w:numPr>
        <w:ilvl w:val="3"/>
      </w:numPr>
      <w:spacing w:after="0"/>
      <w:outlineLvl w:val="3"/>
    </w:pPr>
  </w:style>
  <w:style w:type="paragraph" w:customStyle="1" w:styleId="Legal3L5">
    <w:name w:val="Legal3_L5"/>
    <w:basedOn w:val="Legal3L4"/>
    <w:next w:val="Zkladntext"/>
    <w:rsid w:val="007750F4"/>
    <w:pPr>
      <w:numPr>
        <w:ilvl w:val="4"/>
      </w:numPr>
      <w:spacing w:after="240"/>
      <w:outlineLvl w:val="4"/>
    </w:pPr>
    <w:rPr>
      <w:sz w:val="24"/>
    </w:rPr>
  </w:style>
  <w:style w:type="paragraph" w:customStyle="1" w:styleId="Legal3L6">
    <w:name w:val="Legal3_L6"/>
    <w:basedOn w:val="Legal3L5"/>
    <w:next w:val="Zkladntext"/>
    <w:rsid w:val="007750F4"/>
    <w:pPr>
      <w:numPr>
        <w:ilvl w:val="5"/>
      </w:numPr>
      <w:ind w:left="0"/>
      <w:jc w:val="left"/>
      <w:outlineLvl w:val="5"/>
    </w:pPr>
  </w:style>
  <w:style w:type="paragraph" w:customStyle="1" w:styleId="Legal3L7">
    <w:name w:val="Legal3_L7"/>
    <w:basedOn w:val="Legal3L6"/>
    <w:next w:val="Zkladntext"/>
    <w:rsid w:val="007750F4"/>
    <w:pPr>
      <w:numPr>
        <w:ilvl w:val="6"/>
      </w:numPr>
      <w:outlineLvl w:val="6"/>
    </w:pPr>
  </w:style>
  <w:style w:type="paragraph" w:customStyle="1" w:styleId="Legal3L8">
    <w:name w:val="Legal3_L8"/>
    <w:basedOn w:val="Legal3L7"/>
    <w:next w:val="Zkladntext"/>
    <w:rsid w:val="007750F4"/>
    <w:pPr>
      <w:numPr>
        <w:ilvl w:val="7"/>
      </w:numPr>
      <w:outlineLvl w:val="7"/>
    </w:pPr>
  </w:style>
  <w:style w:type="paragraph" w:customStyle="1" w:styleId="Legal3L9">
    <w:name w:val="Legal3_L9"/>
    <w:basedOn w:val="Legal3L8"/>
    <w:next w:val="Zkladntext"/>
    <w:rsid w:val="007750F4"/>
    <w:pPr>
      <w:numPr>
        <w:ilvl w:val="8"/>
      </w:numPr>
      <w:outlineLvl w:val="8"/>
    </w:pPr>
  </w:style>
  <w:style w:type="paragraph" w:styleId="Normlnweb">
    <w:name w:val="Normal (Web)"/>
    <w:basedOn w:val="Normln"/>
    <w:uiPriority w:val="99"/>
    <w:rsid w:val="007750F4"/>
    <w:pPr>
      <w:overflowPunct w:val="0"/>
      <w:autoSpaceDE w:val="0"/>
      <w:autoSpaceDN w:val="0"/>
      <w:adjustRightInd w:val="0"/>
      <w:spacing w:after="0" w:line="240" w:lineRule="auto"/>
      <w:textAlignment w:val="baseline"/>
    </w:pPr>
    <w:rPr>
      <w:rFonts w:ascii="Times New Roman" w:hAnsi="Times New Roman"/>
      <w:sz w:val="24"/>
      <w:szCs w:val="24"/>
      <w:lang w:eastAsia="cs-CZ"/>
    </w:rPr>
  </w:style>
  <w:style w:type="character" w:customStyle="1" w:styleId="CommentTextChar">
    <w:name w:val="Comment Text Char"/>
    <w:semiHidden/>
    <w:locked/>
    <w:rsid w:val="006E6603"/>
    <w:rPr>
      <w:rFonts w:cs="Times New Roman"/>
      <w:lang w:val="cs-CZ" w:eastAsia="cs-CZ" w:bidi="ar-SA"/>
    </w:rPr>
  </w:style>
  <w:style w:type="paragraph" w:styleId="FormtovanvHTML">
    <w:name w:val="HTML Preformatted"/>
    <w:basedOn w:val="Normln"/>
    <w:link w:val="FormtovanvHTMLChar"/>
    <w:uiPriority w:val="99"/>
    <w:rsid w:val="00403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paragraph" w:customStyle="1" w:styleId="Rozloendokumentu1">
    <w:name w:val="Rozložení dokumentu1"/>
    <w:basedOn w:val="Normln"/>
    <w:semiHidden/>
    <w:rsid w:val="00EC1D82"/>
    <w:pPr>
      <w:shd w:val="clear" w:color="auto" w:fill="000080"/>
    </w:pPr>
    <w:rPr>
      <w:rFonts w:ascii="Tahoma" w:hAnsi="Tahoma" w:cs="Tahoma"/>
      <w:sz w:val="20"/>
      <w:szCs w:val="20"/>
    </w:rPr>
  </w:style>
  <w:style w:type="paragraph" w:styleId="Zhlav">
    <w:name w:val="header"/>
    <w:basedOn w:val="Normln"/>
    <w:rsid w:val="00E222FB"/>
    <w:pPr>
      <w:tabs>
        <w:tab w:val="center" w:pos="4536"/>
        <w:tab w:val="right" w:pos="9072"/>
      </w:tabs>
    </w:pPr>
  </w:style>
  <w:style w:type="paragraph" w:styleId="Zpat">
    <w:name w:val="footer"/>
    <w:basedOn w:val="Normln"/>
    <w:rsid w:val="00E222FB"/>
    <w:pPr>
      <w:tabs>
        <w:tab w:val="center" w:pos="4536"/>
        <w:tab w:val="right" w:pos="9072"/>
      </w:tabs>
    </w:pPr>
  </w:style>
  <w:style w:type="paragraph" w:styleId="Titulek">
    <w:name w:val="caption"/>
    <w:basedOn w:val="Normln"/>
    <w:next w:val="Normln"/>
    <w:qFormat/>
    <w:rsid w:val="00E222FB"/>
    <w:pPr>
      <w:framePr w:w="11113" w:h="652" w:hSpace="142" w:wrap="auto" w:vAnchor="page" w:hAnchor="page" w:x="398" w:y="1362"/>
      <w:pBdr>
        <w:bottom w:val="single" w:sz="6" w:space="1" w:color="auto"/>
      </w:pBdr>
      <w:spacing w:after="0" w:line="320" w:lineRule="exact"/>
      <w:jc w:val="center"/>
    </w:pPr>
    <w:rPr>
      <w:rFonts w:ascii="Palatino" w:eastAsia="Times New Roman" w:hAnsi="Palatino"/>
      <w:sz w:val="28"/>
      <w:szCs w:val="20"/>
      <w:lang w:eastAsia="cs-CZ"/>
    </w:rPr>
  </w:style>
  <w:style w:type="paragraph" w:customStyle="1" w:styleId="Schedule">
    <w:name w:val="Schedule"/>
    <w:basedOn w:val="Normln"/>
    <w:next w:val="Normln"/>
    <w:rsid w:val="00E222FB"/>
    <w:pPr>
      <w:overflowPunct w:val="0"/>
      <w:autoSpaceDE w:val="0"/>
      <w:autoSpaceDN w:val="0"/>
      <w:adjustRightInd w:val="0"/>
      <w:spacing w:after="240" w:line="240" w:lineRule="auto"/>
      <w:jc w:val="center"/>
      <w:textAlignment w:val="baseline"/>
    </w:pPr>
    <w:rPr>
      <w:rFonts w:ascii="Times New Roman Bold" w:eastAsia="Times New Roman" w:hAnsi="Times New Roman Bold"/>
      <w:b/>
      <w:szCs w:val="20"/>
      <w:lang w:val="en-GB"/>
    </w:rPr>
  </w:style>
  <w:style w:type="character" w:styleId="Hypertextovodkaz">
    <w:name w:val="Hyperlink"/>
    <w:uiPriority w:val="99"/>
    <w:rsid w:val="00DA53C4"/>
    <w:rPr>
      <w:color w:val="0000FF"/>
      <w:u w:val="single"/>
    </w:rPr>
  </w:style>
  <w:style w:type="character" w:styleId="slostrnky">
    <w:name w:val="page number"/>
    <w:basedOn w:val="Standardnpsmoodstavce"/>
    <w:rsid w:val="00CF0AF8"/>
  </w:style>
  <w:style w:type="character" w:customStyle="1" w:styleId="FormtovanvHTMLChar">
    <w:name w:val="Formátovaný v HTML Char"/>
    <w:link w:val="FormtovanvHTML"/>
    <w:uiPriority w:val="99"/>
    <w:rsid w:val="000B1631"/>
    <w:rPr>
      <w:rFonts w:ascii="Courier New" w:hAnsi="Courier New" w:cs="Courier New"/>
      <w:color w:val="000000"/>
    </w:rPr>
  </w:style>
  <w:style w:type="paragraph" w:styleId="Revize">
    <w:name w:val="Revision"/>
    <w:hidden/>
    <w:uiPriority w:val="99"/>
    <w:semiHidden/>
    <w:rsid w:val="00A112F7"/>
    <w:rPr>
      <w:rFonts w:ascii="Calibri" w:eastAsia="Calibri" w:hAnsi="Calibri"/>
      <w:sz w:val="22"/>
      <w:szCs w:val="22"/>
      <w:lang w:eastAsia="en-US"/>
    </w:rPr>
  </w:style>
  <w:style w:type="paragraph" w:customStyle="1" w:styleId="Nadpis11">
    <w:name w:val="Nadpis 11"/>
    <w:basedOn w:val="Normln"/>
    <w:rsid w:val="00C44E60"/>
    <w:pPr>
      <w:numPr>
        <w:numId w:val="5"/>
      </w:numPr>
      <w:spacing w:after="0" w:line="240" w:lineRule="auto"/>
    </w:pPr>
    <w:rPr>
      <w:rFonts w:ascii="Arial" w:eastAsia="Times New Roman" w:hAnsi="Arial" w:cs="Arial"/>
      <w:b/>
      <w:sz w:val="28"/>
      <w:szCs w:val="28"/>
      <w:lang w:eastAsia="cs-CZ"/>
    </w:rPr>
  </w:style>
  <w:style w:type="paragraph" w:customStyle="1" w:styleId="Nadpis21">
    <w:name w:val="Nadpis 21"/>
    <w:basedOn w:val="Nadpis11"/>
    <w:rsid w:val="00C44E60"/>
    <w:pPr>
      <w:numPr>
        <w:ilvl w:val="1"/>
      </w:numPr>
      <w:tabs>
        <w:tab w:val="clear" w:pos="1359"/>
        <w:tab w:val="left" w:pos="851"/>
      </w:tabs>
      <w:ind w:left="431" w:hanging="431"/>
    </w:pPr>
    <w:rPr>
      <w:sz w:val="24"/>
    </w:rPr>
  </w:style>
  <w:style w:type="paragraph" w:styleId="Zkladntext2">
    <w:name w:val="Body Text 2"/>
    <w:basedOn w:val="Normln"/>
    <w:link w:val="Zkladntext2Char"/>
    <w:uiPriority w:val="99"/>
    <w:semiHidden/>
    <w:unhideWhenUsed/>
    <w:rsid w:val="00155708"/>
    <w:pPr>
      <w:spacing w:after="120" w:line="480" w:lineRule="auto"/>
    </w:pPr>
  </w:style>
  <w:style w:type="character" w:customStyle="1" w:styleId="Zkladntext2Char">
    <w:name w:val="Základní text 2 Char"/>
    <w:link w:val="Zkladntext2"/>
    <w:uiPriority w:val="99"/>
    <w:semiHidden/>
    <w:rsid w:val="00155708"/>
    <w:rPr>
      <w:rFonts w:ascii="Calibri" w:eastAsia="Calibri" w:hAnsi="Calibri"/>
      <w:sz w:val="22"/>
      <w:szCs w:val="22"/>
      <w:lang w:eastAsia="en-US"/>
    </w:rPr>
  </w:style>
  <w:style w:type="paragraph" w:styleId="Textpoznpodarou">
    <w:name w:val="footnote text"/>
    <w:aliases w:val="Char"/>
    <w:basedOn w:val="Normln"/>
    <w:link w:val="TextpoznpodarouChar"/>
    <w:rsid w:val="000C037A"/>
    <w:pPr>
      <w:spacing w:after="240" w:line="240" w:lineRule="auto"/>
    </w:pPr>
    <w:rPr>
      <w:rFonts w:ascii="Arial" w:eastAsia="Times New Roman" w:hAnsi="Arial"/>
      <w:sz w:val="20"/>
      <w:szCs w:val="20"/>
      <w:lang w:val="en-GB"/>
    </w:rPr>
  </w:style>
  <w:style w:type="character" w:customStyle="1" w:styleId="TextpoznpodarouChar">
    <w:name w:val="Text pozn. pod čarou Char"/>
    <w:aliases w:val="Char Char"/>
    <w:link w:val="Textpoznpodarou"/>
    <w:rsid w:val="000C037A"/>
    <w:rPr>
      <w:rFonts w:ascii="Arial" w:hAnsi="Arial"/>
      <w:lang w:val="en-GB"/>
    </w:rPr>
  </w:style>
  <w:style w:type="character" w:styleId="Siln">
    <w:name w:val="Strong"/>
    <w:uiPriority w:val="22"/>
    <w:qFormat/>
    <w:rsid w:val="000C037A"/>
    <w:rPr>
      <w:b/>
      <w:bCs/>
    </w:rPr>
  </w:style>
  <w:style w:type="paragraph" w:customStyle="1" w:styleId="Styl1">
    <w:name w:val="Styl1"/>
    <w:basedOn w:val="Normln"/>
    <w:link w:val="Styl1Char"/>
    <w:qFormat/>
    <w:rsid w:val="00062E03"/>
    <w:pPr>
      <w:tabs>
        <w:tab w:val="num" w:pos="502"/>
      </w:tabs>
      <w:spacing w:after="400" w:line="240" w:lineRule="auto"/>
      <w:ind w:left="502" w:hanging="360"/>
      <w:jc w:val="both"/>
    </w:pPr>
    <w:rPr>
      <w:rFonts w:ascii="Times New Roman" w:eastAsia="TimesNewRomanPSMT" w:hAnsi="Times New Roman"/>
      <w:sz w:val="24"/>
      <w:szCs w:val="24"/>
    </w:rPr>
  </w:style>
  <w:style w:type="character" w:customStyle="1" w:styleId="Styl1Char">
    <w:name w:val="Styl1 Char"/>
    <w:link w:val="Styl1"/>
    <w:rsid w:val="00062E03"/>
    <w:rPr>
      <w:rFonts w:eastAsia="TimesNewRomanPSMT"/>
      <w:sz w:val="24"/>
      <w:szCs w:val="24"/>
    </w:rPr>
  </w:style>
  <w:style w:type="paragraph" w:styleId="Odstavecseseznamem">
    <w:name w:val="List Paragraph"/>
    <w:basedOn w:val="Normln"/>
    <w:uiPriority w:val="34"/>
    <w:qFormat/>
    <w:rsid w:val="0090366A"/>
    <w:pPr>
      <w:spacing w:after="0" w:line="240" w:lineRule="auto"/>
      <w:ind w:left="708"/>
    </w:pPr>
    <w:rPr>
      <w:rFonts w:ascii="Times New Roman" w:eastAsia="Times New Roman" w:hAnsi="Times New Roman"/>
      <w:sz w:val="20"/>
      <w:szCs w:val="20"/>
      <w:lang w:eastAsia="cs-CZ"/>
    </w:rPr>
  </w:style>
  <w:style w:type="character" w:customStyle="1" w:styleId="apple-converted-space">
    <w:name w:val="apple-converted-space"/>
    <w:rsid w:val="00037095"/>
  </w:style>
  <w:style w:type="paragraph" w:customStyle="1" w:styleId="Default">
    <w:name w:val="Default"/>
    <w:rsid w:val="00A078AF"/>
    <w:pPr>
      <w:autoSpaceDE w:val="0"/>
      <w:autoSpaceDN w:val="0"/>
      <w:adjustRightInd w:val="0"/>
    </w:pPr>
    <w:rPr>
      <w:rFonts w:ascii="Arial" w:hAnsi="Arial" w:cs="Arial"/>
      <w:color w:val="000000"/>
      <w:sz w:val="24"/>
      <w:szCs w:val="24"/>
    </w:rPr>
  </w:style>
  <w:style w:type="character" w:customStyle="1" w:styleId="Nadpis1Char">
    <w:name w:val="Nadpis 1 Char"/>
    <w:link w:val="Nadpis1"/>
    <w:uiPriority w:val="99"/>
    <w:rsid w:val="002F1868"/>
    <w:rPr>
      <w:rFonts w:ascii="Cambria" w:eastAsia="Calibri" w:hAnsi="Cambria"/>
      <w:b/>
      <w:bCs/>
      <w:sz w:val="28"/>
      <w:szCs w:val="28"/>
      <w:u w:val="single"/>
    </w:rPr>
  </w:style>
  <w:style w:type="paragraph" w:customStyle="1" w:styleId="ZkladntextIMP">
    <w:name w:val="Základní text_IMP"/>
    <w:basedOn w:val="Normln"/>
    <w:uiPriority w:val="99"/>
    <w:rsid w:val="002F1868"/>
    <w:pPr>
      <w:suppressAutoHyphens/>
      <w:overflowPunct w:val="0"/>
      <w:autoSpaceDE w:val="0"/>
      <w:autoSpaceDN w:val="0"/>
      <w:adjustRightInd w:val="0"/>
      <w:spacing w:after="0"/>
    </w:pPr>
    <w:rPr>
      <w:rFonts w:ascii="Arial" w:eastAsia="Times New Roman" w:hAnsi="Arial"/>
      <w:szCs w:val="24"/>
      <w:lang w:eastAsia="cs-CZ"/>
    </w:rPr>
  </w:style>
  <w:style w:type="character" w:customStyle="1" w:styleId="PSJbntextCharChar">
    <w:name w:val="PSJ: běžný text Char Char"/>
    <w:link w:val="PSJbntext"/>
    <w:locked/>
    <w:rsid w:val="00BF7B1E"/>
    <w:rPr>
      <w:sz w:val="22"/>
      <w:lang w:val="cs-CZ" w:eastAsia="en-US" w:bidi="ar-SA"/>
    </w:rPr>
  </w:style>
  <w:style w:type="paragraph" w:customStyle="1" w:styleId="PSJbntext">
    <w:name w:val="PSJ: běžný text"/>
    <w:link w:val="PSJbntextCharChar"/>
    <w:rsid w:val="00BF7B1E"/>
    <w:pPr>
      <w:tabs>
        <w:tab w:val="left" w:pos="1418"/>
      </w:tabs>
      <w:spacing w:after="120" w:line="320" w:lineRule="exact"/>
    </w:pPr>
    <w:rPr>
      <w:sz w:val="22"/>
      <w:lang w:eastAsia="en-US"/>
    </w:rPr>
  </w:style>
  <w:style w:type="character" w:customStyle="1" w:styleId="Nadpis5Char">
    <w:name w:val="Nadpis 5 Char"/>
    <w:link w:val="Nadpis5"/>
    <w:rsid w:val="00356EF8"/>
    <w:rPr>
      <w:b/>
      <w:bCs/>
      <w:i/>
      <w:iCs/>
      <w:sz w:val="26"/>
      <w:szCs w:val="26"/>
    </w:rPr>
  </w:style>
  <w:style w:type="character" w:customStyle="1" w:styleId="st1">
    <w:name w:val="st1"/>
    <w:rsid w:val="000A07BE"/>
  </w:style>
  <w:style w:type="paragraph" w:styleId="Nadpisobsahu">
    <w:name w:val="TOC Heading"/>
    <w:basedOn w:val="Nadpis1"/>
    <w:next w:val="Normln"/>
    <w:uiPriority w:val="39"/>
    <w:semiHidden/>
    <w:unhideWhenUsed/>
    <w:qFormat/>
    <w:rsid w:val="008F45E9"/>
    <w:pPr>
      <w:spacing w:before="480" w:after="0"/>
      <w:ind w:left="0" w:firstLine="0"/>
      <w:jc w:val="left"/>
      <w:outlineLvl w:val="9"/>
    </w:pPr>
    <w:rPr>
      <w:rFonts w:eastAsia="Times New Roman"/>
      <w:color w:val="365F91"/>
      <w:u w:val="none"/>
      <w:lang w:eastAsia="cs-CZ"/>
    </w:rPr>
  </w:style>
  <w:style w:type="paragraph" w:styleId="Obsah2">
    <w:name w:val="toc 2"/>
    <w:basedOn w:val="Normln"/>
    <w:next w:val="Normln"/>
    <w:autoRedefine/>
    <w:uiPriority w:val="39"/>
    <w:unhideWhenUsed/>
    <w:rsid w:val="008F45E9"/>
    <w:pPr>
      <w:ind w:left="220"/>
    </w:pPr>
  </w:style>
  <w:style w:type="paragraph" w:styleId="Obsah3">
    <w:name w:val="toc 3"/>
    <w:basedOn w:val="Normln"/>
    <w:next w:val="Normln"/>
    <w:autoRedefine/>
    <w:uiPriority w:val="39"/>
    <w:unhideWhenUsed/>
    <w:rsid w:val="008F45E9"/>
    <w:pPr>
      <w:ind w:left="440"/>
    </w:pPr>
  </w:style>
  <w:style w:type="paragraph" w:styleId="Obsah1">
    <w:name w:val="toc 1"/>
    <w:basedOn w:val="Normln"/>
    <w:next w:val="Normln"/>
    <w:autoRedefine/>
    <w:uiPriority w:val="39"/>
    <w:unhideWhenUsed/>
    <w:rsid w:val="008F45E9"/>
  </w:style>
  <w:style w:type="paragraph" w:styleId="Bezmezer">
    <w:name w:val="No Spacing"/>
    <w:uiPriority w:val="1"/>
    <w:qFormat/>
    <w:rsid w:val="00122AD3"/>
    <w:rPr>
      <w:rFonts w:ascii="Calibri" w:eastAsia="Calibri" w:hAnsi="Calibri"/>
      <w:sz w:val="22"/>
      <w:szCs w:val="22"/>
      <w:lang w:eastAsia="en-US"/>
    </w:rPr>
  </w:style>
  <w:style w:type="paragraph" w:customStyle="1" w:styleId="1rove">
    <w:name w:val="1. úroveň"/>
    <w:basedOn w:val="Normln"/>
    <w:qFormat/>
    <w:rsid w:val="00FF3444"/>
    <w:pPr>
      <w:numPr>
        <w:numId w:val="80"/>
      </w:numPr>
      <w:spacing w:before="80" w:after="40" w:line="240" w:lineRule="auto"/>
      <w:jc w:val="both"/>
    </w:pPr>
    <w:rPr>
      <w:rFonts w:ascii="Arial" w:eastAsia="TimesNewRomanPSMT" w:hAnsi="Arial" w:cs="Arial"/>
      <w:sz w:val="24"/>
      <w:szCs w:val="24"/>
      <w:lang w:eastAsia="cs-CZ"/>
    </w:rPr>
  </w:style>
  <w:style w:type="paragraph" w:customStyle="1" w:styleId="11">
    <w:name w:val="1.1."/>
    <w:basedOn w:val="1rove"/>
    <w:link w:val="11Char"/>
    <w:qFormat/>
    <w:rsid w:val="00FF3444"/>
    <w:pPr>
      <w:numPr>
        <w:ilvl w:val="1"/>
      </w:numPr>
    </w:pPr>
  </w:style>
  <w:style w:type="character" w:customStyle="1" w:styleId="11Char">
    <w:name w:val="1.1. Char"/>
    <w:basedOn w:val="Standardnpsmoodstavce"/>
    <w:link w:val="11"/>
    <w:rsid w:val="00FF3444"/>
    <w:rPr>
      <w:rFonts w:ascii="Arial" w:eastAsia="TimesNewRomanPSMT"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22798">
      <w:bodyDiv w:val="1"/>
      <w:marLeft w:val="0"/>
      <w:marRight w:val="0"/>
      <w:marTop w:val="0"/>
      <w:marBottom w:val="0"/>
      <w:divBdr>
        <w:top w:val="none" w:sz="0" w:space="0" w:color="auto"/>
        <w:left w:val="none" w:sz="0" w:space="0" w:color="auto"/>
        <w:bottom w:val="none" w:sz="0" w:space="0" w:color="auto"/>
        <w:right w:val="none" w:sz="0" w:space="0" w:color="auto"/>
      </w:divBdr>
    </w:div>
    <w:div w:id="168756848">
      <w:bodyDiv w:val="1"/>
      <w:marLeft w:val="0"/>
      <w:marRight w:val="0"/>
      <w:marTop w:val="0"/>
      <w:marBottom w:val="0"/>
      <w:divBdr>
        <w:top w:val="none" w:sz="0" w:space="0" w:color="auto"/>
        <w:left w:val="none" w:sz="0" w:space="0" w:color="auto"/>
        <w:bottom w:val="none" w:sz="0" w:space="0" w:color="auto"/>
        <w:right w:val="none" w:sz="0" w:space="0" w:color="auto"/>
      </w:divBdr>
    </w:div>
    <w:div w:id="431172485">
      <w:bodyDiv w:val="1"/>
      <w:marLeft w:val="0"/>
      <w:marRight w:val="0"/>
      <w:marTop w:val="0"/>
      <w:marBottom w:val="0"/>
      <w:divBdr>
        <w:top w:val="none" w:sz="0" w:space="0" w:color="auto"/>
        <w:left w:val="none" w:sz="0" w:space="0" w:color="auto"/>
        <w:bottom w:val="none" w:sz="0" w:space="0" w:color="auto"/>
        <w:right w:val="none" w:sz="0" w:space="0" w:color="auto"/>
      </w:divBdr>
    </w:div>
    <w:div w:id="532420042">
      <w:bodyDiv w:val="1"/>
      <w:marLeft w:val="0"/>
      <w:marRight w:val="0"/>
      <w:marTop w:val="0"/>
      <w:marBottom w:val="0"/>
      <w:divBdr>
        <w:top w:val="none" w:sz="0" w:space="0" w:color="auto"/>
        <w:left w:val="none" w:sz="0" w:space="0" w:color="auto"/>
        <w:bottom w:val="none" w:sz="0" w:space="0" w:color="auto"/>
        <w:right w:val="none" w:sz="0" w:space="0" w:color="auto"/>
      </w:divBdr>
    </w:div>
    <w:div w:id="553741984">
      <w:bodyDiv w:val="1"/>
      <w:marLeft w:val="0"/>
      <w:marRight w:val="0"/>
      <w:marTop w:val="0"/>
      <w:marBottom w:val="0"/>
      <w:divBdr>
        <w:top w:val="none" w:sz="0" w:space="0" w:color="auto"/>
        <w:left w:val="none" w:sz="0" w:space="0" w:color="auto"/>
        <w:bottom w:val="none" w:sz="0" w:space="0" w:color="auto"/>
        <w:right w:val="none" w:sz="0" w:space="0" w:color="auto"/>
      </w:divBdr>
    </w:div>
    <w:div w:id="732704833">
      <w:bodyDiv w:val="1"/>
      <w:marLeft w:val="0"/>
      <w:marRight w:val="0"/>
      <w:marTop w:val="0"/>
      <w:marBottom w:val="0"/>
      <w:divBdr>
        <w:top w:val="none" w:sz="0" w:space="0" w:color="auto"/>
        <w:left w:val="none" w:sz="0" w:space="0" w:color="auto"/>
        <w:bottom w:val="none" w:sz="0" w:space="0" w:color="auto"/>
        <w:right w:val="none" w:sz="0" w:space="0" w:color="auto"/>
      </w:divBdr>
    </w:div>
    <w:div w:id="938148453">
      <w:bodyDiv w:val="1"/>
      <w:marLeft w:val="0"/>
      <w:marRight w:val="0"/>
      <w:marTop w:val="0"/>
      <w:marBottom w:val="0"/>
      <w:divBdr>
        <w:top w:val="none" w:sz="0" w:space="0" w:color="auto"/>
        <w:left w:val="none" w:sz="0" w:space="0" w:color="auto"/>
        <w:bottom w:val="none" w:sz="0" w:space="0" w:color="auto"/>
        <w:right w:val="none" w:sz="0" w:space="0" w:color="auto"/>
      </w:divBdr>
    </w:div>
    <w:div w:id="964845300">
      <w:bodyDiv w:val="1"/>
      <w:marLeft w:val="0"/>
      <w:marRight w:val="0"/>
      <w:marTop w:val="0"/>
      <w:marBottom w:val="0"/>
      <w:divBdr>
        <w:top w:val="none" w:sz="0" w:space="0" w:color="auto"/>
        <w:left w:val="none" w:sz="0" w:space="0" w:color="auto"/>
        <w:bottom w:val="none" w:sz="0" w:space="0" w:color="auto"/>
        <w:right w:val="none" w:sz="0" w:space="0" w:color="auto"/>
      </w:divBdr>
    </w:div>
    <w:div w:id="1117484977">
      <w:bodyDiv w:val="1"/>
      <w:marLeft w:val="0"/>
      <w:marRight w:val="0"/>
      <w:marTop w:val="0"/>
      <w:marBottom w:val="0"/>
      <w:divBdr>
        <w:top w:val="none" w:sz="0" w:space="0" w:color="auto"/>
        <w:left w:val="none" w:sz="0" w:space="0" w:color="auto"/>
        <w:bottom w:val="none" w:sz="0" w:space="0" w:color="auto"/>
        <w:right w:val="none" w:sz="0" w:space="0" w:color="auto"/>
      </w:divBdr>
    </w:div>
    <w:div w:id="1228881483">
      <w:bodyDiv w:val="1"/>
      <w:marLeft w:val="0"/>
      <w:marRight w:val="0"/>
      <w:marTop w:val="0"/>
      <w:marBottom w:val="0"/>
      <w:divBdr>
        <w:top w:val="none" w:sz="0" w:space="0" w:color="auto"/>
        <w:left w:val="none" w:sz="0" w:space="0" w:color="auto"/>
        <w:bottom w:val="none" w:sz="0" w:space="0" w:color="auto"/>
        <w:right w:val="none" w:sz="0" w:space="0" w:color="auto"/>
      </w:divBdr>
    </w:div>
    <w:div w:id="1273584987">
      <w:bodyDiv w:val="1"/>
      <w:marLeft w:val="0"/>
      <w:marRight w:val="0"/>
      <w:marTop w:val="0"/>
      <w:marBottom w:val="0"/>
      <w:divBdr>
        <w:top w:val="none" w:sz="0" w:space="0" w:color="auto"/>
        <w:left w:val="none" w:sz="0" w:space="0" w:color="auto"/>
        <w:bottom w:val="none" w:sz="0" w:space="0" w:color="auto"/>
        <w:right w:val="none" w:sz="0" w:space="0" w:color="auto"/>
      </w:divBdr>
      <w:divsChild>
        <w:div w:id="1680741126">
          <w:marLeft w:val="0"/>
          <w:marRight w:val="0"/>
          <w:marTop w:val="0"/>
          <w:marBottom w:val="0"/>
          <w:divBdr>
            <w:top w:val="none" w:sz="0" w:space="0" w:color="auto"/>
            <w:left w:val="none" w:sz="0" w:space="0" w:color="auto"/>
            <w:bottom w:val="none" w:sz="0" w:space="0" w:color="auto"/>
            <w:right w:val="none" w:sz="0" w:space="0" w:color="auto"/>
          </w:divBdr>
          <w:divsChild>
            <w:div w:id="1840608640">
              <w:marLeft w:val="0"/>
              <w:marRight w:val="0"/>
              <w:marTop w:val="0"/>
              <w:marBottom w:val="0"/>
              <w:divBdr>
                <w:top w:val="none" w:sz="0" w:space="0" w:color="auto"/>
                <w:left w:val="none" w:sz="0" w:space="0" w:color="auto"/>
                <w:bottom w:val="none" w:sz="0" w:space="0" w:color="auto"/>
                <w:right w:val="none" w:sz="0" w:space="0" w:color="auto"/>
              </w:divBdr>
              <w:divsChild>
                <w:div w:id="1885482066">
                  <w:marLeft w:val="0"/>
                  <w:marRight w:val="0"/>
                  <w:marTop w:val="0"/>
                  <w:marBottom w:val="0"/>
                  <w:divBdr>
                    <w:top w:val="none" w:sz="0" w:space="0" w:color="auto"/>
                    <w:left w:val="none" w:sz="0" w:space="0" w:color="auto"/>
                    <w:bottom w:val="none" w:sz="0" w:space="0" w:color="auto"/>
                    <w:right w:val="none" w:sz="0" w:space="0" w:color="auto"/>
                  </w:divBdr>
                  <w:divsChild>
                    <w:div w:id="670566543">
                      <w:marLeft w:val="0"/>
                      <w:marRight w:val="0"/>
                      <w:marTop w:val="0"/>
                      <w:marBottom w:val="0"/>
                      <w:divBdr>
                        <w:top w:val="none" w:sz="0" w:space="0" w:color="auto"/>
                        <w:left w:val="none" w:sz="0" w:space="0" w:color="auto"/>
                        <w:bottom w:val="none" w:sz="0" w:space="0" w:color="auto"/>
                        <w:right w:val="none" w:sz="0" w:space="0" w:color="auto"/>
                      </w:divBdr>
                      <w:divsChild>
                        <w:div w:id="1685863222">
                          <w:marLeft w:val="0"/>
                          <w:marRight w:val="0"/>
                          <w:marTop w:val="0"/>
                          <w:marBottom w:val="0"/>
                          <w:divBdr>
                            <w:top w:val="none" w:sz="0" w:space="0" w:color="auto"/>
                            <w:left w:val="none" w:sz="0" w:space="0" w:color="auto"/>
                            <w:bottom w:val="none" w:sz="0" w:space="0" w:color="auto"/>
                            <w:right w:val="none" w:sz="0" w:space="0" w:color="auto"/>
                          </w:divBdr>
                          <w:divsChild>
                            <w:div w:id="3785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5155530">
      <w:bodyDiv w:val="1"/>
      <w:marLeft w:val="0"/>
      <w:marRight w:val="0"/>
      <w:marTop w:val="0"/>
      <w:marBottom w:val="0"/>
      <w:divBdr>
        <w:top w:val="none" w:sz="0" w:space="0" w:color="auto"/>
        <w:left w:val="none" w:sz="0" w:space="0" w:color="auto"/>
        <w:bottom w:val="none" w:sz="0" w:space="0" w:color="auto"/>
        <w:right w:val="none" w:sz="0" w:space="0" w:color="auto"/>
      </w:divBdr>
    </w:div>
    <w:div w:id="1697538183">
      <w:bodyDiv w:val="1"/>
      <w:marLeft w:val="0"/>
      <w:marRight w:val="0"/>
      <w:marTop w:val="0"/>
      <w:marBottom w:val="0"/>
      <w:divBdr>
        <w:top w:val="none" w:sz="0" w:space="0" w:color="auto"/>
        <w:left w:val="none" w:sz="0" w:space="0" w:color="auto"/>
        <w:bottom w:val="none" w:sz="0" w:space="0" w:color="auto"/>
        <w:right w:val="none" w:sz="0" w:space="0" w:color="auto"/>
      </w:divBdr>
      <w:divsChild>
        <w:div w:id="315301142">
          <w:marLeft w:val="0"/>
          <w:marRight w:val="0"/>
          <w:marTop w:val="0"/>
          <w:marBottom w:val="0"/>
          <w:divBdr>
            <w:top w:val="none" w:sz="0" w:space="0" w:color="auto"/>
            <w:left w:val="none" w:sz="0" w:space="0" w:color="auto"/>
            <w:bottom w:val="none" w:sz="0" w:space="0" w:color="auto"/>
            <w:right w:val="none" w:sz="0" w:space="0" w:color="auto"/>
          </w:divBdr>
        </w:div>
      </w:divsChild>
    </w:div>
    <w:div w:id="1775132100">
      <w:bodyDiv w:val="1"/>
      <w:marLeft w:val="0"/>
      <w:marRight w:val="0"/>
      <w:marTop w:val="0"/>
      <w:marBottom w:val="0"/>
      <w:divBdr>
        <w:top w:val="none" w:sz="0" w:space="0" w:color="auto"/>
        <w:left w:val="none" w:sz="0" w:space="0" w:color="auto"/>
        <w:bottom w:val="none" w:sz="0" w:space="0" w:color="auto"/>
        <w:right w:val="none" w:sz="0" w:space="0" w:color="auto"/>
      </w:divBdr>
    </w:div>
    <w:div w:id="1841240041">
      <w:bodyDiv w:val="1"/>
      <w:marLeft w:val="0"/>
      <w:marRight w:val="0"/>
      <w:marTop w:val="0"/>
      <w:marBottom w:val="0"/>
      <w:divBdr>
        <w:top w:val="none" w:sz="0" w:space="0" w:color="auto"/>
        <w:left w:val="none" w:sz="0" w:space="0" w:color="auto"/>
        <w:bottom w:val="none" w:sz="0" w:space="0" w:color="auto"/>
        <w:right w:val="none" w:sz="0" w:space="0" w:color="auto"/>
      </w:divBdr>
    </w:div>
    <w:div w:id="2122989692">
      <w:bodyDiv w:val="1"/>
      <w:marLeft w:val="0"/>
      <w:marRight w:val="0"/>
      <w:marTop w:val="0"/>
      <w:marBottom w:val="0"/>
      <w:divBdr>
        <w:top w:val="none" w:sz="0" w:space="0" w:color="auto"/>
        <w:left w:val="none" w:sz="0" w:space="0" w:color="auto"/>
        <w:bottom w:val="none" w:sz="0" w:space="0" w:color="auto"/>
        <w:right w:val="none" w:sz="0" w:space="0" w:color="auto"/>
      </w:divBdr>
      <w:divsChild>
        <w:div w:id="1760560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9E28F-E041-4406-8DBF-7F2B57352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18630</Words>
  <Characters>103586</Characters>
  <Application>Microsoft Office Word</Application>
  <DocSecurity>0</DocSecurity>
  <Lines>5754</Lines>
  <Paragraphs>3055</Paragraphs>
  <ScaleCrop>false</ScaleCrop>
  <HeadingPairs>
    <vt:vector size="2" baseType="variant">
      <vt:variant>
        <vt:lpstr>Název</vt:lpstr>
      </vt:variant>
      <vt:variant>
        <vt:i4>1</vt:i4>
      </vt:variant>
    </vt:vector>
  </HeadingPairs>
  <TitlesOfParts>
    <vt:vector size="1" baseType="lpstr">
      <vt:lpstr>SMLOUVA O DÍLO</vt:lpstr>
    </vt:vector>
  </TitlesOfParts>
  <Company>UP v Olomouci</Company>
  <LinksUpToDate>false</LinksUpToDate>
  <CharactersWithSpaces>119161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PET</dc:creator>
  <cp:lastModifiedBy>Jungova Petra</cp:lastModifiedBy>
  <cp:revision>5</cp:revision>
  <cp:lastPrinted>2016-07-13T12:47:00Z</cp:lastPrinted>
  <dcterms:created xsi:type="dcterms:W3CDTF">2019-02-12T09:48:00Z</dcterms:created>
  <dcterms:modified xsi:type="dcterms:W3CDTF">2019-02-12T09:49:00Z</dcterms:modified>
</cp:coreProperties>
</file>