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7EF5" w14:textId="77777777" w:rsidR="00C1645C" w:rsidRDefault="00C1645C" w:rsidP="000056BF">
      <w:pPr>
        <w:jc w:val="center"/>
        <w:rPr>
          <w:rFonts w:cs="Arial"/>
          <w:b/>
          <w:snapToGrid w:val="0"/>
          <w:color w:val="000000"/>
          <w:sz w:val="28"/>
          <w:szCs w:val="28"/>
        </w:rPr>
      </w:pPr>
    </w:p>
    <w:p w14:paraId="21ED84E7" w14:textId="77777777" w:rsidR="00C1645C" w:rsidRDefault="00C1645C" w:rsidP="000056BF">
      <w:pPr>
        <w:jc w:val="center"/>
        <w:rPr>
          <w:rFonts w:cs="Arial"/>
          <w:b/>
          <w:snapToGrid w:val="0"/>
          <w:color w:val="000000"/>
          <w:sz w:val="28"/>
          <w:szCs w:val="28"/>
        </w:rPr>
      </w:pPr>
    </w:p>
    <w:p w14:paraId="3E7A6608" w14:textId="1FC349A8" w:rsidR="00F044D1" w:rsidRPr="00486B9F" w:rsidRDefault="00F044D1" w:rsidP="000056BF">
      <w:pPr>
        <w:jc w:val="center"/>
        <w:rPr>
          <w:rFonts w:cs="Arial"/>
          <w:b/>
          <w:snapToGrid w:val="0"/>
          <w:color w:val="000000"/>
          <w:sz w:val="28"/>
          <w:szCs w:val="28"/>
        </w:rPr>
      </w:pPr>
      <w:r w:rsidRPr="00486B9F">
        <w:rPr>
          <w:rFonts w:cs="Arial"/>
          <w:b/>
          <w:snapToGrid w:val="0"/>
          <w:color w:val="000000"/>
          <w:sz w:val="28"/>
          <w:szCs w:val="28"/>
        </w:rPr>
        <w:t>Zadávací dokumentace</w:t>
      </w:r>
    </w:p>
    <w:p w14:paraId="78A92695" w14:textId="77777777" w:rsidR="00F044D1" w:rsidRPr="00BA5A15" w:rsidRDefault="00F044D1" w:rsidP="00F044D1">
      <w:pPr>
        <w:ind w:left="709"/>
        <w:jc w:val="center"/>
        <w:rPr>
          <w:rFonts w:cs="Arial"/>
          <w:b/>
          <w:snapToGrid w:val="0"/>
          <w:color w:val="000000"/>
          <w:sz w:val="28"/>
          <w:szCs w:val="28"/>
        </w:rPr>
      </w:pPr>
    </w:p>
    <w:p w14:paraId="0C3A0EA1" w14:textId="0F700F54" w:rsidR="005A6FE1" w:rsidRPr="00486B9F" w:rsidRDefault="005A6FE1" w:rsidP="005A6FE1">
      <w:pPr>
        <w:ind w:left="432"/>
        <w:jc w:val="center"/>
        <w:rPr>
          <w:rFonts w:cs="Arial"/>
          <w:b/>
          <w:bCs/>
          <w:sz w:val="24"/>
          <w:szCs w:val="24"/>
        </w:rPr>
      </w:pPr>
      <w:r w:rsidRPr="00486B9F">
        <w:rPr>
          <w:rFonts w:cs="Arial"/>
          <w:b/>
          <w:bCs/>
          <w:sz w:val="24"/>
          <w:szCs w:val="24"/>
          <w:lang w:eastAsia="ar-SA"/>
        </w:rPr>
        <w:t xml:space="preserve">pro veřejnou zakázku na dodávky zadávanou </w:t>
      </w:r>
      <w:r w:rsidR="005F58F7" w:rsidRPr="00486B9F">
        <w:rPr>
          <w:rFonts w:cs="Arial"/>
          <w:b/>
          <w:bCs/>
          <w:sz w:val="24"/>
          <w:szCs w:val="24"/>
          <w:lang w:eastAsia="ar-SA"/>
        </w:rPr>
        <w:t xml:space="preserve">v nadlimitním režimu </w:t>
      </w:r>
      <w:r w:rsidRPr="00486B9F">
        <w:rPr>
          <w:rFonts w:cs="Arial"/>
          <w:b/>
          <w:bCs/>
          <w:sz w:val="24"/>
          <w:szCs w:val="24"/>
          <w:lang w:eastAsia="ar-SA"/>
        </w:rPr>
        <w:t>v otevřeném řízení v souladu s ust. § 56 zákona č. 134/2016 Sb., o zadávání veřejných zakázek, v účinném znění</w:t>
      </w:r>
    </w:p>
    <w:p w14:paraId="21DFE4AE" w14:textId="77777777" w:rsidR="00486B9F" w:rsidRPr="00486B9F" w:rsidRDefault="00486B9F" w:rsidP="005A6FE1">
      <w:pPr>
        <w:pStyle w:val="Bezmezer"/>
        <w:jc w:val="center"/>
        <w:rPr>
          <w:rFonts w:ascii="Arial" w:hAnsi="Arial" w:cs="Arial"/>
          <w:b/>
          <w:bCs/>
          <w:sz w:val="24"/>
          <w:szCs w:val="24"/>
        </w:rPr>
      </w:pPr>
    </w:p>
    <w:p w14:paraId="56E6795E" w14:textId="14FF2604" w:rsidR="00F044D1" w:rsidRPr="00486B9F" w:rsidRDefault="005A6FE1" w:rsidP="00486B9F">
      <w:pPr>
        <w:pStyle w:val="Bezmezer"/>
        <w:jc w:val="center"/>
        <w:rPr>
          <w:rFonts w:ascii="Arial" w:hAnsi="Arial" w:cs="Arial"/>
          <w:sz w:val="24"/>
          <w:szCs w:val="24"/>
        </w:rPr>
      </w:pPr>
      <w:r w:rsidRPr="00486B9F">
        <w:rPr>
          <w:rFonts w:ascii="Arial" w:hAnsi="Arial" w:cs="Arial"/>
          <w:b/>
          <w:bCs/>
          <w:sz w:val="24"/>
          <w:szCs w:val="24"/>
        </w:rPr>
        <w:t>s názvem:</w:t>
      </w:r>
    </w:p>
    <w:p w14:paraId="1D7D470D" w14:textId="77777777" w:rsidR="00BA5A15" w:rsidRPr="00BA5A15" w:rsidRDefault="00BA5A15" w:rsidP="00BA5A15">
      <w:pPr>
        <w:jc w:val="center"/>
        <w:rPr>
          <w:rFonts w:cs="Arial"/>
          <w:szCs w:val="22"/>
        </w:rPr>
      </w:pPr>
    </w:p>
    <w:p w14:paraId="6A1B6D4D" w14:textId="77777777" w:rsidR="00F044D1" w:rsidRPr="00547B78" w:rsidRDefault="00F044D1" w:rsidP="00F044D1">
      <w:pPr>
        <w:pBdr>
          <w:top w:val="single" w:sz="4" w:space="1" w:color="auto"/>
          <w:left w:val="single" w:sz="4" w:space="4" w:color="auto"/>
          <w:bottom w:val="single" w:sz="4" w:space="1" w:color="auto"/>
          <w:right w:val="single" w:sz="4" w:space="12" w:color="auto"/>
        </w:pBdr>
        <w:shd w:val="clear" w:color="auto" w:fill="C0C0C0"/>
        <w:ind w:left="2940" w:hanging="2940"/>
        <w:jc w:val="center"/>
        <w:rPr>
          <w:rFonts w:cs="Arial"/>
          <w:b/>
          <w:snapToGrid w:val="0"/>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243C601" w14:textId="13EC3D00" w:rsidR="0007698B" w:rsidRPr="00486B9F" w:rsidRDefault="001C3875" w:rsidP="0007698B">
      <w:pPr>
        <w:pBdr>
          <w:top w:val="single" w:sz="4" w:space="1" w:color="auto"/>
          <w:left w:val="single" w:sz="4" w:space="4" w:color="auto"/>
          <w:bottom w:val="single" w:sz="4" w:space="1" w:color="auto"/>
          <w:right w:val="single" w:sz="4" w:space="12" w:color="auto"/>
        </w:pBdr>
        <w:shd w:val="clear" w:color="auto" w:fill="C0C0C0"/>
        <w:jc w:val="center"/>
        <w:rPr>
          <w:rFonts w:cs="Arial"/>
          <w:b/>
          <w:sz w:val="28"/>
          <w:szCs w:val="28"/>
        </w:rPr>
      </w:pPr>
      <w:r>
        <w:rPr>
          <w:rFonts w:cs="Arial"/>
          <w:b/>
          <w:snapToGrid w:val="0"/>
          <w:color w:val="000000"/>
          <w:sz w:val="28"/>
          <w:szCs w:val="28"/>
        </w:rPr>
        <w:t>LF/UPOL</w:t>
      </w:r>
      <w:r w:rsidR="0007698B" w:rsidRPr="00486B9F">
        <w:rPr>
          <w:rFonts w:cs="Arial"/>
          <w:b/>
          <w:snapToGrid w:val="0"/>
          <w:color w:val="000000"/>
          <w:sz w:val="28"/>
          <w:szCs w:val="28"/>
        </w:rPr>
        <w:t xml:space="preserve"> – </w:t>
      </w:r>
      <w:r w:rsidR="0007698B" w:rsidRPr="00486B9F">
        <w:rPr>
          <w:rFonts w:cs="Arial"/>
          <w:b/>
          <w:sz w:val="28"/>
          <w:szCs w:val="28"/>
        </w:rPr>
        <w:t xml:space="preserve">dodávka kapalného </w:t>
      </w:r>
      <w:r w:rsidR="00741DD4">
        <w:rPr>
          <w:rFonts w:cs="Arial"/>
          <w:b/>
          <w:sz w:val="28"/>
          <w:szCs w:val="28"/>
        </w:rPr>
        <w:t>CO2</w:t>
      </w:r>
      <w:r w:rsidR="0007698B" w:rsidRPr="00486B9F">
        <w:rPr>
          <w:rFonts w:cs="Arial"/>
          <w:b/>
          <w:sz w:val="28"/>
          <w:szCs w:val="28"/>
        </w:rPr>
        <w:t xml:space="preserve"> </w:t>
      </w:r>
      <w:r>
        <w:rPr>
          <w:rFonts w:cs="Arial"/>
          <w:b/>
          <w:sz w:val="28"/>
          <w:szCs w:val="28"/>
        </w:rPr>
        <w:t>(202</w:t>
      </w:r>
      <w:r w:rsidR="009679FE">
        <w:rPr>
          <w:rFonts w:cs="Arial"/>
          <w:b/>
          <w:sz w:val="28"/>
          <w:szCs w:val="28"/>
        </w:rPr>
        <w:t>6</w:t>
      </w:r>
      <w:r>
        <w:rPr>
          <w:rFonts w:cs="Arial"/>
          <w:b/>
          <w:sz w:val="28"/>
          <w:szCs w:val="28"/>
        </w:rPr>
        <w:t xml:space="preserve"> </w:t>
      </w:r>
      <w:r w:rsidR="0043783B">
        <w:rPr>
          <w:rFonts w:cs="Arial"/>
          <w:b/>
          <w:sz w:val="28"/>
          <w:szCs w:val="28"/>
        </w:rPr>
        <w:t>–</w:t>
      </w:r>
      <w:r>
        <w:rPr>
          <w:rFonts w:cs="Arial"/>
          <w:b/>
          <w:sz w:val="28"/>
          <w:szCs w:val="28"/>
        </w:rPr>
        <w:t xml:space="preserve"> </w:t>
      </w:r>
      <w:r w:rsidR="0043783B">
        <w:rPr>
          <w:rFonts w:cs="Arial"/>
          <w:b/>
          <w:sz w:val="28"/>
          <w:szCs w:val="28"/>
        </w:rPr>
        <w:t>202</w:t>
      </w:r>
      <w:r w:rsidR="009679FE">
        <w:rPr>
          <w:rFonts w:cs="Arial"/>
          <w:b/>
          <w:sz w:val="28"/>
          <w:szCs w:val="28"/>
        </w:rPr>
        <w:t>7</w:t>
      </w:r>
      <w:r w:rsidR="0043783B">
        <w:rPr>
          <w:rFonts w:cs="Arial"/>
          <w:b/>
          <w:sz w:val="28"/>
          <w:szCs w:val="28"/>
        </w:rPr>
        <w:t>)</w:t>
      </w:r>
    </w:p>
    <w:p w14:paraId="75B29299" w14:textId="77777777" w:rsidR="00F044D1" w:rsidRPr="00547B78" w:rsidRDefault="00F044D1" w:rsidP="00F044D1">
      <w:pPr>
        <w:pBdr>
          <w:top w:val="single" w:sz="4" w:space="1" w:color="auto"/>
          <w:left w:val="single" w:sz="4" w:space="4" w:color="auto"/>
          <w:bottom w:val="single" w:sz="4" w:space="1" w:color="auto"/>
          <w:right w:val="single" w:sz="4" w:space="12" w:color="auto"/>
        </w:pBdr>
        <w:shd w:val="clear" w:color="auto" w:fill="C0C0C0"/>
        <w:jc w:val="center"/>
        <w:rPr>
          <w:rFonts w:cs="Arial"/>
          <w:b/>
          <w:snapToGrid w:val="0"/>
          <w:color w:val="000000"/>
          <w:sz w:val="36"/>
          <w:szCs w:val="36"/>
          <w14:shadow w14:blurRad="50800" w14:dist="38100" w14:dir="2700000" w14:sx="100000" w14:sy="100000" w14:kx="0" w14:ky="0" w14:algn="tl">
            <w14:srgbClr w14:val="000000">
              <w14:alpha w14:val="60000"/>
            </w14:srgbClr>
          </w14:shadow>
        </w:rPr>
      </w:pPr>
    </w:p>
    <w:p w14:paraId="6730DA36" w14:textId="77777777" w:rsidR="00486B9F" w:rsidRDefault="00486B9F" w:rsidP="0066519F">
      <w:pPr>
        <w:jc w:val="center"/>
        <w:rPr>
          <w:i/>
          <w:snapToGrid w:val="0"/>
          <w:color w:val="000000"/>
          <w:szCs w:val="22"/>
        </w:rPr>
      </w:pPr>
    </w:p>
    <w:p w14:paraId="5EAEFF0D" w14:textId="77777777" w:rsidR="00F044D1" w:rsidRPr="00547B78" w:rsidRDefault="00F044D1" w:rsidP="00F044D1">
      <w:pPr>
        <w:ind w:left="180" w:hanging="180"/>
        <w:jc w:val="center"/>
        <w:rPr>
          <w:rFonts w:cs="Arial"/>
          <w:snapToGrid w:val="0"/>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2535D99" w14:textId="77777777" w:rsidR="00FF2ED0" w:rsidRDefault="00FF2ED0" w:rsidP="00FF2ED0">
      <w:pPr>
        <w:jc w:val="both"/>
        <w:rPr>
          <w:szCs w:val="22"/>
          <w:lang w:eastAsia="ar-SA"/>
        </w:rPr>
      </w:pPr>
      <w:bookmarkStart w:id="0" w:name="_Toc512934562"/>
      <w:bookmarkStart w:id="1" w:name="_Toc512934661"/>
      <w:bookmarkStart w:id="2" w:name="_Toc512934961"/>
      <w:bookmarkStart w:id="3" w:name="_Toc512935151"/>
      <w:bookmarkStart w:id="4" w:name="_Toc512935291"/>
      <w:bookmarkStart w:id="5" w:name="_Toc101845699"/>
      <w:r>
        <w:rPr>
          <w:b/>
          <w:szCs w:val="22"/>
          <w:u w:val="single"/>
          <w:lang w:eastAsia="ar-SA"/>
        </w:rPr>
        <w:t>Identifikační údaje zadavatele:</w:t>
      </w:r>
    </w:p>
    <w:p w14:paraId="733A7272" w14:textId="77777777" w:rsidR="00FF2ED0" w:rsidRDefault="00FF2ED0" w:rsidP="00FF2ED0">
      <w:pPr>
        <w:jc w:val="both"/>
        <w:rPr>
          <w:szCs w:val="22"/>
          <w:lang w:eastAsia="ar-SA"/>
        </w:rPr>
      </w:pPr>
    </w:p>
    <w:p w14:paraId="244584A3" w14:textId="77777777" w:rsidR="00FF2ED0" w:rsidRDefault="00FF2ED0" w:rsidP="00FF2ED0">
      <w:pPr>
        <w:jc w:val="both"/>
        <w:rPr>
          <w:szCs w:val="22"/>
          <w:lang w:eastAsia="ar-SA"/>
        </w:rPr>
      </w:pPr>
      <w:r>
        <w:rPr>
          <w:szCs w:val="22"/>
          <w:lang w:eastAsia="ar-SA"/>
        </w:rPr>
        <w:t xml:space="preserve">Univerzita Palackého v Olomouci </w:t>
      </w:r>
    </w:p>
    <w:p w14:paraId="19FE398F" w14:textId="4D21F5DE" w:rsidR="00FF2ED0" w:rsidRDefault="00FF2ED0" w:rsidP="00FF2ED0">
      <w:pPr>
        <w:jc w:val="both"/>
        <w:rPr>
          <w:szCs w:val="22"/>
          <w:lang w:eastAsia="ar-SA"/>
        </w:rPr>
      </w:pPr>
      <w:r>
        <w:rPr>
          <w:szCs w:val="22"/>
          <w:lang w:eastAsia="ar-SA"/>
        </w:rPr>
        <w:t>se sídlem: Křížkovského 511/8, 77</w:t>
      </w:r>
      <w:r w:rsidR="009679FE">
        <w:rPr>
          <w:szCs w:val="22"/>
          <w:lang w:eastAsia="ar-SA"/>
        </w:rPr>
        <w:t>9</w:t>
      </w:r>
      <w:r>
        <w:rPr>
          <w:szCs w:val="22"/>
          <w:lang w:eastAsia="ar-SA"/>
        </w:rPr>
        <w:t xml:space="preserve"> </w:t>
      </w:r>
      <w:r w:rsidR="009679FE">
        <w:rPr>
          <w:szCs w:val="22"/>
          <w:lang w:eastAsia="ar-SA"/>
        </w:rPr>
        <w:t>00</w:t>
      </w:r>
      <w:r>
        <w:rPr>
          <w:szCs w:val="22"/>
          <w:lang w:eastAsia="ar-SA"/>
        </w:rPr>
        <w:t xml:space="preserve"> Olomouc, Česká republika</w:t>
      </w:r>
    </w:p>
    <w:p w14:paraId="48F2DC58" w14:textId="77777777" w:rsidR="00FF2ED0" w:rsidRDefault="00FF2ED0" w:rsidP="00FF2ED0">
      <w:pPr>
        <w:jc w:val="both"/>
        <w:rPr>
          <w:szCs w:val="22"/>
          <w:lang w:eastAsia="ar-SA"/>
        </w:rPr>
      </w:pPr>
      <w:r>
        <w:rPr>
          <w:szCs w:val="22"/>
          <w:lang w:eastAsia="ar-SA"/>
        </w:rPr>
        <w:t>IČO: 619 89 592</w:t>
      </w:r>
    </w:p>
    <w:p w14:paraId="27FBFB0E" w14:textId="77777777" w:rsidR="00FF2ED0" w:rsidRDefault="00FF2ED0" w:rsidP="00FF2ED0">
      <w:pPr>
        <w:jc w:val="both"/>
        <w:rPr>
          <w:szCs w:val="22"/>
          <w:lang w:eastAsia="ar-SA"/>
        </w:rPr>
      </w:pPr>
      <w:r>
        <w:rPr>
          <w:szCs w:val="22"/>
          <w:lang w:eastAsia="ar-SA"/>
        </w:rPr>
        <w:t>DIČ: CZ 619 89 592</w:t>
      </w:r>
    </w:p>
    <w:p w14:paraId="08DB0ED2" w14:textId="77777777" w:rsidR="00FF2ED0" w:rsidRDefault="00FF2ED0" w:rsidP="00FF2ED0">
      <w:pPr>
        <w:jc w:val="both"/>
        <w:rPr>
          <w:szCs w:val="22"/>
          <w:lang w:eastAsia="ar-SA"/>
        </w:rPr>
      </w:pPr>
      <w:r>
        <w:rPr>
          <w:szCs w:val="22"/>
          <w:lang w:eastAsia="ar-SA"/>
        </w:rPr>
        <w:t>Bankovní spojení: Komerční banka, a.s., pobočka Olomouc</w:t>
      </w:r>
    </w:p>
    <w:p w14:paraId="56D453BF" w14:textId="77777777" w:rsidR="00FF2ED0" w:rsidRDefault="00FF2ED0" w:rsidP="00FF2ED0">
      <w:pPr>
        <w:jc w:val="both"/>
        <w:rPr>
          <w:szCs w:val="22"/>
          <w:lang w:eastAsia="ar-SA"/>
        </w:rPr>
      </w:pPr>
      <w:r>
        <w:rPr>
          <w:szCs w:val="22"/>
          <w:lang w:eastAsia="ar-SA"/>
        </w:rPr>
        <w:t>účet č.: 19-1096330227/0100</w:t>
      </w:r>
    </w:p>
    <w:p w14:paraId="2A9DAED7" w14:textId="42C3D3C4" w:rsidR="00FF2ED0" w:rsidRDefault="00FF2ED0" w:rsidP="00FF2ED0">
      <w:pPr>
        <w:jc w:val="both"/>
        <w:rPr>
          <w:szCs w:val="22"/>
        </w:rPr>
      </w:pPr>
      <w:r>
        <w:rPr>
          <w:szCs w:val="22"/>
          <w:lang w:eastAsia="ar-SA"/>
        </w:rPr>
        <w:t xml:space="preserve">Rektor: </w:t>
      </w:r>
      <w:r w:rsidR="000F3B86" w:rsidRPr="00683F97">
        <w:rPr>
          <w:szCs w:val="22"/>
          <w:lang w:eastAsia="ar-SA"/>
        </w:rPr>
        <w:t>doc. JUDr. Michael Kohajda, Ph.D.</w:t>
      </w:r>
    </w:p>
    <w:p w14:paraId="7E492985" w14:textId="77777777" w:rsidR="00FF2ED0" w:rsidRDefault="00FF2ED0" w:rsidP="00FF2ED0">
      <w:pPr>
        <w:jc w:val="both"/>
        <w:rPr>
          <w:b/>
          <w:szCs w:val="22"/>
          <w:u w:val="single"/>
        </w:rPr>
      </w:pPr>
      <w:r>
        <w:rPr>
          <w:szCs w:val="22"/>
        </w:rPr>
        <w:t>Právní forma zadavatele: veřejná vysoká škola</w:t>
      </w:r>
    </w:p>
    <w:p w14:paraId="57CAD517" w14:textId="77777777" w:rsidR="00FF2ED0" w:rsidRDefault="00FF2ED0" w:rsidP="00FF2ED0">
      <w:pPr>
        <w:jc w:val="both"/>
        <w:rPr>
          <w:b/>
          <w:szCs w:val="22"/>
          <w:u w:val="single"/>
        </w:rPr>
      </w:pPr>
    </w:p>
    <w:p w14:paraId="1B5DC446" w14:textId="77777777" w:rsidR="00FF2ED0" w:rsidRDefault="00FF2ED0" w:rsidP="00FF2ED0">
      <w:pPr>
        <w:jc w:val="both"/>
        <w:rPr>
          <w:szCs w:val="22"/>
        </w:rPr>
      </w:pPr>
      <w:r>
        <w:rPr>
          <w:szCs w:val="22"/>
        </w:rPr>
        <w:t>Kontaktní osoba ve věcech veřejné zakázky: Mgr. Petra Vopálková</w:t>
      </w:r>
    </w:p>
    <w:p w14:paraId="773F8100" w14:textId="442D9805" w:rsidR="00FF2ED0" w:rsidRDefault="00FF2ED0" w:rsidP="00FF2ED0">
      <w:pPr>
        <w:jc w:val="both"/>
        <w:rPr>
          <w:b/>
          <w:szCs w:val="22"/>
          <w:u w:val="single"/>
        </w:rPr>
      </w:pPr>
      <w:r>
        <w:rPr>
          <w:szCs w:val="22"/>
        </w:rPr>
        <w:t>tel.č.: +420 585 631 118, e</w:t>
      </w:r>
      <w:r w:rsidR="00910D2D">
        <w:rPr>
          <w:szCs w:val="22"/>
        </w:rPr>
        <w:t>-</w:t>
      </w:r>
      <w:r>
        <w:rPr>
          <w:szCs w:val="22"/>
        </w:rPr>
        <w:t>mail: petra.vopalkova@upol.cz</w:t>
      </w:r>
    </w:p>
    <w:p w14:paraId="5A44D974" w14:textId="77777777" w:rsidR="00FF2ED0" w:rsidRDefault="00FF2ED0" w:rsidP="00FF2ED0">
      <w:pPr>
        <w:ind w:left="4245" w:hanging="4245"/>
        <w:jc w:val="both"/>
        <w:rPr>
          <w:b/>
          <w:szCs w:val="22"/>
          <w:u w:val="single"/>
        </w:rPr>
      </w:pPr>
    </w:p>
    <w:p w14:paraId="1E572C1B" w14:textId="77777777" w:rsidR="00FF2ED0" w:rsidRPr="006F6B42" w:rsidRDefault="00FF2ED0" w:rsidP="00FF2ED0">
      <w:pPr>
        <w:jc w:val="both"/>
        <w:rPr>
          <w:i/>
          <w:color w:val="000000"/>
          <w:szCs w:val="22"/>
          <w:lang w:eastAsia="ar-SA"/>
        </w:rPr>
      </w:pPr>
      <w:r w:rsidRPr="006F6B42">
        <w:rPr>
          <w:i/>
          <w:szCs w:val="22"/>
          <w:lang w:eastAsia="ar-SA"/>
        </w:rPr>
        <w:t>dále jen „Zadavatel“</w:t>
      </w:r>
    </w:p>
    <w:p w14:paraId="1143D00B" w14:textId="77777777" w:rsidR="00FF2ED0" w:rsidRDefault="00FF2ED0" w:rsidP="00FF2ED0">
      <w:pPr>
        <w:jc w:val="both"/>
        <w:rPr>
          <w:color w:val="000000"/>
          <w:szCs w:val="22"/>
          <w:lang w:eastAsia="ar-SA"/>
        </w:rPr>
      </w:pPr>
    </w:p>
    <w:p w14:paraId="7190ED5E" w14:textId="77777777" w:rsidR="00FF2ED0" w:rsidRDefault="00FF2ED0" w:rsidP="00FF2ED0">
      <w:pPr>
        <w:jc w:val="both"/>
        <w:rPr>
          <w:b/>
          <w:color w:val="000000"/>
          <w:szCs w:val="22"/>
          <w:lang w:eastAsia="ar-SA"/>
        </w:rPr>
      </w:pPr>
      <w:r>
        <w:rPr>
          <w:b/>
          <w:color w:val="000000"/>
          <w:szCs w:val="22"/>
          <w:lang w:eastAsia="ar-SA"/>
        </w:rPr>
        <w:t xml:space="preserve">Způsob zadání: </w:t>
      </w:r>
      <w:r>
        <w:rPr>
          <w:color w:val="000000"/>
          <w:szCs w:val="22"/>
          <w:lang w:eastAsia="ar-SA"/>
        </w:rPr>
        <w:t>otevřené řízení</w:t>
      </w:r>
    </w:p>
    <w:p w14:paraId="5FEF11E7" w14:textId="77777777" w:rsidR="00FF2ED0" w:rsidRDefault="00FF2ED0" w:rsidP="00FF2ED0">
      <w:pPr>
        <w:jc w:val="both"/>
        <w:rPr>
          <w:b/>
          <w:color w:val="000000"/>
          <w:szCs w:val="22"/>
          <w:lang w:eastAsia="ar-SA"/>
        </w:rPr>
      </w:pPr>
    </w:p>
    <w:p w14:paraId="718EB457" w14:textId="77777777" w:rsidR="00FF2ED0" w:rsidRDefault="00FF2ED0" w:rsidP="00FF2ED0">
      <w:pPr>
        <w:jc w:val="both"/>
        <w:rPr>
          <w:b/>
          <w:i/>
          <w:szCs w:val="22"/>
        </w:rPr>
      </w:pPr>
      <w:r>
        <w:rPr>
          <w:b/>
          <w:color w:val="000000"/>
          <w:szCs w:val="22"/>
          <w:lang w:eastAsia="ar-SA"/>
        </w:rPr>
        <w:t xml:space="preserve">Profil Zadavatele: </w:t>
      </w:r>
      <w:hyperlink r:id="rId11" w:history="1">
        <w:r w:rsidRPr="00A1642D">
          <w:rPr>
            <w:rStyle w:val="Hypertextovodkaz"/>
            <w:szCs w:val="22"/>
            <w:lang w:eastAsia="ar-SA"/>
          </w:rPr>
          <w:t>https://zakazky.upol.cz</w:t>
        </w:r>
      </w:hyperlink>
    </w:p>
    <w:p w14:paraId="0AA95D41" w14:textId="77777777" w:rsidR="00FF2ED0" w:rsidRPr="00FE5B71" w:rsidRDefault="00FF2ED0" w:rsidP="00FF2ED0">
      <w:pPr>
        <w:tabs>
          <w:tab w:val="left" w:pos="708"/>
          <w:tab w:val="center" w:pos="4716"/>
        </w:tabs>
        <w:jc w:val="both"/>
        <w:rPr>
          <w:b/>
          <w:i/>
          <w:szCs w:val="22"/>
        </w:rPr>
      </w:pPr>
    </w:p>
    <w:p w14:paraId="2918E36F" w14:textId="77777777" w:rsidR="00CC613F" w:rsidRDefault="00CC613F" w:rsidP="00323356">
      <w:pPr>
        <w:rPr>
          <w:b/>
          <w:color w:val="000000"/>
          <w:szCs w:val="22"/>
        </w:rPr>
      </w:pPr>
    </w:p>
    <w:p w14:paraId="1E6B2C9B" w14:textId="1BE69EB1" w:rsidR="00FF2ED0" w:rsidRDefault="00FF2ED0" w:rsidP="00323356">
      <w:r w:rsidRPr="00FE5B71">
        <w:rPr>
          <w:b/>
          <w:color w:val="000000"/>
          <w:szCs w:val="22"/>
        </w:rPr>
        <w:t>Odkaz na veřejnou zakázku na profilu Zadavatele:</w:t>
      </w:r>
      <w:r w:rsidR="00323356">
        <w:t xml:space="preserve"> </w:t>
      </w:r>
      <w:hyperlink r:id="rId12" w:history="1">
        <w:r w:rsidR="008D1D05" w:rsidRPr="008D1D05">
          <w:rPr>
            <w:rStyle w:val="Hypertextovodkaz"/>
            <w:b/>
            <w:bCs/>
          </w:rPr>
          <w:t>https://zakazky.upol.cz/vz00005764</w:t>
        </w:r>
      </w:hyperlink>
    </w:p>
    <w:p w14:paraId="109AED4F" w14:textId="3AA45B32" w:rsidR="00FF2ED0" w:rsidRDefault="00FF2ED0" w:rsidP="00FF2ED0">
      <w:pPr>
        <w:jc w:val="both"/>
        <w:rPr>
          <w:rFonts w:eastAsia="Arial"/>
          <w:b/>
          <w:color w:val="000000"/>
          <w:szCs w:val="22"/>
        </w:rPr>
      </w:pPr>
    </w:p>
    <w:p w14:paraId="60DAC7BD" w14:textId="77777777" w:rsidR="00910D2D" w:rsidRDefault="00910D2D" w:rsidP="00FF2ED0">
      <w:pPr>
        <w:jc w:val="both"/>
        <w:rPr>
          <w:i/>
          <w:szCs w:val="22"/>
        </w:rPr>
      </w:pPr>
    </w:p>
    <w:p w14:paraId="228EAF9D" w14:textId="53904603" w:rsidR="00FF2ED0" w:rsidRPr="00040849" w:rsidRDefault="00FF2ED0" w:rsidP="00FF2ED0">
      <w:pPr>
        <w:jc w:val="both"/>
        <w:rPr>
          <w:i/>
          <w:szCs w:val="22"/>
        </w:rPr>
      </w:pPr>
      <w:r>
        <w:rPr>
          <w:i/>
          <w:szCs w:val="22"/>
        </w:rPr>
        <w:t>Zadávací dokumentace je uveřejněna na profilu Zadavatele v plném rozsahu.</w:t>
      </w:r>
    </w:p>
    <w:p w14:paraId="56F3F18D" w14:textId="77777777" w:rsidR="00FF2ED0" w:rsidRDefault="00FF2ED0" w:rsidP="00FF2ED0">
      <w:pPr>
        <w:jc w:val="both"/>
        <w:rPr>
          <w:b/>
          <w:szCs w:val="22"/>
          <w:u w:val="single"/>
        </w:rPr>
      </w:pPr>
    </w:p>
    <w:p w14:paraId="67868E0E" w14:textId="77777777" w:rsidR="00FF2ED0" w:rsidRDefault="00FF2ED0" w:rsidP="00FF2ED0">
      <w:pPr>
        <w:jc w:val="both"/>
        <w:rPr>
          <w:i/>
          <w:szCs w:val="22"/>
        </w:rPr>
      </w:pPr>
      <w:r>
        <w:rPr>
          <w:i/>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30049524" w14:textId="77777777" w:rsidR="00FF2ED0" w:rsidRDefault="00FF2ED0" w:rsidP="00FF2ED0">
      <w:pPr>
        <w:jc w:val="both"/>
        <w:rPr>
          <w:i/>
          <w:szCs w:val="22"/>
        </w:rPr>
      </w:pPr>
    </w:p>
    <w:p w14:paraId="3ADA48B1" w14:textId="77777777" w:rsidR="00FF2ED0" w:rsidRPr="00A1642D" w:rsidRDefault="00FF2ED0" w:rsidP="00FF2ED0">
      <w:pPr>
        <w:autoSpaceDE w:val="0"/>
        <w:autoSpaceDN w:val="0"/>
        <w:adjustRightInd w:val="0"/>
        <w:jc w:val="both"/>
        <w:rPr>
          <w:color w:val="000000"/>
          <w:szCs w:val="22"/>
        </w:rPr>
      </w:pPr>
      <w:r w:rsidRPr="00A1642D">
        <w:rPr>
          <w:b/>
          <w:bCs/>
          <w:color w:val="000000"/>
          <w:szCs w:val="22"/>
        </w:rPr>
        <w:lastRenderedPageBreak/>
        <w:t xml:space="preserve">Tato veřejná zakázka je zadávána elektronicky </w:t>
      </w:r>
      <w:r w:rsidRPr="00A1642D">
        <w:rPr>
          <w:color w:val="000000"/>
          <w:szCs w:val="22"/>
        </w:rPr>
        <w:t xml:space="preserve">pomocí certifikovaného elektronického nástroje podle § 213 Zákona dostupného na </w:t>
      </w:r>
      <w:hyperlink r:id="rId13" w:history="1">
        <w:r w:rsidRPr="00A1642D">
          <w:rPr>
            <w:color w:val="0000FF"/>
            <w:szCs w:val="22"/>
            <w:u w:val="single"/>
          </w:rPr>
          <w:t>https://zakazky.upol.cz</w:t>
        </w:r>
      </w:hyperlink>
      <w:r w:rsidRPr="00A1642D">
        <w:rPr>
          <w:color w:val="000000"/>
          <w:szCs w:val="22"/>
        </w:rPr>
        <w:t>.</w:t>
      </w:r>
    </w:p>
    <w:p w14:paraId="63237422" w14:textId="77777777" w:rsidR="00FF2ED0" w:rsidRPr="00A1642D" w:rsidRDefault="00FF2ED0" w:rsidP="00FF2ED0">
      <w:pPr>
        <w:autoSpaceDE w:val="0"/>
        <w:autoSpaceDN w:val="0"/>
        <w:adjustRightInd w:val="0"/>
        <w:jc w:val="both"/>
        <w:rPr>
          <w:color w:val="000000"/>
          <w:szCs w:val="22"/>
        </w:rPr>
      </w:pPr>
    </w:p>
    <w:p w14:paraId="622B2147" w14:textId="77777777" w:rsidR="00FF2ED0" w:rsidRPr="00A1642D" w:rsidRDefault="00FF2ED0" w:rsidP="00FF2ED0">
      <w:pPr>
        <w:autoSpaceDE w:val="0"/>
        <w:autoSpaceDN w:val="0"/>
        <w:adjustRightInd w:val="0"/>
        <w:jc w:val="both"/>
        <w:rPr>
          <w:color w:val="000000"/>
          <w:szCs w:val="22"/>
        </w:rPr>
      </w:pPr>
      <w:r w:rsidRPr="00A1642D">
        <w:rPr>
          <w:color w:val="000000"/>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2BA89455" w14:textId="77777777" w:rsidR="00FF2ED0" w:rsidRPr="00A1642D" w:rsidRDefault="00FF2ED0" w:rsidP="00FF2ED0">
      <w:pPr>
        <w:autoSpaceDE w:val="0"/>
        <w:autoSpaceDN w:val="0"/>
        <w:adjustRightInd w:val="0"/>
        <w:jc w:val="both"/>
        <w:rPr>
          <w:color w:val="000000"/>
          <w:szCs w:val="22"/>
        </w:rPr>
      </w:pPr>
    </w:p>
    <w:p w14:paraId="7D4F5E29" w14:textId="77777777" w:rsidR="00FF2ED0" w:rsidRPr="00A1642D" w:rsidRDefault="00FF2ED0" w:rsidP="00FF2ED0">
      <w:pPr>
        <w:autoSpaceDE w:val="0"/>
        <w:autoSpaceDN w:val="0"/>
        <w:adjustRightInd w:val="0"/>
        <w:jc w:val="both"/>
        <w:rPr>
          <w:color w:val="000000"/>
          <w:szCs w:val="22"/>
        </w:rPr>
      </w:pPr>
      <w:r w:rsidRPr="00A1642D">
        <w:rPr>
          <w:color w:val="000000"/>
          <w:szCs w:val="22"/>
        </w:rPr>
        <w:t xml:space="preserve">Zadavatel Dodavatele upozorňuje, že pro plné využití všech možností elektronického nástroje E-ZAK je třeba provést </w:t>
      </w:r>
      <w:r w:rsidRPr="00A1642D">
        <w:rPr>
          <w:b/>
          <w:bCs/>
          <w:color w:val="000000"/>
          <w:szCs w:val="22"/>
        </w:rPr>
        <w:t xml:space="preserve">tzv. registraci dodavatele </w:t>
      </w:r>
      <w:r w:rsidRPr="00A1642D">
        <w:rPr>
          <w:color w:val="000000"/>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8DC5090" w14:textId="77777777" w:rsidR="00FF2ED0" w:rsidRPr="00A1642D" w:rsidRDefault="00FF2ED0" w:rsidP="00FF2ED0">
      <w:pPr>
        <w:autoSpaceDE w:val="0"/>
        <w:autoSpaceDN w:val="0"/>
        <w:adjustRightInd w:val="0"/>
        <w:jc w:val="both"/>
        <w:rPr>
          <w:color w:val="000000"/>
          <w:szCs w:val="22"/>
        </w:rPr>
      </w:pPr>
    </w:p>
    <w:p w14:paraId="670BA650" w14:textId="77777777" w:rsidR="00FF2ED0" w:rsidRPr="00A1642D" w:rsidRDefault="00FF2ED0" w:rsidP="00FF2ED0">
      <w:pPr>
        <w:autoSpaceDE w:val="0"/>
        <w:autoSpaceDN w:val="0"/>
        <w:adjustRightInd w:val="0"/>
        <w:jc w:val="both"/>
        <w:rPr>
          <w:color w:val="000000"/>
          <w:szCs w:val="22"/>
        </w:rPr>
      </w:pPr>
      <w:r w:rsidRPr="00A1642D">
        <w:rPr>
          <w:color w:val="000000"/>
          <w:szCs w:val="22"/>
        </w:rPr>
        <w:t xml:space="preserve">Podmínky a informace týkající se elektronického nástroje E-ZAK jsou dostupné v uživatelské příručce na: </w:t>
      </w:r>
      <w:hyperlink r:id="rId14" w:history="1">
        <w:r w:rsidRPr="00A1642D">
          <w:rPr>
            <w:color w:val="0000FF"/>
            <w:szCs w:val="22"/>
            <w:u w:val="single"/>
          </w:rPr>
          <w:t>https://zakazky.upol.cz</w:t>
        </w:r>
      </w:hyperlink>
      <w:r w:rsidRPr="00A1642D">
        <w:rPr>
          <w:color w:val="000000"/>
          <w:szCs w:val="22"/>
        </w:rPr>
        <w:t>. Zadavatel doporučuje její včasné nastudování a prověření softwarového nastavení svého počítače před odesláním nabídky.</w:t>
      </w:r>
    </w:p>
    <w:p w14:paraId="44F82A85" w14:textId="77777777" w:rsidR="00FF2ED0" w:rsidRPr="00A1642D" w:rsidRDefault="00FF2ED0" w:rsidP="00FF2ED0">
      <w:pPr>
        <w:autoSpaceDE w:val="0"/>
        <w:autoSpaceDN w:val="0"/>
        <w:adjustRightInd w:val="0"/>
        <w:jc w:val="both"/>
        <w:rPr>
          <w:color w:val="000000"/>
          <w:szCs w:val="22"/>
        </w:rPr>
      </w:pPr>
    </w:p>
    <w:p w14:paraId="7F8419E3" w14:textId="54D8804D" w:rsidR="00FF2ED0" w:rsidRDefault="00FF2ED0" w:rsidP="00FF2ED0">
      <w:pPr>
        <w:jc w:val="both"/>
        <w:rPr>
          <w:szCs w:val="22"/>
        </w:rPr>
      </w:pPr>
      <w:r w:rsidRPr="00A1642D">
        <w:rPr>
          <w:szCs w:val="22"/>
        </w:rPr>
        <w:t xml:space="preserve">Odpovědi na případné otázky týkající se uživatelského ovládání elektronického nástroje E-ZAK poskytne rovněž kontaktní osoba Zadavatele (Mgr. </w:t>
      </w:r>
      <w:r>
        <w:rPr>
          <w:szCs w:val="22"/>
        </w:rPr>
        <w:t>Petra Vopálková</w:t>
      </w:r>
      <w:r w:rsidRPr="00A1642D">
        <w:rPr>
          <w:szCs w:val="22"/>
        </w:rPr>
        <w:t>, e</w:t>
      </w:r>
      <w:r w:rsidR="00910D2D">
        <w:rPr>
          <w:szCs w:val="22"/>
        </w:rPr>
        <w:t>-</w:t>
      </w:r>
      <w:r w:rsidRPr="00A1642D">
        <w:rPr>
          <w:szCs w:val="22"/>
        </w:rPr>
        <w:t xml:space="preserve">mail: </w:t>
      </w:r>
      <w:r w:rsidR="00910D2D" w:rsidRPr="00910D2D">
        <w:rPr>
          <w:szCs w:val="22"/>
        </w:rPr>
        <w:t>petra.vopalkova@upol.cz</w:t>
      </w:r>
      <w:r w:rsidRPr="00A1642D">
        <w:rPr>
          <w:szCs w:val="22"/>
        </w:rPr>
        <w:t>).</w:t>
      </w:r>
    </w:p>
    <w:p w14:paraId="464C891A" w14:textId="77777777" w:rsidR="00910D2D" w:rsidRPr="00A1642D" w:rsidRDefault="00910D2D" w:rsidP="00FF2ED0">
      <w:pPr>
        <w:jc w:val="both"/>
        <w:rPr>
          <w:szCs w:val="22"/>
        </w:rPr>
      </w:pPr>
    </w:p>
    <w:p w14:paraId="61B1D418" w14:textId="77777777" w:rsidR="005577B6" w:rsidRDefault="00F044D1" w:rsidP="00B36556">
      <w:pPr>
        <w:pStyle w:val="Nadpis1"/>
      </w:pPr>
      <w:r w:rsidRPr="005577B6">
        <w:t>Klasifikace a předpokládaná hodnota předmět</w:t>
      </w:r>
      <w:r w:rsidR="00613B97">
        <w:t>u</w:t>
      </w:r>
      <w:r w:rsidRPr="005577B6">
        <w:t xml:space="preserve"> </w:t>
      </w:r>
      <w:bookmarkEnd w:id="0"/>
      <w:bookmarkEnd w:id="1"/>
      <w:bookmarkEnd w:id="2"/>
      <w:bookmarkEnd w:id="3"/>
      <w:bookmarkEnd w:id="4"/>
      <w:r w:rsidRPr="005577B6">
        <w:t>veřejné zakázky</w:t>
      </w:r>
      <w:bookmarkEnd w:id="5"/>
    </w:p>
    <w:p w14:paraId="7E229401" w14:textId="77777777" w:rsidR="00B36556" w:rsidRPr="00B36556" w:rsidRDefault="00B36556" w:rsidP="00B36556"/>
    <w:p w14:paraId="0F94E1CD" w14:textId="77777777" w:rsidR="00F044D1" w:rsidRPr="0068713E" w:rsidRDefault="00F044D1" w:rsidP="005577B6">
      <w:pPr>
        <w:pStyle w:val="Nadpis2"/>
        <w:rPr>
          <w:rFonts w:cs="Arial"/>
          <w:szCs w:val="24"/>
        </w:rPr>
      </w:pPr>
      <w:r w:rsidRPr="0068713E">
        <w:rPr>
          <w:szCs w:val="24"/>
        </w:rPr>
        <w:t>Klasifikace předmětu veřejné zakázky na dodávky</w:t>
      </w:r>
    </w:p>
    <w:p w14:paraId="5DA73DA1" w14:textId="77777777" w:rsidR="005577B6" w:rsidRPr="0068713E" w:rsidRDefault="005577B6" w:rsidP="005577B6">
      <w:pPr>
        <w:pStyle w:val="Nadpis2"/>
        <w:numPr>
          <w:ilvl w:val="0"/>
          <w:numId w:val="0"/>
        </w:numPr>
        <w:spacing w:before="0" w:line="240" w:lineRule="auto"/>
        <w:rPr>
          <w:rFonts w:cs="Arial"/>
          <w:szCs w:val="24"/>
        </w:rPr>
      </w:pPr>
    </w:p>
    <w:p w14:paraId="7DAFB36E" w14:textId="77777777" w:rsidR="0067198F" w:rsidRPr="00323356" w:rsidRDefault="0067198F" w:rsidP="0067198F">
      <w:pPr>
        <w:pStyle w:val="Bezmezer"/>
        <w:rPr>
          <w:rFonts w:ascii="Arial" w:hAnsi="Arial" w:cs="Arial"/>
          <w:u w:val="single"/>
        </w:rPr>
      </w:pPr>
      <w:r w:rsidRPr="00323356">
        <w:rPr>
          <w:rFonts w:ascii="Arial" w:hAnsi="Arial" w:cs="Arial"/>
          <w:u w:val="single"/>
        </w:rPr>
        <w:t>CPV kód</w:t>
      </w:r>
      <w:r w:rsidRPr="00323356">
        <w:rPr>
          <w:rFonts w:ascii="Arial" w:hAnsi="Arial" w:cs="Arial"/>
          <w:u w:val="single"/>
        </w:rPr>
        <w:tab/>
      </w:r>
      <w:r w:rsidRPr="00323356">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323356">
        <w:rPr>
          <w:rFonts w:ascii="Arial" w:hAnsi="Arial" w:cs="Arial"/>
          <w:u w:val="single"/>
        </w:rPr>
        <w:t>Název</w:t>
      </w:r>
    </w:p>
    <w:p w14:paraId="5C9193DF" w14:textId="58837693" w:rsidR="002F5E67" w:rsidRDefault="0067198F" w:rsidP="0067198F">
      <w:pPr>
        <w:rPr>
          <w:rFonts w:cs="Arial"/>
          <w:szCs w:val="22"/>
        </w:rPr>
      </w:pPr>
      <w:r w:rsidRPr="000A0137">
        <w:rPr>
          <w:rFonts w:cs="Arial"/>
          <w:szCs w:val="22"/>
        </w:rPr>
        <w:t>24112100-3</w:t>
      </w:r>
      <w:r w:rsidRPr="00F044D1">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Oxid uhličitý</w:t>
      </w:r>
    </w:p>
    <w:p w14:paraId="4BD00538" w14:textId="77777777" w:rsidR="00333891" w:rsidRDefault="00333891" w:rsidP="00F044D1">
      <w:pPr>
        <w:rPr>
          <w:rFonts w:cs="Arial"/>
          <w:szCs w:val="22"/>
        </w:rPr>
      </w:pPr>
    </w:p>
    <w:p w14:paraId="57E2BDFB" w14:textId="77777777" w:rsidR="00C720C8" w:rsidRDefault="005577B6" w:rsidP="00C720C8">
      <w:pPr>
        <w:pStyle w:val="Nadpis2"/>
        <w:rPr>
          <w:szCs w:val="24"/>
        </w:rPr>
      </w:pPr>
      <w:r w:rsidRPr="0068713E">
        <w:rPr>
          <w:szCs w:val="24"/>
        </w:rPr>
        <w:t>Předpokládaná hodnota veřejné zakázky</w:t>
      </w:r>
    </w:p>
    <w:p w14:paraId="78DF9D80" w14:textId="77777777" w:rsidR="001E6074" w:rsidRDefault="001E6074" w:rsidP="001E6074">
      <w:pPr>
        <w:pStyle w:val="Zkladntext"/>
        <w:spacing w:line="240" w:lineRule="exact"/>
        <w:jc w:val="both"/>
        <w:rPr>
          <w:rFonts w:cs="Arial"/>
          <w:b w:val="0"/>
          <w:sz w:val="22"/>
          <w:szCs w:val="22"/>
          <w:u w:val="none"/>
        </w:rPr>
      </w:pPr>
    </w:p>
    <w:p w14:paraId="35845174" w14:textId="45E233A7" w:rsidR="001E6074" w:rsidRDefault="001E6074" w:rsidP="001E6074">
      <w:pPr>
        <w:pStyle w:val="Zkladntext"/>
        <w:spacing w:line="240" w:lineRule="exact"/>
        <w:jc w:val="both"/>
        <w:rPr>
          <w:rFonts w:cs="Arial"/>
          <w:b w:val="0"/>
          <w:sz w:val="22"/>
          <w:szCs w:val="22"/>
          <w:u w:val="none"/>
        </w:rPr>
      </w:pPr>
      <w:r w:rsidRPr="00CD5DAA">
        <w:rPr>
          <w:rFonts w:cs="Arial"/>
          <w:b w:val="0"/>
          <w:sz w:val="22"/>
          <w:szCs w:val="22"/>
          <w:u w:val="none"/>
        </w:rPr>
        <w:t>Předpokládaná celková hodnota veřejné zakázky je</w:t>
      </w:r>
      <w:r>
        <w:rPr>
          <w:rFonts w:cs="Arial"/>
          <w:b w:val="0"/>
          <w:sz w:val="22"/>
          <w:szCs w:val="22"/>
          <w:u w:val="none"/>
        </w:rPr>
        <w:t xml:space="preserve"> </w:t>
      </w:r>
      <w:r w:rsidR="001A10E5">
        <w:rPr>
          <w:rFonts w:cs="Arial"/>
          <w:bCs/>
          <w:sz w:val="22"/>
          <w:szCs w:val="22"/>
          <w:u w:val="none"/>
          <w:lang w:val="cs-CZ"/>
        </w:rPr>
        <w:t>1.000</w:t>
      </w:r>
      <w:r w:rsidR="002B3B51">
        <w:rPr>
          <w:rFonts w:cs="Arial"/>
          <w:bCs/>
          <w:sz w:val="22"/>
          <w:szCs w:val="22"/>
          <w:u w:val="none"/>
          <w:lang w:val="cs-CZ"/>
        </w:rPr>
        <w:t>.000,00</w:t>
      </w:r>
      <w:r w:rsidRPr="008E32BF">
        <w:rPr>
          <w:rFonts w:cs="Arial"/>
          <w:bCs/>
          <w:sz w:val="22"/>
          <w:szCs w:val="22"/>
          <w:u w:val="none"/>
        </w:rPr>
        <w:t xml:space="preserve"> Kč</w:t>
      </w:r>
      <w:r w:rsidRPr="00CD5DAA">
        <w:rPr>
          <w:rFonts w:cs="Arial"/>
          <w:sz w:val="22"/>
          <w:szCs w:val="22"/>
          <w:u w:val="none"/>
        </w:rPr>
        <w:t xml:space="preserve"> bez DPH</w:t>
      </w:r>
      <w:r w:rsidRPr="00CD5DAA">
        <w:rPr>
          <w:rFonts w:cs="Arial"/>
          <w:b w:val="0"/>
          <w:sz w:val="22"/>
          <w:szCs w:val="22"/>
          <w:u w:val="none"/>
        </w:rPr>
        <w:t>.</w:t>
      </w:r>
    </w:p>
    <w:p w14:paraId="6483D64D" w14:textId="77777777" w:rsidR="00711BF7" w:rsidRPr="00536935" w:rsidRDefault="00711BF7" w:rsidP="001E6074">
      <w:pPr>
        <w:pStyle w:val="Zkladntext"/>
        <w:spacing w:line="240" w:lineRule="exact"/>
        <w:jc w:val="both"/>
        <w:rPr>
          <w:rFonts w:cs="Arial"/>
          <w:sz w:val="22"/>
          <w:szCs w:val="22"/>
        </w:rPr>
      </w:pPr>
    </w:p>
    <w:p w14:paraId="467695EA" w14:textId="77777777" w:rsidR="00F044D1" w:rsidRPr="001E6074" w:rsidRDefault="00F044D1" w:rsidP="001E6074">
      <w:pPr>
        <w:pStyle w:val="Nadpis1"/>
        <w:jc w:val="both"/>
        <w:rPr>
          <w:rStyle w:val="Nadpis1Char"/>
          <w:rFonts w:cs="Arial"/>
          <w:b/>
          <w:szCs w:val="28"/>
        </w:rPr>
      </w:pPr>
      <w:r w:rsidRPr="001E6074">
        <w:rPr>
          <w:rStyle w:val="Nadpis1Char"/>
          <w:rFonts w:cs="Arial"/>
          <w:b/>
          <w:szCs w:val="28"/>
        </w:rPr>
        <w:t>Vymezení předmětu veřejné zakázky a technické podmínky</w:t>
      </w:r>
    </w:p>
    <w:p w14:paraId="2134039A" w14:textId="35558A9B" w:rsidR="005577B6" w:rsidRDefault="005577B6" w:rsidP="00CA4B91">
      <w:pPr>
        <w:pStyle w:val="Nadpis2"/>
        <w:spacing w:before="120" w:line="240" w:lineRule="auto"/>
        <w:ind w:left="578" w:hanging="578"/>
        <w:rPr>
          <w:szCs w:val="24"/>
        </w:rPr>
      </w:pPr>
      <w:r w:rsidRPr="0068713E">
        <w:rPr>
          <w:szCs w:val="24"/>
        </w:rPr>
        <w:t>Předmět veřejné zakázky</w:t>
      </w:r>
    </w:p>
    <w:p w14:paraId="2DB321FE" w14:textId="77777777" w:rsidR="001E6074" w:rsidRPr="001E6074" w:rsidRDefault="001E6074" w:rsidP="001E6074"/>
    <w:p w14:paraId="435A5435" w14:textId="643E9001" w:rsidR="00CB63A4" w:rsidRPr="00F044D1" w:rsidRDefault="00F044D1" w:rsidP="00CB63A4">
      <w:pPr>
        <w:pStyle w:val="Default"/>
        <w:jc w:val="both"/>
        <w:rPr>
          <w:rFonts w:ascii="Arial" w:hAnsi="Arial" w:cs="Arial"/>
          <w:sz w:val="22"/>
          <w:szCs w:val="22"/>
        </w:rPr>
      </w:pPr>
      <w:r w:rsidRPr="00CB703C">
        <w:rPr>
          <w:rFonts w:ascii="Arial" w:hAnsi="Arial" w:cs="Arial"/>
          <w:sz w:val="22"/>
          <w:szCs w:val="22"/>
        </w:rPr>
        <w:t xml:space="preserve">Předmětem </w:t>
      </w:r>
      <w:r w:rsidR="00A933E5" w:rsidRPr="00CB703C">
        <w:rPr>
          <w:rFonts w:ascii="Arial" w:hAnsi="Arial" w:cs="Arial"/>
          <w:sz w:val="22"/>
          <w:szCs w:val="22"/>
        </w:rPr>
        <w:t xml:space="preserve">plnění </w:t>
      </w:r>
      <w:r w:rsidRPr="00CB703C">
        <w:rPr>
          <w:rFonts w:ascii="Arial" w:hAnsi="Arial" w:cs="Arial"/>
          <w:sz w:val="22"/>
          <w:szCs w:val="22"/>
        </w:rPr>
        <w:t xml:space="preserve">veřejné zakázky je </w:t>
      </w:r>
      <w:r w:rsidR="0007698B" w:rsidRPr="00CB703C">
        <w:rPr>
          <w:rFonts w:ascii="Arial" w:hAnsi="Arial" w:cs="Arial"/>
          <w:b/>
          <w:sz w:val="22"/>
          <w:szCs w:val="22"/>
        </w:rPr>
        <w:t xml:space="preserve">dodávka </w:t>
      </w:r>
      <w:r w:rsidR="00013BC3" w:rsidRPr="00CB703C">
        <w:rPr>
          <w:rFonts w:ascii="Arial" w:hAnsi="Arial" w:cs="Arial"/>
          <w:b/>
          <w:sz w:val="22"/>
          <w:szCs w:val="22"/>
        </w:rPr>
        <w:t>45</w:t>
      </w:r>
      <w:r w:rsidR="00711BF7" w:rsidRPr="00CB703C">
        <w:rPr>
          <w:rFonts w:ascii="Arial" w:hAnsi="Arial" w:cs="Arial"/>
          <w:b/>
          <w:sz w:val="22"/>
          <w:szCs w:val="22"/>
        </w:rPr>
        <w:t xml:space="preserve"> 000</w:t>
      </w:r>
      <w:r w:rsidR="0007698B" w:rsidRPr="00CB703C">
        <w:rPr>
          <w:rFonts w:ascii="Arial" w:hAnsi="Arial" w:cs="Arial"/>
          <w:b/>
          <w:bCs/>
          <w:sz w:val="22"/>
          <w:szCs w:val="22"/>
        </w:rPr>
        <w:t xml:space="preserve"> kg</w:t>
      </w:r>
      <w:r w:rsidR="0007698B" w:rsidRPr="00CB703C">
        <w:rPr>
          <w:rFonts w:ascii="Arial" w:hAnsi="Arial" w:cs="Arial"/>
          <w:bCs/>
          <w:sz w:val="20"/>
          <w:szCs w:val="20"/>
        </w:rPr>
        <w:t xml:space="preserve"> </w:t>
      </w:r>
      <w:r w:rsidR="0007698B" w:rsidRPr="00CB703C">
        <w:rPr>
          <w:rFonts w:ascii="Arial" w:hAnsi="Arial" w:cs="Arial"/>
          <w:b/>
          <w:sz w:val="22"/>
          <w:szCs w:val="22"/>
        </w:rPr>
        <w:t xml:space="preserve">kapalného </w:t>
      </w:r>
      <w:r w:rsidR="00D3317F" w:rsidRPr="00CB703C">
        <w:rPr>
          <w:rFonts w:ascii="Arial" w:hAnsi="Arial" w:cs="Arial"/>
          <w:b/>
          <w:sz w:val="22"/>
          <w:szCs w:val="22"/>
        </w:rPr>
        <w:t>oxidu uhličitého</w:t>
      </w:r>
      <w:r w:rsidR="0007698B" w:rsidRPr="00CB703C">
        <w:rPr>
          <w:rFonts w:ascii="Arial" w:hAnsi="Arial" w:cs="Arial"/>
          <w:b/>
          <w:sz w:val="22"/>
          <w:szCs w:val="22"/>
        </w:rPr>
        <w:t xml:space="preserve"> </w:t>
      </w:r>
      <w:r w:rsidR="00C02CAD" w:rsidRPr="00CB703C">
        <w:rPr>
          <w:rFonts w:ascii="Arial" w:hAnsi="Arial" w:cs="Arial"/>
          <w:b/>
          <w:bCs/>
          <w:sz w:val="22"/>
          <w:szCs w:val="22"/>
        </w:rPr>
        <w:t xml:space="preserve">o čistotě minimálně </w:t>
      </w:r>
      <w:r w:rsidR="00D3317F" w:rsidRPr="00CB703C">
        <w:rPr>
          <w:rFonts w:ascii="Arial" w:hAnsi="Arial" w:cs="Arial"/>
          <w:b/>
          <w:bCs/>
          <w:sz w:val="22"/>
          <w:szCs w:val="22"/>
        </w:rPr>
        <w:t>3</w:t>
      </w:r>
      <w:r w:rsidR="00C02CAD" w:rsidRPr="00CB703C">
        <w:rPr>
          <w:rFonts w:ascii="Arial" w:hAnsi="Arial" w:cs="Arial"/>
          <w:b/>
          <w:bCs/>
          <w:sz w:val="22"/>
          <w:szCs w:val="22"/>
        </w:rPr>
        <w:t xml:space="preserve">.0 </w:t>
      </w:r>
      <w:r w:rsidR="0007698B" w:rsidRPr="00CB703C">
        <w:rPr>
          <w:rFonts w:ascii="Arial" w:hAnsi="Arial" w:cs="Arial"/>
          <w:b/>
          <w:sz w:val="22"/>
          <w:szCs w:val="22"/>
        </w:rPr>
        <w:t xml:space="preserve">a </w:t>
      </w:r>
      <w:r w:rsidR="0007698B" w:rsidRPr="00CB703C">
        <w:rPr>
          <w:rFonts w:ascii="Arial" w:hAnsi="Arial" w:cs="Arial"/>
          <w:b/>
          <w:bCs/>
          <w:sz w:val="22"/>
          <w:szCs w:val="22"/>
        </w:rPr>
        <w:t>současně nájem zásobník</w:t>
      </w:r>
      <w:r w:rsidR="00703B83" w:rsidRPr="00CB703C">
        <w:rPr>
          <w:rFonts w:ascii="Arial" w:hAnsi="Arial" w:cs="Arial"/>
          <w:b/>
          <w:bCs/>
          <w:sz w:val="22"/>
          <w:szCs w:val="22"/>
        </w:rPr>
        <w:t>u</w:t>
      </w:r>
      <w:r w:rsidR="0007698B" w:rsidRPr="00CB703C">
        <w:rPr>
          <w:rFonts w:ascii="Arial" w:hAnsi="Arial" w:cs="Arial"/>
          <w:b/>
          <w:bCs/>
          <w:sz w:val="22"/>
          <w:szCs w:val="22"/>
        </w:rPr>
        <w:t xml:space="preserve"> kapalného </w:t>
      </w:r>
      <w:r w:rsidR="00703B83" w:rsidRPr="00CB703C">
        <w:rPr>
          <w:rFonts w:ascii="Arial" w:hAnsi="Arial" w:cs="Arial"/>
          <w:b/>
          <w:bCs/>
          <w:sz w:val="22"/>
          <w:szCs w:val="22"/>
        </w:rPr>
        <w:t>oxidu uhličitého</w:t>
      </w:r>
      <w:r w:rsidR="0007698B" w:rsidRPr="00CB703C">
        <w:rPr>
          <w:rFonts w:ascii="Arial" w:hAnsi="Arial" w:cs="Arial"/>
          <w:b/>
          <w:bCs/>
          <w:sz w:val="22"/>
          <w:szCs w:val="22"/>
        </w:rPr>
        <w:t xml:space="preserve"> včetně plnícího potrubí, armatur a telemetrie</w:t>
      </w:r>
      <w:r w:rsidR="0007698B" w:rsidRPr="00CB703C">
        <w:rPr>
          <w:rFonts w:ascii="Arial" w:hAnsi="Arial" w:cs="Arial"/>
          <w:bCs/>
          <w:sz w:val="22"/>
          <w:szCs w:val="22"/>
        </w:rPr>
        <w:t xml:space="preserve"> </w:t>
      </w:r>
      <w:r w:rsidR="0007698B" w:rsidRPr="00CB703C">
        <w:rPr>
          <w:rFonts w:ascii="Arial" w:hAnsi="Arial" w:cs="Arial"/>
          <w:sz w:val="22"/>
          <w:szCs w:val="22"/>
        </w:rPr>
        <w:t xml:space="preserve">dle podrobné </w:t>
      </w:r>
      <w:r w:rsidR="001E6074" w:rsidRPr="00CB703C">
        <w:rPr>
          <w:rFonts w:ascii="Arial" w:hAnsi="Arial" w:cs="Arial"/>
          <w:sz w:val="22"/>
          <w:szCs w:val="22"/>
        </w:rPr>
        <w:t xml:space="preserve">technické </w:t>
      </w:r>
      <w:r w:rsidR="0007698B" w:rsidRPr="00CB703C">
        <w:rPr>
          <w:rFonts w:ascii="Arial" w:hAnsi="Arial" w:cs="Arial"/>
          <w:sz w:val="22"/>
          <w:szCs w:val="22"/>
        </w:rPr>
        <w:t xml:space="preserve">specifikace předmětu plnění uvedené níže, </w:t>
      </w:r>
      <w:bookmarkStart w:id="6" w:name="_Hlk129879376"/>
      <w:r w:rsidR="0007698B" w:rsidRPr="00CB703C">
        <w:rPr>
          <w:rFonts w:ascii="Arial" w:hAnsi="Arial" w:cs="Arial"/>
          <w:b/>
          <w:bCs/>
          <w:sz w:val="22"/>
          <w:szCs w:val="22"/>
        </w:rPr>
        <w:t>pro potřeby objekt</w:t>
      </w:r>
      <w:r w:rsidR="00703B83" w:rsidRPr="00CB703C">
        <w:rPr>
          <w:rFonts w:ascii="Arial" w:hAnsi="Arial" w:cs="Arial"/>
          <w:b/>
          <w:bCs/>
          <w:sz w:val="22"/>
          <w:szCs w:val="22"/>
        </w:rPr>
        <w:t>u</w:t>
      </w:r>
      <w:r w:rsidR="00784640" w:rsidRPr="00CB703C">
        <w:rPr>
          <w:rFonts w:ascii="Arial" w:hAnsi="Arial" w:cs="Arial"/>
          <w:b/>
          <w:bCs/>
          <w:sz w:val="22"/>
          <w:szCs w:val="22"/>
        </w:rPr>
        <w:t xml:space="preserve"> Lékařské fakulty Univerzity Palackého v Olomouci</w:t>
      </w:r>
      <w:bookmarkEnd w:id="6"/>
      <w:r w:rsidR="0007698B" w:rsidRPr="00CB703C">
        <w:rPr>
          <w:rFonts w:ascii="Arial" w:hAnsi="Arial" w:cs="Arial"/>
          <w:b/>
          <w:bCs/>
          <w:sz w:val="22"/>
          <w:szCs w:val="22"/>
        </w:rPr>
        <w:t xml:space="preserve">, </w:t>
      </w:r>
      <w:r w:rsidR="00CB63A4" w:rsidRPr="00CB703C">
        <w:rPr>
          <w:rFonts w:ascii="Arial" w:hAnsi="Arial" w:cs="Arial"/>
          <w:b/>
          <w:bCs/>
          <w:sz w:val="22"/>
          <w:szCs w:val="22"/>
        </w:rPr>
        <w:t>a to na období 24 měsíců od 01. 0</w:t>
      </w:r>
      <w:r w:rsidR="00A419FC" w:rsidRPr="00CB703C">
        <w:rPr>
          <w:rFonts w:ascii="Arial" w:hAnsi="Arial" w:cs="Arial"/>
          <w:b/>
          <w:bCs/>
          <w:sz w:val="22"/>
          <w:szCs w:val="22"/>
        </w:rPr>
        <w:t>2</w:t>
      </w:r>
      <w:r w:rsidR="00CB63A4" w:rsidRPr="00CB703C">
        <w:rPr>
          <w:rFonts w:ascii="Arial" w:hAnsi="Arial" w:cs="Arial"/>
          <w:b/>
          <w:bCs/>
          <w:sz w:val="22"/>
          <w:szCs w:val="22"/>
        </w:rPr>
        <w:t>. 2026, nedohodnou-li se osoby oprávněné ve věcech technických za smluvní strany písemně jinak s ohledem na uvedení technického zařízení do provozu (v případě, že příslušné smlouvy nabydou účinnosti po 01. 0</w:t>
      </w:r>
      <w:r w:rsidR="00A419FC" w:rsidRPr="00CB703C">
        <w:rPr>
          <w:rFonts w:ascii="Arial" w:hAnsi="Arial" w:cs="Arial"/>
          <w:b/>
          <w:bCs/>
          <w:sz w:val="22"/>
          <w:szCs w:val="22"/>
        </w:rPr>
        <w:t>2</w:t>
      </w:r>
      <w:r w:rsidR="00CB63A4" w:rsidRPr="00CB703C">
        <w:rPr>
          <w:rFonts w:ascii="Arial" w:hAnsi="Arial" w:cs="Arial"/>
          <w:b/>
          <w:bCs/>
          <w:sz w:val="22"/>
          <w:szCs w:val="22"/>
        </w:rPr>
        <w:t xml:space="preserve">. 2026, </w:t>
      </w:r>
      <w:r w:rsidR="00CB63A4" w:rsidRPr="00CB703C">
        <w:rPr>
          <w:rFonts w:ascii="Arial" w:hAnsi="Arial" w:cs="Arial"/>
          <w:b/>
          <w:bCs/>
          <w:sz w:val="22"/>
          <w:szCs w:val="22"/>
        </w:rPr>
        <w:lastRenderedPageBreak/>
        <w:t>bude provoz a nájem zahájen ode dne nabytí účinnosti příslušných smluv)</w:t>
      </w:r>
      <w:r w:rsidR="00CB63A4" w:rsidRPr="00CB703C">
        <w:rPr>
          <w:rFonts w:ascii="Arial" w:hAnsi="Arial" w:cs="Arial"/>
          <w:sz w:val="22"/>
          <w:szCs w:val="22"/>
        </w:rPr>
        <w:t>. Předmět plnění zahrnuje také řádné proškolení uživatelů.</w:t>
      </w:r>
    </w:p>
    <w:p w14:paraId="3F1ACE14" w14:textId="7B5D5263" w:rsidR="0007698B" w:rsidRDefault="0007698B" w:rsidP="0007698B">
      <w:pPr>
        <w:pStyle w:val="Default"/>
        <w:jc w:val="both"/>
      </w:pPr>
    </w:p>
    <w:p w14:paraId="64943720" w14:textId="31AF5C81" w:rsidR="0007698B" w:rsidRPr="0068713E" w:rsidRDefault="0007698B" w:rsidP="0007698B">
      <w:pPr>
        <w:pStyle w:val="Nadpis2"/>
        <w:ind w:left="1002"/>
        <w:rPr>
          <w:szCs w:val="24"/>
        </w:rPr>
      </w:pPr>
      <w:r w:rsidRPr="0068713E">
        <w:rPr>
          <w:szCs w:val="24"/>
        </w:rPr>
        <w:t xml:space="preserve">Podrobná specifikace </w:t>
      </w:r>
      <w:r w:rsidR="001E6074">
        <w:rPr>
          <w:szCs w:val="24"/>
        </w:rPr>
        <w:t>předmětu plnění veřejné zakázky</w:t>
      </w:r>
    </w:p>
    <w:p w14:paraId="43CD1291" w14:textId="4A040A5D" w:rsidR="006B4677" w:rsidRPr="006B4677" w:rsidRDefault="00A61AB5" w:rsidP="006B4677">
      <w:pPr>
        <w:shd w:val="clear" w:color="auto" w:fill="FFFFFF"/>
        <w:spacing w:before="240" w:after="240"/>
        <w:ind w:right="390"/>
        <w:jc w:val="both"/>
        <w:rPr>
          <w:rFonts w:cs="Arial"/>
        </w:rPr>
      </w:pPr>
      <w:r>
        <w:rPr>
          <w:rFonts w:cs="Arial"/>
          <w:b/>
          <w:bCs/>
        </w:rPr>
        <w:t>N</w:t>
      </w:r>
      <w:r w:rsidR="006B4677" w:rsidRPr="006B4677">
        <w:rPr>
          <w:rFonts w:cs="Arial"/>
          <w:b/>
          <w:bCs/>
        </w:rPr>
        <w:t>ájem zásobník</w:t>
      </w:r>
      <w:r>
        <w:rPr>
          <w:rFonts w:cs="Arial"/>
          <w:b/>
          <w:bCs/>
        </w:rPr>
        <w:t>u</w:t>
      </w:r>
      <w:r w:rsidR="006B4677" w:rsidRPr="006B4677">
        <w:rPr>
          <w:rFonts w:cs="Arial"/>
          <w:b/>
          <w:bCs/>
        </w:rPr>
        <w:t xml:space="preserve"> kapalného CO</w:t>
      </w:r>
      <w:r w:rsidR="006B4677" w:rsidRPr="006B4677">
        <w:rPr>
          <w:rFonts w:cs="Arial"/>
          <w:b/>
          <w:bCs/>
          <w:vertAlign w:val="subscript"/>
        </w:rPr>
        <w:t>2</w:t>
      </w:r>
      <w:r w:rsidR="006B4677" w:rsidRPr="006B4677">
        <w:rPr>
          <w:rFonts w:cs="Arial"/>
          <w:b/>
          <w:bCs/>
        </w:rPr>
        <w:t xml:space="preserve"> včetně plnícího potrubí, armatur a telemetrie – pro potřeby Dostavby Teoretických ústavů LF UP </w:t>
      </w:r>
      <w:r w:rsidR="009733DC">
        <w:rPr>
          <w:rFonts w:cs="Arial"/>
          <w:b/>
          <w:bCs/>
        </w:rPr>
        <w:t>v Olomouci:</w:t>
      </w:r>
    </w:p>
    <w:p w14:paraId="2D4E1F7E" w14:textId="77777777" w:rsidR="006B4677" w:rsidRPr="006B4677" w:rsidRDefault="006B4677" w:rsidP="006B4677">
      <w:pPr>
        <w:shd w:val="clear" w:color="auto" w:fill="FFFFFF"/>
        <w:spacing w:before="120" w:after="240"/>
        <w:ind w:right="390"/>
        <w:jc w:val="both"/>
        <w:rPr>
          <w:rFonts w:cs="Arial"/>
        </w:rPr>
      </w:pPr>
      <w:r w:rsidRPr="006B4677">
        <w:rPr>
          <w:rFonts w:cs="Arial"/>
        </w:rPr>
        <w:t xml:space="preserve">1 komplet zásobník o objemu 3 000 litrů pro odběr plynného </w:t>
      </w:r>
      <w:r w:rsidRPr="006B4677">
        <w:rPr>
          <w:rFonts w:cs="Arial"/>
          <w:bCs/>
        </w:rPr>
        <w:t>CO</w:t>
      </w:r>
      <w:r w:rsidRPr="006B4677">
        <w:rPr>
          <w:rFonts w:cs="Arial"/>
          <w:bCs/>
          <w:vertAlign w:val="subscript"/>
        </w:rPr>
        <w:t>2</w:t>
      </w:r>
      <w:r w:rsidRPr="006B4677">
        <w:rPr>
          <w:rFonts w:cs="Arial"/>
        </w:rPr>
        <w:t xml:space="preserve"> s předpokládanou průměrnou spotřebou kapalného </w:t>
      </w:r>
      <w:r w:rsidRPr="006B4677">
        <w:rPr>
          <w:rFonts w:cs="Arial"/>
          <w:bCs/>
        </w:rPr>
        <w:t>CO</w:t>
      </w:r>
      <w:r w:rsidRPr="006B4677">
        <w:rPr>
          <w:rFonts w:cs="Arial"/>
          <w:bCs/>
          <w:vertAlign w:val="subscript"/>
        </w:rPr>
        <w:t>2</w:t>
      </w:r>
      <w:r w:rsidRPr="006B4677">
        <w:rPr>
          <w:rFonts w:cs="Arial"/>
        </w:rPr>
        <w:t xml:space="preserve"> 1 800 kg/měsíc </w:t>
      </w:r>
    </w:p>
    <w:p w14:paraId="291ADDF2" w14:textId="180E5BAB" w:rsidR="006B4677" w:rsidRPr="006B4677" w:rsidRDefault="006B4677" w:rsidP="006B4677">
      <w:pPr>
        <w:shd w:val="clear" w:color="auto" w:fill="FFFFFF"/>
        <w:spacing w:before="240" w:after="240"/>
        <w:ind w:right="390"/>
        <w:jc w:val="both"/>
        <w:rPr>
          <w:rFonts w:cs="Arial"/>
        </w:rPr>
      </w:pPr>
      <w:r w:rsidRPr="006B4677">
        <w:rPr>
          <w:rFonts w:cs="Arial"/>
          <w:b/>
          <w:bCs/>
        </w:rPr>
        <w:t>Ostatní specifikace</w:t>
      </w:r>
      <w:r w:rsidR="009733DC">
        <w:rPr>
          <w:rFonts w:cs="Arial"/>
          <w:b/>
          <w:bCs/>
        </w:rPr>
        <w:t>:</w:t>
      </w:r>
      <w:r w:rsidRPr="006B4677">
        <w:rPr>
          <w:rFonts w:cs="Arial"/>
          <w:b/>
          <w:bCs/>
        </w:rPr>
        <w:t xml:space="preserve"> </w:t>
      </w:r>
    </w:p>
    <w:p w14:paraId="06C15719" w14:textId="4FF43111" w:rsidR="006B4677" w:rsidRPr="006B4677" w:rsidRDefault="006B4677" w:rsidP="006B4677">
      <w:pPr>
        <w:shd w:val="clear" w:color="auto" w:fill="FFFFFF"/>
        <w:spacing w:before="120" w:after="240"/>
        <w:ind w:right="390"/>
        <w:jc w:val="both"/>
        <w:rPr>
          <w:rFonts w:cs="Arial"/>
        </w:rPr>
      </w:pPr>
      <w:r w:rsidRPr="006B4677">
        <w:rPr>
          <w:rFonts w:cs="Arial"/>
        </w:rPr>
        <w:t xml:space="preserve">Kryogenní zásobník bude sloužit ke skladování kapalného </w:t>
      </w:r>
      <w:r w:rsidRPr="006B4677">
        <w:rPr>
          <w:rFonts w:cs="Arial"/>
          <w:bCs/>
        </w:rPr>
        <w:t>CO</w:t>
      </w:r>
      <w:r w:rsidRPr="006B4677">
        <w:rPr>
          <w:rFonts w:cs="Arial"/>
          <w:bCs/>
          <w:vertAlign w:val="subscript"/>
        </w:rPr>
        <w:t xml:space="preserve">2 </w:t>
      </w:r>
      <w:r w:rsidRPr="006B4677">
        <w:rPr>
          <w:rFonts w:cs="Arial"/>
        </w:rPr>
        <w:t>při teplotě </w:t>
      </w:r>
      <w:r w:rsidR="009B4358">
        <w:rPr>
          <w:rFonts w:cs="Arial"/>
        </w:rPr>
        <w:t>-</w:t>
      </w:r>
      <w:r w:rsidRPr="006B4677">
        <w:rPr>
          <w:rFonts w:cs="Arial"/>
        </w:rPr>
        <w:t xml:space="preserve">50 °C.  Konstrukce a izolace zásobníku musí zajišťovat min. odpar při nulovém odběru. Zásobník musí být dvouplášťová nádoba s vakuovou superizolací meziprostoru. Kapalný </w:t>
      </w:r>
      <w:r w:rsidRPr="006B4677">
        <w:rPr>
          <w:rFonts w:cs="Arial"/>
          <w:bCs/>
        </w:rPr>
        <w:t>CO</w:t>
      </w:r>
      <w:r w:rsidRPr="006B4677">
        <w:rPr>
          <w:rFonts w:cs="Arial"/>
          <w:bCs/>
          <w:vertAlign w:val="subscript"/>
        </w:rPr>
        <w:t>2</w:t>
      </w:r>
      <w:r w:rsidRPr="006B4677">
        <w:rPr>
          <w:rFonts w:cs="Arial"/>
        </w:rPr>
        <w:t xml:space="preserve"> bude skladován ve vnitřní nádobě, která musí být vyrobena z austenitické oceli tř. 17. Vnější plášť musí být vyroben z oceli tř. 11 a být na něm umístěny všechny regulační a ovládací prvky. Maximální pracovní přetlak musí být 2,5 Bar. </w:t>
      </w:r>
    </w:p>
    <w:p w14:paraId="423706D0" w14:textId="77777777" w:rsidR="006B4677" w:rsidRPr="006B4677" w:rsidRDefault="006B4677" w:rsidP="006B4677">
      <w:pPr>
        <w:shd w:val="clear" w:color="auto" w:fill="FFFFFF"/>
        <w:spacing w:before="120" w:after="240"/>
        <w:ind w:right="390"/>
        <w:jc w:val="both"/>
        <w:rPr>
          <w:rFonts w:cs="Arial"/>
        </w:rPr>
      </w:pPr>
      <w:r w:rsidRPr="006B4677">
        <w:rPr>
          <w:rFonts w:cs="Arial"/>
        </w:rPr>
        <w:t xml:space="preserve">Atmosférický odpařovač – v odpařovači bude docházet při atmosférické teplotě ke změně skupenství z kapaliny na plyn. Maximální pracovní přetlak 4 Bar. </w:t>
      </w:r>
    </w:p>
    <w:p w14:paraId="540D4442" w14:textId="77777777" w:rsidR="006B4677" w:rsidRPr="006B4677" w:rsidRDefault="006B4677" w:rsidP="006B4677">
      <w:pPr>
        <w:shd w:val="clear" w:color="auto" w:fill="FFFFFF"/>
        <w:spacing w:before="120" w:after="240"/>
        <w:ind w:right="390"/>
        <w:jc w:val="both"/>
        <w:rPr>
          <w:rFonts w:cs="Arial"/>
        </w:rPr>
      </w:pPr>
      <w:r w:rsidRPr="006B4677">
        <w:rPr>
          <w:rFonts w:cs="Arial"/>
        </w:rPr>
        <w:t xml:space="preserve">Pomocný odpařovač – musí být zavěšen pod spodním dnem vnější nádoby a být vyroben ze speciálního hliníkového profilu a slouží k natlakování zásobníku na pracovní přetlak. </w:t>
      </w:r>
    </w:p>
    <w:p w14:paraId="1C008AFE" w14:textId="77777777" w:rsidR="006B4677" w:rsidRPr="006B4677" w:rsidRDefault="006B4677" w:rsidP="006B4677">
      <w:pPr>
        <w:shd w:val="clear" w:color="auto" w:fill="FFFFFF"/>
        <w:spacing w:before="120" w:after="240"/>
        <w:ind w:right="390"/>
        <w:jc w:val="both"/>
        <w:rPr>
          <w:rFonts w:cs="Arial"/>
        </w:rPr>
      </w:pPr>
      <w:r w:rsidRPr="006B4677">
        <w:rPr>
          <w:rFonts w:cs="Arial"/>
        </w:rPr>
        <w:t xml:space="preserve">Ovládací panel – veškerá ovládací armatura včetně pojistných a regulačních ventilů musí být umístěna v čele panelu vnější nádoby. Měření hladiny kapalného </w:t>
      </w:r>
      <w:r w:rsidRPr="006B4677">
        <w:rPr>
          <w:rFonts w:cs="Arial"/>
          <w:bCs/>
        </w:rPr>
        <w:t>CO</w:t>
      </w:r>
      <w:r w:rsidRPr="006B4677">
        <w:rPr>
          <w:rFonts w:cs="Arial"/>
          <w:bCs/>
          <w:vertAlign w:val="subscript"/>
        </w:rPr>
        <w:t>2</w:t>
      </w:r>
      <w:r w:rsidRPr="006B4677">
        <w:rPr>
          <w:rFonts w:cs="Arial"/>
        </w:rPr>
        <w:t xml:space="preserve">, tlaku a technologické schéma s popisem musí být rovněž na čelní stěně zásobníku. </w:t>
      </w:r>
    </w:p>
    <w:p w14:paraId="5BE10525" w14:textId="77777777" w:rsidR="006B4677" w:rsidRPr="006B4677" w:rsidRDefault="006B4677" w:rsidP="006B4677">
      <w:pPr>
        <w:shd w:val="clear" w:color="auto" w:fill="FFFFFF"/>
        <w:spacing w:before="120" w:after="240"/>
        <w:ind w:right="390"/>
        <w:jc w:val="both"/>
        <w:rPr>
          <w:rFonts w:cs="Arial"/>
        </w:rPr>
      </w:pPr>
      <w:r w:rsidRPr="006B4677">
        <w:rPr>
          <w:rFonts w:cs="Arial"/>
        </w:rPr>
        <w:t xml:space="preserve">Plnící potrubí musí být prodlouženo do míst blíže stání autocisterny a ukončeno plnící koncovkou pro připojení autocisterny pružnou hadicí. </w:t>
      </w:r>
    </w:p>
    <w:p w14:paraId="628F323C" w14:textId="36EA574C" w:rsidR="006B4677" w:rsidRPr="006B4677" w:rsidRDefault="006B4677" w:rsidP="006B4677">
      <w:pPr>
        <w:shd w:val="clear" w:color="auto" w:fill="FFFFFF"/>
        <w:spacing w:before="120" w:after="240"/>
        <w:ind w:right="390"/>
        <w:jc w:val="both"/>
        <w:rPr>
          <w:rFonts w:cs="Arial"/>
        </w:rPr>
      </w:pPr>
      <w:r w:rsidRPr="006B4677">
        <w:rPr>
          <w:rFonts w:cs="Arial"/>
        </w:rPr>
        <w:t xml:space="preserve">Propojovací potrubí a armatury – zařízení musí být doplněno propojovacím potrubím z materiálu třídy 17 včetně nezbytných armatur. Výstupní potrubí plynného </w:t>
      </w:r>
      <w:r w:rsidRPr="006B4677">
        <w:rPr>
          <w:rFonts w:cs="Arial"/>
          <w:bCs/>
        </w:rPr>
        <w:t>CO</w:t>
      </w:r>
      <w:r w:rsidRPr="006B4677">
        <w:rPr>
          <w:rFonts w:cs="Arial"/>
          <w:bCs/>
          <w:vertAlign w:val="subscript"/>
        </w:rPr>
        <w:t>2</w:t>
      </w:r>
      <w:r w:rsidRPr="006B4677">
        <w:rPr>
          <w:rFonts w:cs="Arial"/>
        </w:rPr>
        <w:t xml:space="preserve"> musí být osazeno regulační řadou DN25, pojistným ventilem, hlavním uzávěrem do spotřeby a výstupní přírubou DN25, PN40 pro napojení potrubního rozvodu. Použitý materiál potrubí musí být atestován na pracovní teplotu </w:t>
      </w:r>
      <w:r w:rsidR="002B4CCC">
        <w:rPr>
          <w:rFonts w:cs="Arial"/>
        </w:rPr>
        <w:t>-</w:t>
      </w:r>
      <w:r w:rsidRPr="006B4677">
        <w:rPr>
          <w:rFonts w:cs="Arial"/>
        </w:rPr>
        <w:t>200 °C a vyhovovat tak ustanovením ČSN 38 6461 čl. 5</w:t>
      </w:r>
      <w:r w:rsidR="009940AC">
        <w:rPr>
          <w:rFonts w:cs="Arial"/>
        </w:rPr>
        <w:t xml:space="preserve"> (Zadavatel umožňuje nabídnout rovnocenné řešení)</w:t>
      </w:r>
      <w:r w:rsidRPr="006B4677">
        <w:rPr>
          <w:rFonts w:cs="Arial"/>
        </w:rPr>
        <w:t xml:space="preserve">. Vakuové potrubí </w:t>
      </w:r>
      <w:r w:rsidRPr="006B4677">
        <w:rPr>
          <w:rFonts w:cs="Arial"/>
          <w:bCs/>
        </w:rPr>
        <w:t>CO</w:t>
      </w:r>
      <w:r w:rsidRPr="006B4677">
        <w:rPr>
          <w:rFonts w:cs="Arial"/>
          <w:bCs/>
          <w:vertAlign w:val="subscript"/>
        </w:rPr>
        <w:t>2</w:t>
      </w:r>
      <w:r w:rsidRPr="006B4677">
        <w:rPr>
          <w:rFonts w:cs="Arial"/>
        </w:rPr>
        <w:t xml:space="preserve"> musí být z oceli min. tř. 17. </w:t>
      </w:r>
    </w:p>
    <w:p w14:paraId="2A8700D0" w14:textId="34359057" w:rsidR="006B4677" w:rsidRPr="006B4677" w:rsidRDefault="006B4677" w:rsidP="006B4677">
      <w:pPr>
        <w:shd w:val="clear" w:color="auto" w:fill="FFFFFF"/>
        <w:spacing w:before="120" w:after="240" w:line="240" w:lineRule="atLeast"/>
        <w:ind w:right="390"/>
        <w:jc w:val="both"/>
        <w:rPr>
          <w:rFonts w:cs="Arial"/>
        </w:rPr>
      </w:pPr>
      <w:r w:rsidRPr="006B4677">
        <w:rPr>
          <w:rFonts w:cs="Arial"/>
        </w:rPr>
        <w:t xml:space="preserve">Instalaci zařízení smí provádět dodavatelským způsobem jen </w:t>
      </w:r>
      <w:r w:rsidR="005A30F8">
        <w:rPr>
          <w:rFonts w:cs="Arial"/>
        </w:rPr>
        <w:t>Dodavatel</w:t>
      </w:r>
      <w:r w:rsidRPr="006B4677">
        <w:rPr>
          <w:rFonts w:cs="Arial"/>
        </w:rPr>
        <w:t>, kter</w:t>
      </w:r>
      <w:r w:rsidR="005A30F8">
        <w:rPr>
          <w:rFonts w:cs="Arial"/>
        </w:rPr>
        <w:t>ý</w:t>
      </w:r>
      <w:r w:rsidRPr="006B4677">
        <w:rPr>
          <w:rFonts w:cs="Arial"/>
        </w:rPr>
        <w:t xml:space="preserve"> je držitelem platného oprávnění, a instalaci jen </w:t>
      </w:r>
      <w:r w:rsidR="005A30F8">
        <w:rPr>
          <w:rFonts w:cs="Arial"/>
        </w:rPr>
        <w:t>pracovníci</w:t>
      </w:r>
      <w:r w:rsidRPr="006B4677">
        <w:rPr>
          <w:rFonts w:cs="Arial"/>
        </w:rPr>
        <w:t xml:space="preserve"> s platným osvědčením. Při instalaci musí být bezpodmínečně nutně zachovány veškeré zásady, předpisy a bezpečnostní opatření platné při instalačních pracích, zejména technická pravidla G 502 01, ČSN EN 13 480 a související</w:t>
      </w:r>
      <w:r w:rsidR="009940AC">
        <w:rPr>
          <w:rFonts w:cs="Arial"/>
        </w:rPr>
        <w:t xml:space="preserve"> (Zadavatel umožňuje nabídnout rovnocenné řešení)</w:t>
      </w:r>
      <w:r w:rsidRPr="006B4677">
        <w:rPr>
          <w:rFonts w:cs="Arial"/>
        </w:rPr>
        <w:t xml:space="preserve">. </w:t>
      </w:r>
    </w:p>
    <w:p w14:paraId="42370152" w14:textId="2F26BB67" w:rsidR="00A01EA7" w:rsidRPr="006B4677" w:rsidRDefault="006B4677" w:rsidP="006B4677">
      <w:pPr>
        <w:shd w:val="clear" w:color="auto" w:fill="FFFFFF"/>
        <w:spacing w:before="120" w:after="240" w:line="240" w:lineRule="atLeast"/>
        <w:ind w:right="390"/>
        <w:jc w:val="both"/>
        <w:rPr>
          <w:rFonts w:cs="Arial"/>
        </w:rPr>
      </w:pPr>
      <w:r w:rsidRPr="006B4677">
        <w:rPr>
          <w:rFonts w:cs="Arial"/>
        </w:rPr>
        <w:lastRenderedPageBreak/>
        <w:t>Zkoušky zařízení – dříve, než se přistoupí k uvedení tlakového zásobníku do provozu, musí být splněny ustanovení ČSN 69 0012, čl. 90 – výchozí revize</w:t>
      </w:r>
      <w:r w:rsidR="009940AC">
        <w:rPr>
          <w:rFonts w:cs="Arial"/>
        </w:rPr>
        <w:t xml:space="preserve"> (Zadavatel umožňuje nabídnout rovnocenné řešení)</w:t>
      </w:r>
      <w:r w:rsidRPr="006B4677">
        <w:rPr>
          <w:rFonts w:cs="Arial"/>
        </w:rPr>
        <w:t>. Jestliže byl zásobník mimo provoz déle jak 2 roky či přestěhován na jiné místo, je nutno provést vnitřní revizi dle čl. 121 ČSN 69 0012</w:t>
      </w:r>
      <w:r w:rsidR="009940AC">
        <w:rPr>
          <w:rFonts w:cs="Arial"/>
        </w:rPr>
        <w:t xml:space="preserve"> (Zadavatel umožňuje nabídnout rovnocenné řešení)</w:t>
      </w:r>
      <w:r w:rsidRPr="006B4677">
        <w:rPr>
          <w:rFonts w:cs="Arial"/>
        </w:rPr>
        <w:t>. Zkouška se provádí dle návodu pro provádění revizí a zkoušek č. ZT-000435 vypracovaného výrobcem a v souladu s výše uvedenou normou (ČSN 69 0012, čl. 26)</w:t>
      </w:r>
      <w:r w:rsidR="009940AC">
        <w:rPr>
          <w:rFonts w:cs="Arial"/>
        </w:rPr>
        <w:t xml:space="preserve"> (Zadavatel umožňuje nabídnout rovnocenné řešení)</w:t>
      </w:r>
      <w:r w:rsidRPr="006B4677">
        <w:rPr>
          <w:rFonts w:cs="Arial"/>
        </w:rPr>
        <w:t xml:space="preserve">. </w:t>
      </w:r>
    </w:p>
    <w:p w14:paraId="4A72FAF4" w14:textId="468470D1" w:rsidR="0007698B" w:rsidRPr="00F044D1" w:rsidRDefault="0007698B" w:rsidP="001C5FA7">
      <w:pPr>
        <w:jc w:val="both"/>
        <w:rPr>
          <w:rFonts w:cs="Arial"/>
          <w:b/>
          <w:szCs w:val="22"/>
        </w:rPr>
      </w:pPr>
      <w:r w:rsidRPr="00F044D1">
        <w:rPr>
          <w:rFonts w:cs="Arial"/>
          <w:b/>
          <w:szCs w:val="22"/>
        </w:rPr>
        <w:t>Dodavatel je povinen v rámci plnění veřejné zakázky garantovat nabízené technické parametry.</w:t>
      </w:r>
      <w:r w:rsidR="00550E9B">
        <w:rPr>
          <w:rFonts w:cs="Arial"/>
          <w:b/>
          <w:szCs w:val="22"/>
        </w:rPr>
        <w:t xml:space="preserve"> </w:t>
      </w:r>
      <w:r w:rsidR="00550E9B" w:rsidRPr="00550E9B">
        <w:rPr>
          <w:rFonts w:cs="Arial"/>
          <w:b/>
          <w:szCs w:val="22"/>
        </w:rPr>
        <w:t>Dodavatel je povinen doložit garantované technické parametry pro doložení splnění požadavků Zadavatele specifikovaných v této Dokumentaci; tj. Dodavatel předloží podrobnou technickou specifikaci nabízeného plnění a přesné (konkrétní) označení nabízeného zboží.</w:t>
      </w:r>
    </w:p>
    <w:p w14:paraId="38123583" w14:textId="77777777" w:rsidR="0007698B" w:rsidRDefault="0007698B" w:rsidP="001C5FA7">
      <w:pPr>
        <w:jc w:val="both"/>
        <w:rPr>
          <w:rFonts w:cs="Arial"/>
          <w:b/>
          <w:snapToGrid w:val="0"/>
          <w:color w:val="000000"/>
          <w:u w:val="single"/>
        </w:rPr>
      </w:pPr>
    </w:p>
    <w:p w14:paraId="548D6FF3" w14:textId="66302D04" w:rsidR="00F044D1" w:rsidRDefault="002A0015" w:rsidP="00CA4B91">
      <w:pPr>
        <w:pStyle w:val="Nadpis2"/>
        <w:spacing w:before="120" w:line="240" w:lineRule="auto"/>
        <w:ind w:left="578" w:hanging="578"/>
        <w:rPr>
          <w:szCs w:val="24"/>
        </w:rPr>
      </w:pPr>
      <w:r>
        <w:rPr>
          <w:szCs w:val="24"/>
        </w:rPr>
        <w:t>Lhůty a místo plnění</w:t>
      </w:r>
    </w:p>
    <w:p w14:paraId="73506A06" w14:textId="77777777" w:rsidR="002A0015" w:rsidRPr="002A0015" w:rsidRDefault="002A0015" w:rsidP="002A0015"/>
    <w:p w14:paraId="7C3D17DC" w14:textId="6ED9C130" w:rsidR="0007698B" w:rsidRPr="00CB703C" w:rsidRDefault="00A81A99" w:rsidP="0007698B">
      <w:pPr>
        <w:shd w:val="clear" w:color="auto" w:fill="FFFFFF"/>
        <w:ind w:right="390"/>
        <w:jc w:val="both"/>
        <w:rPr>
          <w:rFonts w:cs="Arial"/>
          <w:bCs/>
          <w:color w:val="000000"/>
          <w:szCs w:val="22"/>
        </w:rPr>
      </w:pPr>
      <w:r w:rsidRPr="00CB703C">
        <w:rPr>
          <w:rFonts w:cs="Arial"/>
          <w:bCs/>
          <w:color w:val="000000"/>
          <w:szCs w:val="22"/>
        </w:rPr>
        <w:t>N</w:t>
      </w:r>
      <w:r w:rsidR="0007698B" w:rsidRPr="00CB703C">
        <w:rPr>
          <w:rFonts w:cs="Arial"/>
          <w:bCs/>
          <w:color w:val="000000"/>
          <w:szCs w:val="22"/>
        </w:rPr>
        <w:t>ájem zásobník</w:t>
      </w:r>
      <w:r w:rsidR="00AA7817" w:rsidRPr="00CB703C">
        <w:rPr>
          <w:rFonts w:cs="Arial"/>
          <w:bCs/>
          <w:color w:val="000000"/>
          <w:szCs w:val="22"/>
        </w:rPr>
        <w:t>u</w:t>
      </w:r>
      <w:r w:rsidR="0007698B" w:rsidRPr="00CB703C">
        <w:rPr>
          <w:rFonts w:cs="Arial"/>
          <w:bCs/>
          <w:color w:val="000000"/>
          <w:szCs w:val="22"/>
        </w:rPr>
        <w:t xml:space="preserve"> kapalného </w:t>
      </w:r>
      <w:r w:rsidR="00AE5C33" w:rsidRPr="00CB703C">
        <w:rPr>
          <w:rFonts w:cs="Arial"/>
          <w:bCs/>
          <w:color w:val="000000"/>
          <w:szCs w:val="22"/>
        </w:rPr>
        <w:t>CO2</w:t>
      </w:r>
      <w:r w:rsidR="0007698B" w:rsidRPr="00CB703C">
        <w:rPr>
          <w:rFonts w:cs="Arial"/>
          <w:bCs/>
          <w:color w:val="000000"/>
          <w:szCs w:val="22"/>
        </w:rPr>
        <w:t xml:space="preserve"> včetně plnícího potrubí, armatur a telemetrie – </w:t>
      </w:r>
      <w:r w:rsidR="0007698B" w:rsidRPr="00CB703C">
        <w:rPr>
          <w:rFonts w:cs="Arial"/>
          <w:b/>
          <w:bCs/>
          <w:color w:val="000000"/>
          <w:szCs w:val="22"/>
        </w:rPr>
        <w:t xml:space="preserve">zahájení </w:t>
      </w:r>
      <w:r w:rsidR="00A41DAF" w:rsidRPr="00CB703C">
        <w:rPr>
          <w:rFonts w:cs="Arial"/>
          <w:b/>
          <w:bCs/>
          <w:color w:val="000000"/>
          <w:szCs w:val="22"/>
        </w:rPr>
        <w:t xml:space="preserve">provozu a </w:t>
      </w:r>
      <w:r w:rsidR="0007698B" w:rsidRPr="00CB703C">
        <w:rPr>
          <w:rFonts w:cs="Arial"/>
          <w:b/>
          <w:bCs/>
          <w:color w:val="000000"/>
          <w:szCs w:val="22"/>
        </w:rPr>
        <w:t>nájmu</w:t>
      </w:r>
      <w:r w:rsidR="0007698B" w:rsidRPr="00CB703C">
        <w:rPr>
          <w:rFonts w:cs="Arial"/>
          <w:bCs/>
          <w:color w:val="000000"/>
          <w:szCs w:val="22"/>
        </w:rPr>
        <w:t>:</w:t>
      </w:r>
    </w:p>
    <w:p w14:paraId="0AC075D9" w14:textId="7DC351E7" w:rsidR="003A3067" w:rsidRPr="00CB703C" w:rsidRDefault="003A3067" w:rsidP="003A3067">
      <w:pPr>
        <w:pStyle w:val="Default"/>
        <w:numPr>
          <w:ilvl w:val="0"/>
          <w:numId w:val="4"/>
        </w:numPr>
        <w:jc w:val="both"/>
        <w:rPr>
          <w:rFonts w:ascii="Arial" w:hAnsi="Arial" w:cs="Arial"/>
          <w:sz w:val="22"/>
          <w:szCs w:val="22"/>
        </w:rPr>
      </w:pPr>
      <w:r w:rsidRPr="00CB703C">
        <w:rPr>
          <w:rFonts w:ascii="Arial" w:hAnsi="Arial" w:cs="Arial"/>
          <w:b/>
          <w:bCs/>
          <w:sz w:val="22"/>
          <w:szCs w:val="22"/>
        </w:rPr>
        <w:t>od 01. 0</w:t>
      </w:r>
      <w:r w:rsidR="00A419FC" w:rsidRPr="00CB703C">
        <w:rPr>
          <w:rFonts w:ascii="Arial" w:hAnsi="Arial" w:cs="Arial"/>
          <w:b/>
          <w:bCs/>
          <w:sz w:val="22"/>
          <w:szCs w:val="22"/>
        </w:rPr>
        <w:t>2</w:t>
      </w:r>
      <w:r w:rsidRPr="00CB703C">
        <w:rPr>
          <w:rFonts w:ascii="Arial" w:hAnsi="Arial" w:cs="Arial"/>
          <w:b/>
          <w:bCs/>
          <w:sz w:val="22"/>
          <w:szCs w:val="22"/>
        </w:rPr>
        <w:t>. 2026, nedohodnou-li se osoby oprávněné ve věcech technických za smluvní strany písemně jinak s ohledem na uvedení technického zařízení do provozu</w:t>
      </w:r>
      <w:r w:rsidRPr="00CB703C">
        <w:rPr>
          <w:rFonts w:ascii="Arial" w:hAnsi="Arial" w:cs="Arial"/>
          <w:b/>
          <w:sz w:val="22"/>
          <w:szCs w:val="22"/>
        </w:rPr>
        <w:t>.</w:t>
      </w:r>
      <w:r w:rsidRPr="00CB703C">
        <w:rPr>
          <w:rFonts w:ascii="Arial" w:hAnsi="Arial" w:cs="Arial"/>
          <w:b/>
          <w:bCs/>
          <w:sz w:val="22"/>
          <w:szCs w:val="22"/>
        </w:rPr>
        <w:t xml:space="preserve"> </w:t>
      </w:r>
      <w:r w:rsidRPr="00CB703C">
        <w:rPr>
          <w:rFonts w:ascii="Arial" w:hAnsi="Arial" w:cs="Arial"/>
          <w:bCs/>
          <w:sz w:val="22"/>
          <w:szCs w:val="22"/>
        </w:rPr>
        <w:t>V případě, že příslušné smlouvy nabydou účinnosti po 01. 0</w:t>
      </w:r>
      <w:r w:rsidR="00A419FC" w:rsidRPr="00CB703C">
        <w:rPr>
          <w:rFonts w:ascii="Arial" w:hAnsi="Arial" w:cs="Arial"/>
          <w:bCs/>
          <w:sz w:val="22"/>
          <w:szCs w:val="22"/>
        </w:rPr>
        <w:t>2</w:t>
      </w:r>
      <w:r w:rsidRPr="00CB703C">
        <w:rPr>
          <w:rFonts w:ascii="Arial" w:hAnsi="Arial" w:cs="Arial"/>
          <w:bCs/>
          <w:sz w:val="22"/>
          <w:szCs w:val="22"/>
        </w:rPr>
        <w:t>. 2026, bude provoz a nájem zahájen ode dne nabytí účinnosti příslušných smluv.</w:t>
      </w:r>
    </w:p>
    <w:p w14:paraId="7FD92CE7" w14:textId="77777777" w:rsidR="000C3C0C" w:rsidRPr="00CB703C" w:rsidRDefault="000C3C0C" w:rsidP="000C3C0C">
      <w:pPr>
        <w:pStyle w:val="Default"/>
        <w:ind w:left="360"/>
        <w:jc w:val="both"/>
        <w:rPr>
          <w:rFonts w:ascii="Arial" w:hAnsi="Arial" w:cs="Arial"/>
          <w:sz w:val="22"/>
          <w:szCs w:val="22"/>
        </w:rPr>
      </w:pPr>
    </w:p>
    <w:p w14:paraId="75388BC3" w14:textId="28BD2366" w:rsidR="0007698B" w:rsidRPr="00CB703C" w:rsidRDefault="00A41DAF" w:rsidP="0007698B">
      <w:pPr>
        <w:shd w:val="clear" w:color="auto" w:fill="FFFFFF"/>
        <w:ind w:right="391"/>
        <w:jc w:val="both"/>
        <w:rPr>
          <w:rFonts w:cs="Arial"/>
          <w:b/>
          <w:bCs/>
          <w:color w:val="000000"/>
          <w:szCs w:val="22"/>
        </w:rPr>
      </w:pPr>
      <w:r w:rsidRPr="00CB703C">
        <w:rPr>
          <w:rFonts w:cs="Arial"/>
          <w:b/>
          <w:bCs/>
          <w:color w:val="000000"/>
          <w:szCs w:val="22"/>
        </w:rPr>
        <w:t xml:space="preserve">Doba </w:t>
      </w:r>
      <w:r w:rsidR="0007698B" w:rsidRPr="00CB703C">
        <w:rPr>
          <w:rFonts w:cs="Arial"/>
          <w:b/>
          <w:bCs/>
          <w:color w:val="000000"/>
          <w:szCs w:val="22"/>
        </w:rPr>
        <w:t xml:space="preserve">nájmu a dodávek </w:t>
      </w:r>
      <w:r w:rsidR="00AE5C33" w:rsidRPr="00CB703C">
        <w:rPr>
          <w:rFonts w:cs="Arial"/>
          <w:b/>
          <w:bCs/>
          <w:color w:val="000000"/>
          <w:szCs w:val="22"/>
        </w:rPr>
        <w:t>kapalného CO2</w:t>
      </w:r>
      <w:r w:rsidR="0014366C" w:rsidRPr="00CB703C">
        <w:rPr>
          <w:rFonts w:cs="Arial"/>
          <w:b/>
          <w:bCs/>
          <w:color w:val="000000"/>
          <w:szCs w:val="22"/>
        </w:rPr>
        <w:t>:</w:t>
      </w:r>
    </w:p>
    <w:p w14:paraId="5FB7FC8A" w14:textId="54FA807C" w:rsidR="00085523" w:rsidRPr="00CB703C" w:rsidRDefault="00085523" w:rsidP="00085523">
      <w:pPr>
        <w:pStyle w:val="Default"/>
        <w:numPr>
          <w:ilvl w:val="0"/>
          <w:numId w:val="4"/>
        </w:numPr>
        <w:jc w:val="both"/>
        <w:rPr>
          <w:rFonts w:ascii="Arial" w:hAnsi="Arial" w:cs="Arial"/>
          <w:sz w:val="22"/>
          <w:szCs w:val="22"/>
        </w:rPr>
      </w:pPr>
      <w:r w:rsidRPr="00CB703C">
        <w:rPr>
          <w:rFonts w:ascii="Arial" w:hAnsi="Arial" w:cs="Arial"/>
          <w:b/>
          <w:bCs/>
          <w:sz w:val="22"/>
          <w:szCs w:val="22"/>
        </w:rPr>
        <w:t>období 24 měsíců od 01. 0</w:t>
      </w:r>
      <w:r w:rsidR="008E7F7F" w:rsidRPr="00CB703C">
        <w:rPr>
          <w:rFonts w:ascii="Arial" w:hAnsi="Arial" w:cs="Arial"/>
          <w:b/>
          <w:bCs/>
          <w:sz w:val="22"/>
          <w:szCs w:val="22"/>
        </w:rPr>
        <w:t>2</w:t>
      </w:r>
      <w:r w:rsidRPr="00CB703C">
        <w:rPr>
          <w:rFonts w:ascii="Arial" w:hAnsi="Arial" w:cs="Arial"/>
          <w:b/>
          <w:bCs/>
          <w:sz w:val="22"/>
          <w:szCs w:val="22"/>
        </w:rPr>
        <w:t>. 2026, nedohodnou-li se osoby oprávněné ve věcech technických za smluvní strany písemně jinak s ohledem na uvedení technického zařízení do provozu</w:t>
      </w:r>
      <w:r w:rsidRPr="00CB703C">
        <w:rPr>
          <w:rFonts w:ascii="Arial" w:hAnsi="Arial" w:cs="Arial"/>
          <w:b/>
          <w:sz w:val="22"/>
          <w:szCs w:val="22"/>
        </w:rPr>
        <w:t>.</w:t>
      </w:r>
      <w:r w:rsidRPr="00CB703C">
        <w:rPr>
          <w:rFonts w:ascii="Arial" w:hAnsi="Arial" w:cs="Arial"/>
          <w:sz w:val="22"/>
          <w:szCs w:val="22"/>
        </w:rPr>
        <w:t xml:space="preserve"> </w:t>
      </w:r>
      <w:r w:rsidRPr="00CB703C">
        <w:rPr>
          <w:rFonts w:ascii="Arial" w:hAnsi="Arial" w:cs="Arial"/>
          <w:bCs/>
          <w:sz w:val="22"/>
          <w:szCs w:val="22"/>
        </w:rPr>
        <w:t>V případě, že příslušné smlouvy nabydou účinnosti po 01. 0</w:t>
      </w:r>
      <w:r w:rsidR="008E7F7F" w:rsidRPr="00CB703C">
        <w:rPr>
          <w:rFonts w:ascii="Arial" w:hAnsi="Arial" w:cs="Arial"/>
          <w:bCs/>
          <w:sz w:val="22"/>
          <w:szCs w:val="22"/>
        </w:rPr>
        <w:t>2</w:t>
      </w:r>
      <w:r w:rsidRPr="00CB703C">
        <w:rPr>
          <w:rFonts w:ascii="Arial" w:hAnsi="Arial" w:cs="Arial"/>
          <w:bCs/>
          <w:sz w:val="22"/>
          <w:szCs w:val="22"/>
        </w:rPr>
        <w:t>. 2026, bude provoz a nájem zahájen ode dne nabytí účinnosti příslušných smluv.</w:t>
      </w:r>
    </w:p>
    <w:p w14:paraId="3BF32ECB" w14:textId="77777777" w:rsidR="002723C2" w:rsidRPr="00CB703C" w:rsidRDefault="002723C2" w:rsidP="002723C2">
      <w:pPr>
        <w:pStyle w:val="Default"/>
        <w:shd w:val="clear" w:color="auto" w:fill="FFFFFF"/>
        <w:ind w:left="360" w:right="391"/>
        <w:jc w:val="both"/>
        <w:rPr>
          <w:rFonts w:cs="Arial"/>
          <w:bCs/>
          <w:szCs w:val="22"/>
        </w:rPr>
      </w:pPr>
    </w:p>
    <w:p w14:paraId="4BC07528" w14:textId="6886BE7E" w:rsidR="0007698B" w:rsidRPr="00CB703C" w:rsidRDefault="002A0015" w:rsidP="0007698B">
      <w:pPr>
        <w:pStyle w:val="Zkladntext"/>
        <w:keepLines/>
        <w:jc w:val="both"/>
        <w:rPr>
          <w:rFonts w:cs="Arial"/>
          <w:sz w:val="22"/>
          <w:szCs w:val="22"/>
          <w:u w:val="none"/>
          <w:lang w:val="cs-CZ"/>
        </w:rPr>
      </w:pPr>
      <w:r w:rsidRPr="00CB703C">
        <w:rPr>
          <w:rFonts w:cs="Arial"/>
          <w:sz w:val="22"/>
          <w:szCs w:val="22"/>
          <w:u w:val="none"/>
          <w:lang w:val="cs-CZ"/>
        </w:rPr>
        <w:t>Místo p</w:t>
      </w:r>
      <w:r w:rsidR="0007698B" w:rsidRPr="00CB703C">
        <w:rPr>
          <w:rFonts w:cs="Arial"/>
          <w:sz w:val="22"/>
          <w:szCs w:val="22"/>
          <w:u w:val="none"/>
        </w:rPr>
        <w:t>lnění veřejné zakázky</w:t>
      </w:r>
      <w:r w:rsidRPr="00CB703C">
        <w:rPr>
          <w:rFonts w:cs="Arial"/>
          <w:sz w:val="22"/>
          <w:szCs w:val="22"/>
          <w:u w:val="none"/>
          <w:lang w:val="cs-CZ"/>
        </w:rPr>
        <w:t>:</w:t>
      </w:r>
    </w:p>
    <w:p w14:paraId="2B2DBCC8" w14:textId="1145ECBB" w:rsidR="00F0659F" w:rsidRPr="00CB703C" w:rsidRDefault="00F0659F" w:rsidP="00F0659F">
      <w:pPr>
        <w:pStyle w:val="Zkladntext"/>
        <w:keepLines/>
        <w:numPr>
          <w:ilvl w:val="0"/>
          <w:numId w:val="4"/>
        </w:numPr>
        <w:jc w:val="both"/>
        <w:rPr>
          <w:rFonts w:cs="Arial"/>
          <w:b w:val="0"/>
          <w:sz w:val="22"/>
          <w:szCs w:val="22"/>
          <w:u w:val="none"/>
          <w:lang w:val="cs-CZ"/>
        </w:rPr>
      </w:pPr>
      <w:r w:rsidRPr="00CB703C">
        <w:rPr>
          <w:rFonts w:cs="Arial"/>
          <w:b w:val="0"/>
          <w:sz w:val="22"/>
          <w:szCs w:val="22"/>
          <w:u w:val="none"/>
          <w:lang w:val="cs-CZ"/>
        </w:rPr>
        <w:t xml:space="preserve">Univerzita Palackého v Olomouci, Lékařská fakulta, Dostavba </w:t>
      </w:r>
      <w:r w:rsidR="002540D3" w:rsidRPr="00CB703C">
        <w:rPr>
          <w:rFonts w:cs="Arial"/>
          <w:b w:val="0"/>
          <w:sz w:val="22"/>
          <w:szCs w:val="22"/>
          <w:u w:val="none"/>
          <w:lang w:val="cs-CZ"/>
        </w:rPr>
        <w:t>T</w:t>
      </w:r>
      <w:r w:rsidRPr="00CB703C">
        <w:rPr>
          <w:rFonts w:cs="Arial"/>
          <w:b w:val="0"/>
          <w:sz w:val="22"/>
          <w:szCs w:val="22"/>
          <w:u w:val="none"/>
          <w:lang w:val="cs-CZ"/>
        </w:rPr>
        <w:t>eoretických ústavů, Hněvotínská 3, 775 15 Olomouc, Česká republika</w:t>
      </w:r>
    </w:p>
    <w:p w14:paraId="56EFF025" w14:textId="77777777" w:rsidR="00F044D1" w:rsidRPr="00E0242E" w:rsidRDefault="00F044D1" w:rsidP="00CA4B91">
      <w:pPr>
        <w:pStyle w:val="Nadpis2"/>
        <w:spacing w:before="120" w:line="240" w:lineRule="auto"/>
        <w:ind w:left="578" w:hanging="578"/>
        <w:rPr>
          <w:szCs w:val="24"/>
        </w:rPr>
      </w:pPr>
      <w:r w:rsidRPr="0068713E">
        <w:rPr>
          <w:szCs w:val="24"/>
        </w:rPr>
        <w:t>Prohlídka místa plnění</w:t>
      </w:r>
    </w:p>
    <w:p w14:paraId="4DDCB1E7" w14:textId="7710D6F7" w:rsidR="00A933E5" w:rsidRDefault="00A933E5" w:rsidP="00A933E5">
      <w:pPr>
        <w:spacing w:before="120"/>
        <w:jc w:val="both"/>
        <w:rPr>
          <w:szCs w:val="22"/>
        </w:rPr>
      </w:pPr>
      <w:r>
        <w:rPr>
          <w:szCs w:val="22"/>
        </w:rPr>
        <w:t>Zadavatel umožňuje všem Dodavatelům prohlídku míst</w:t>
      </w:r>
      <w:r w:rsidR="0007698B">
        <w:rPr>
          <w:szCs w:val="22"/>
        </w:rPr>
        <w:t>a</w:t>
      </w:r>
      <w:r>
        <w:rPr>
          <w:szCs w:val="22"/>
        </w:rPr>
        <w:t xml:space="preserve"> plnění veřejné zakázky.</w:t>
      </w:r>
    </w:p>
    <w:p w14:paraId="26A1CB6D" w14:textId="77777777" w:rsidR="00A933E5" w:rsidRDefault="00A933E5" w:rsidP="00A933E5">
      <w:pPr>
        <w:jc w:val="both"/>
        <w:rPr>
          <w:szCs w:val="22"/>
        </w:rPr>
      </w:pPr>
    </w:p>
    <w:p w14:paraId="627B856F" w14:textId="7741CF73" w:rsidR="00A933E5" w:rsidRDefault="00A933E5" w:rsidP="00A933E5">
      <w:pPr>
        <w:jc w:val="both"/>
        <w:rPr>
          <w:szCs w:val="22"/>
        </w:rPr>
      </w:pPr>
      <w:r>
        <w:rPr>
          <w:szCs w:val="22"/>
        </w:rPr>
        <w:t>Prohlídka místa plnění se uskuteční d</w:t>
      </w:r>
      <w:r w:rsidRPr="00975DF9">
        <w:rPr>
          <w:szCs w:val="22"/>
        </w:rPr>
        <w:t xml:space="preserve">ne </w:t>
      </w:r>
      <w:r w:rsidR="00CB703C">
        <w:rPr>
          <w:b/>
          <w:bCs/>
          <w:szCs w:val="22"/>
        </w:rPr>
        <w:t>05</w:t>
      </w:r>
      <w:r w:rsidR="00CC613F" w:rsidRPr="00CC613F">
        <w:rPr>
          <w:b/>
          <w:bCs/>
          <w:szCs w:val="22"/>
        </w:rPr>
        <w:t xml:space="preserve">. </w:t>
      </w:r>
      <w:r w:rsidR="00CB703C">
        <w:rPr>
          <w:b/>
          <w:bCs/>
          <w:szCs w:val="22"/>
        </w:rPr>
        <w:t>11</w:t>
      </w:r>
      <w:r w:rsidR="00AE3E23">
        <w:rPr>
          <w:b/>
          <w:bCs/>
          <w:szCs w:val="22"/>
        </w:rPr>
        <w:t>.</w:t>
      </w:r>
      <w:r w:rsidR="00BD4D7E" w:rsidRPr="00701370">
        <w:rPr>
          <w:b/>
          <w:szCs w:val="22"/>
        </w:rPr>
        <w:t xml:space="preserve"> 202</w:t>
      </w:r>
      <w:r w:rsidR="00085523">
        <w:rPr>
          <w:b/>
          <w:szCs w:val="22"/>
        </w:rPr>
        <w:t>5</w:t>
      </w:r>
      <w:r w:rsidR="00354B70" w:rsidRPr="00701370">
        <w:rPr>
          <w:b/>
          <w:szCs w:val="22"/>
        </w:rPr>
        <w:t xml:space="preserve"> v</w:t>
      </w:r>
      <w:r w:rsidRPr="00701370">
        <w:rPr>
          <w:b/>
          <w:szCs w:val="22"/>
        </w:rPr>
        <w:t> 1</w:t>
      </w:r>
      <w:r w:rsidR="00AE3E23">
        <w:rPr>
          <w:b/>
          <w:szCs w:val="22"/>
        </w:rPr>
        <w:t>0</w:t>
      </w:r>
      <w:r w:rsidRPr="00701370">
        <w:rPr>
          <w:b/>
          <w:szCs w:val="22"/>
        </w:rPr>
        <w:t>:00</w:t>
      </w:r>
      <w:r w:rsidRPr="00BD4D7E">
        <w:rPr>
          <w:b/>
          <w:szCs w:val="22"/>
        </w:rPr>
        <w:t xml:space="preserve"> hod.</w:t>
      </w:r>
      <w:r>
        <w:rPr>
          <w:szCs w:val="22"/>
        </w:rPr>
        <w:t xml:space="preserve"> Sraz účastníků prohlídky bude před hlavním vstupem do </w:t>
      </w:r>
      <w:r w:rsidR="00BD4D7E">
        <w:rPr>
          <w:szCs w:val="22"/>
        </w:rPr>
        <w:t xml:space="preserve">budovy </w:t>
      </w:r>
      <w:r w:rsidR="00F0659F">
        <w:rPr>
          <w:szCs w:val="22"/>
        </w:rPr>
        <w:t xml:space="preserve">Dostavby </w:t>
      </w:r>
      <w:r w:rsidR="002540D3">
        <w:rPr>
          <w:szCs w:val="22"/>
        </w:rPr>
        <w:t>T</w:t>
      </w:r>
      <w:r w:rsidR="00F0659F">
        <w:rPr>
          <w:szCs w:val="22"/>
        </w:rPr>
        <w:t>eoretických ústavů</w:t>
      </w:r>
      <w:r w:rsidR="00AE3E23">
        <w:rPr>
          <w:szCs w:val="22"/>
        </w:rPr>
        <w:t xml:space="preserve"> </w:t>
      </w:r>
      <w:r w:rsidR="00AE3E23" w:rsidRPr="00AE3E23">
        <w:rPr>
          <w:szCs w:val="22"/>
        </w:rPr>
        <w:t>Lékařsk</w:t>
      </w:r>
      <w:r w:rsidR="00AE3E23">
        <w:rPr>
          <w:szCs w:val="22"/>
        </w:rPr>
        <w:t>é</w:t>
      </w:r>
      <w:r w:rsidR="00AE3E23" w:rsidRPr="00AE3E23">
        <w:rPr>
          <w:szCs w:val="22"/>
        </w:rPr>
        <w:t xml:space="preserve"> fakult</w:t>
      </w:r>
      <w:r w:rsidR="00AE3E23">
        <w:rPr>
          <w:szCs w:val="22"/>
        </w:rPr>
        <w:t xml:space="preserve">y Univerzity </w:t>
      </w:r>
      <w:r w:rsidR="00F0659F">
        <w:rPr>
          <w:szCs w:val="22"/>
        </w:rPr>
        <w:t>P</w:t>
      </w:r>
      <w:r w:rsidR="00AE3E23">
        <w:rPr>
          <w:szCs w:val="22"/>
        </w:rPr>
        <w:t>alackého v Olomouci</w:t>
      </w:r>
      <w:r w:rsidR="00AE3E23" w:rsidRPr="00AE3E23">
        <w:rPr>
          <w:szCs w:val="22"/>
        </w:rPr>
        <w:t xml:space="preserve">, Hněvotínská </w:t>
      </w:r>
      <w:r w:rsidR="00F0659F">
        <w:rPr>
          <w:szCs w:val="22"/>
        </w:rPr>
        <w:t>3</w:t>
      </w:r>
      <w:r w:rsidR="00AE3E23" w:rsidRPr="00AE3E23">
        <w:rPr>
          <w:szCs w:val="22"/>
        </w:rPr>
        <w:t>, 77</w:t>
      </w:r>
      <w:r w:rsidR="00F0659F">
        <w:rPr>
          <w:szCs w:val="22"/>
        </w:rPr>
        <w:t>5</w:t>
      </w:r>
      <w:r w:rsidR="00AE3E23" w:rsidRPr="00AE3E23">
        <w:rPr>
          <w:szCs w:val="22"/>
        </w:rPr>
        <w:t xml:space="preserve"> </w:t>
      </w:r>
      <w:r w:rsidR="00F0659F">
        <w:rPr>
          <w:szCs w:val="22"/>
        </w:rPr>
        <w:t>15</w:t>
      </w:r>
      <w:r w:rsidR="00AE3E23" w:rsidRPr="00AE3E23">
        <w:rPr>
          <w:szCs w:val="22"/>
        </w:rPr>
        <w:t xml:space="preserve"> Olomouc, Česká republika</w:t>
      </w:r>
      <w:r w:rsidR="00BD4D7E">
        <w:rPr>
          <w:szCs w:val="22"/>
        </w:rPr>
        <w:t>.</w:t>
      </w:r>
    </w:p>
    <w:p w14:paraId="37BADEEC" w14:textId="77777777" w:rsidR="00A933E5" w:rsidRPr="00E4622D" w:rsidRDefault="00A933E5" w:rsidP="00A933E5">
      <w:pPr>
        <w:jc w:val="both"/>
        <w:rPr>
          <w:szCs w:val="22"/>
        </w:rPr>
      </w:pPr>
    </w:p>
    <w:p w14:paraId="1706D748" w14:textId="77777777" w:rsidR="00A933E5" w:rsidRPr="00BD4D7E" w:rsidRDefault="00A933E5" w:rsidP="00A933E5">
      <w:pPr>
        <w:jc w:val="both"/>
        <w:rPr>
          <w:b/>
          <w:szCs w:val="22"/>
          <w:u w:val="single"/>
        </w:rPr>
      </w:pPr>
      <w:r w:rsidRPr="00BD4D7E">
        <w:rPr>
          <w:b/>
          <w:szCs w:val="22"/>
          <w:u w:val="single"/>
        </w:rPr>
        <w:t>Při prohlídce místa plnění se zástupci Dodavatelů prokážou písemným zmocněním.</w:t>
      </w:r>
    </w:p>
    <w:p w14:paraId="7C7DACEF" w14:textId="77777777" w:rsidR="00A933E5" w:rsidRDefault="00A933E5" w:rsidP="00F044D1">
      <w:pPr>
        <w:pStyle w:val="Zkladntext"/>
        <w:jc w:val="both"/>
        <w:rPr>
          <w:rFonts w:cs="Arial"/>
          <w:b w:val="0"/>
          <w:sz w:val="22"/>
          <w:szCs w:val="22"/>
          <w:u w:val="none"/>
          <w:lang w:val="cs-CZ"/>
        </w:rPr>
      </w:pPr>
    </w:p>
    <w:p w14:paraId="031EAF77" w14:textId="77777777" w:rsidR="0007698B" w:rsidRPr="0068713E" w:rsidRDefault="0007698B" w:rsidP="0007698B">
      <w:pPr>
        <w:pStyle w:val="Nadpis2"/>
        <w:ind w:left="1002"/>
        <w:rPr>
          <w:color w:val="000000"/>
          <w:szCs w:val="24"/>
        </w:rPr>
      </w:pPr>
      <w:r w:rsidRPr="0068713E">
        <w:rPr>
          <w:color w:val="000000"/>
          <w:szCs w:val="24"/>
        </w:rPr>
        <w:t>Stavební připravenost objektu</w:t>
      </w:r>
    </w:p>
    <w:p w14:paraId="4B3E1BB5" w14:textId="77777777" w:rsidR="0007698B" w:rsidRPr="00F044D1" w:rsidRDefault="0007698B" w:rsidP="0007698B">
      <w:pPr>
        <w:pStyle w:val="Zkladntext"/>
        <w:ind w:firstLine="426"/>
        <w:jc w:val="both"/>
        <w:rPr>
          <w:rFonts w:cs="Arial"/>
          <w:b w:val="0"/>
          <w:color w:val="000000"/>
        </w:rPr>
      </w:pPr>
    </w:p>
    <w:p w14:paraId="28B9C06E" w14:textId="77777777" w:rsidR="0007698B" w:rsidRPr="004F69CD" w:rsidRDefault="0007698B" w:rsidP="0007698B">
      <w:pPr>
        <w:pStyle w:val="Zkladntext"/>
        <w:jc w:val="both"/>
        <w:rPr>
          <w:rFonts w:cs="Arial"/>
          <w:b w:val="0"/>
          <w:sz w:val="22"/>
          <w:szCs w:val="22"/>
          <w:u w:val="none"/>
        </w:rPr>
      </w:pPr>
      <w:r w:rsidRPr="004F69CD">
        <w:rPr>
          <w:rFonts w:cs="Arial"/>
          <w:sz w:val="22"/>
          <w:szCs w:val="22"/>
          <w:u w:val="none"/>
        </w:rPr>
        <w:t>Zadavatelem jsou v místě plnění připraveny:</w:t>
      </w:r>
    </w:p>
    <w:p w14:paraId="791805FD" w14:textId="3166A39C" w:rsidR="0007698B" w:rsidRPr="00C5360F" w:rsidRDefault="0007698B" w:rsidP="00974AED">
      <w:pPr>
        <w:pStyle w:val="Zkladntext"/>
        <w:widowControl w:val="0"/>
        <w:numPr>
          <w:ilvl w:val="0"/>
          <w:numId w:val="4"/>
        </w:numPr>
        <w:jc w:val="both"/>
        <w:rPr>
          <w:rFonts w:cs="Arial"/>
          <w:b w:val="0"/>
          <w:sz w:val="22"/>
          <w:szCs w:val="22"/>
          <w:u w:val="none"/>
        </w:rPr>
      </w:pPr>
      <w:bookmarkStart w:id="7" w:name="_Hlk145074015"/>
      <w:r w:rsidRPr="00C5360F">
        <w:rPr>
          <w:rFonts w:cs="Arial"/>
          <w:b w:val="0"/>
          <w:sz w:val="22"/>
          <w:szCs w:val="22"/>
          <w:u w:val="none"/>
        </w:rPr>
        <w:lastRenderedPageBreak/>
        <w:t xml:space="preserve">základová deska o rozměrech </w:t>
      </w:r>
      <w:r w:rsidR="0029507D" w:rsidRPr="00C5360F">
        <w:rPr>
          <w:rFonts w:cs="Arial"/>
          <w:b w:val="0"/>
          <w:sz w:val="22"/>
          <w:szCs w:val="22"/>
          <w:u w:val="none"/>
          <w:lang w:val="cs-CZ"/>
        </w:rPr>
        <w:t>9000</w:t>
      </w:r>
      <w:r w:rsidRPr="00C5360F">
        <w:rPr>
          <w:rFonts w:cs="Arial"/>
          <w:b w:val="0"/>
          <w:sz w:val="22"/>
          <w:szCs w:val="22"/>
          <w:u w:val="none"/>
        </w:rPr>
        <w:t xml:space="preserve"> x </w:t>
      </w:r>
      <w:r w:rsidR="0029507D" w:rsidRPr="00C5360F">
        <w:rPr>
          <w:rFonts w:cs="Arial"/>
          <w:b w:val="0"/>
          <w:sz w:val="22"/>
          <w:szCs w:val="22"/>
          <w:u w:val="none"/>
          <w:lang w:val="cs-CZ"/>
        </w:rPr>
        <w:t>60</w:t>
      </w:r>
      <w:r w:rsidRPr="00C5360F">
        <w:rPr>
          <w:rFonts w:cs="Arial"/>
          <w:b w:val="0"/>
          <w:sz w:val="22"/>
          <w:szCs w:val="22"/>
          <w:u w:val="none"/>
        </w:rPr>
        <w:t xml:space="preserve">00 mm </w:t>
      </w:r>
      <w:r w:rsidR="004F69CD" w:rsidRPr="00C5360F">
        <w:rPr>
          <w:rFonts w:cs="Arial"/>
          <w:b w:val="0"/>
          <w:sz w:val="22"/>
          <w:szCs w:val="22"/>
          <w:u w:val="none"/>
          <w:lang w:val="cs-CZ"/>
        </w:rPr>
        <w:t xml:space="preserve">– z toho 4500 x 6000 mm je určeno pro zásobník CO2 </w:t>
      </w:r>
      <w:r w:rsidRPr="00C5360F">
        <w:rPr>
          <w:rFonts w:cs="Arial"/>
          <w:b w:val="0"/>
          <w:sz w:val="22"/>
          <w:szCs w:val="22"/>
          <w:u w:val="none"/>
        </w:rPr>
        <w:t xml:space="preserve">(beton </w:t>
      </w:r>
      <w:r w:rsidR="004F69CD" w:rsidRPr="00C5360F">
        <w:rPr>
          <w:rFonts w:cs="Arial"/>
          <w:b w:val="0"/>
          <w:sz w:val="22"/>
          <w:szCs w:val="22"/>
          <w:u w:val="none"/>
          <w:lang w:val="cs-CZ"/>
        </w:rPr>
        <w:t>B20)</w:t>
      </w:r>
    </w:p>
    <w:bookmarkEnd w:id="7"/>
    <w:p w14:paraId="1DE6E50B" w14:textId="77777777" w:rsidR="004F69CD" w:rsidRPr="00C5360F" w:rsidRDefault="0007698B" w:rsidP="00974AED">
      <w:pPr>
        <w:pStyle w:val="Zkladntext"/>
        <w:widowControl w:val="0"/>
        <w:numPr>
          <w:ilvl w:val="0"/>
          <w:numId w:val="4"/>
        </w:numPr>
        <w:jc w:val="both"/>
        <w:rPr>
          <w:rFonts w:cs="Arial"/>
          <w:b w:val="0"/>
          <w:sz w:val="22"/>
          <w:szCs w:val="22"/>
          <w:u w:val="none"/>
        </w:rPr>
      </w:pPr>
      <w:r w:rsidRPr="00C5360F">
        <w:rPr>
          <w:rFonts w:cs="Arial"/>
          <w:b w:val="0"/>
          <w:sz w:val="22"/>
          <w:szCs w:val="22"/>
          <w:u w:val="none"/>
        </w:rPr>
        <w:t>oplocení do výšky 1</w:t>
      </w:r>
      <w:r w:rsidR="004F69CD" w:rsidRPr="00C5360F">
        <w:rPr>
          <w:rFonts w:cs="Arial"/>
          <w:b w:val="0"/>
          <w:sz w:val="22"/>
          <w:szCs w:val="22"/>
          <w:u w:val="none"/>
          <w:lang w:val="cs-CZ"/>
        </w:rPr>
        <w:t>8</w:t>
      </w:r>
      <w:r w:rsidRPr="00C5360F">
        <w:rPr>
          <w:rFonts w:cs="Arial"/>
          <w:b w:val="0"/>
          <w:sz w:val="22"/>
          <w:szCs w:val="22"/>
          <w:u w:val="none"/>
        </w:rPr>
        <w:t>00 mm</w:t>
      </w:r>
    </w:p>
    <w:p w14:paraId="29AAA66F" w14:textId="408C4D64" w:rsidR="0007698B" w:rsidRPr="00C5360F" w:rsidRDefault="004F69CD" w:rsidP="00974AED">
      <w:pPr>
        <w:pStyle w:val="Zkladntext"/>
        <w:widowControl w:val="0"/>
        <w:numPr>
          <w:ilvl w:val="0"/>
          <w:numId w:val="4"/>
        </w:numPr>
        <w:jc w:val="both"/>
        <w:rPr>
          <w:rFonts w:cs="Arial"/>
          <w:b w:val="0"/>
          <w:sz w:val="22"/>
          <w:szCs w:val="22"/>
          <w:u w:val="none"/>
        </w:rPr>
      </w:pPr>
      <w:r w:rsidRPr="00C5360F">
        <w:rPr>
          <w:b w:val="0"/>
          <w:sz w:val="22"/>
          <w:szCs w:val="22"/>
          <w:u w:val="none"/>
          <w:lang w:val="cs-CZ"/>
        </w:rPr>
        <w:t>v</w:t>
      </w:r>
      <w:r w:rsidRPr="00C5360F">
        <w:rPr>
          <w:b w:val="0"/>
          <w:sz w:val="22"/>
          <w:szCs w:val="22"/>
          <w:u w:val="none"/>
        </w:rPr>
        <w:t xml:space="preserve">stup do prostoru stanice </w:t>
      </w:r>
      <w:r w:rsidRPr="00C5360F">
        <w:rPr>
          <w:b w:val="0"/>
          <w:sz w:val="22"/>
          <w:szCs w:val="22"/>
          <w:u w:val="none"/>
          <w:lang w:val="cs-CZ"/>
        </w:rPr>
        <w:t xml:space="preserve">je </w:t>
      </w:r>
      <w:r w:rsidRPr="00C5360F">
        <w:rPr>
          <w:b w:val="0"/>
          <w:sz w:val="22"/>
          <w:szCs w:val="22"/>
          <w:u w:val="none"/>
        </w:rPr>
        <w:t>opatř</w:t>
      </w:r>
      <w:r w:rsidRPr="00C5360F">
        <w:rPr>
          <w:b w:val="0"/>
          <w:sz w:val="22"/>
          <w:szCs w:val="22"/>
          <w:u w:val="none"/>
          <w:lang w:val="cs-CZ"/>
        </w:rPr>
        <w:t>en</w:t>
      </w:r>
      <w:r w:rsidRPr="00C5360F">
        <w:rPr>
          <w:b w:val="0"/>
          <w:sz w:val="22"/>
          <w:szCs w:val="22"/>
          <w:u w:val="none"/>
        </w:rPr>
        <w:t xml:space="preserve"> uzamykatelnými vraty</w:t>
      </w:r>
    </w:p>
    <w:p w14:paraId="6181CC65" w14:textId="719A089A" w:rsidR="004F69CD" w:rsidRPr="00C5360F" w:rsidRDefault="004F69CD" w:rsidP="00974AED">
      <w:pPr>
        <w:pStyle w:val="Zkladntext"/>
        <w:widowControl w:val="0"/>
        <w:numPr>
          <w:ilvl w:val="0"/>
          <w:numId w:val="4"/>
        </w:numPr>
        <w:jc w:val="both"/>
        <w:rPr>
          <w:rFonts w:cs="Arial"/>
          <w:b w:val="0"/>
          <w:sz w:val="22"/>
          <w:szCs w:val="22"/>
          <w:u w:val="none"/>
        </w:rPr>
      </w:pPr>
      <w:bookmarkStart w:id="8" w:name="_Hlk145074201"/>
      <w:r w:rsidRPr="00C5360F">
        <w:rPr>
          <w:rFonts w:cs="Arial"/>
          <w:b w:val="0"/>
          <w:sz w:val="22"/>
          <w:szCs w:val="22"/>
          <w:u w:val="none"/>
          <w:lang w:val="cs-CZ"/>
        </w:rPr>
        <w:t>propojovací potrubí je z oceli tř. 17 včetně nezbytných armatur</w:t>
      </w:r>
    </w:p>
    <w:bookmarkEnd w:id="8"/>
    <w:p w14:paraId="3D48E0E0" w14:textId="55186776" w:rsidR="001E55F9" w:rsidRPr="001E55F9" w:rsidRDefault="001E55F9" w:rsidP="00974AED">
      <w:pPr>
        <w:pStyle w:val="Zkladntext"/>
        <w:widowControl w:val="0"/>
        <w:numPr>
          <w:ilvl w:val="0"/>
          <w:numId w:val="4"/>
        </w:numPr>
        <w:jc w:val="both"/>
        <w:rPr>
          <w:rFonts w:cs="Arial"/>
          <w:b w:val="0"/>
          <w:sz w:val="22"/>
          <w:szCs w:val="22"/>
          <w:u w:val="none"/>
        </w:rPr>
      </w:pPr>
      <w:r w:rsidRPr="00C5360F">
        <w:rPr>
          <w:b w:val="0"/>
          <w:sz w:val="22"/>
          <w:szCs w:val="22"/>
          <w:u w:val="none"/>
        </w:rPr>
        <w:t>elektrick</w:t>
      </w:r>
      <w:r w:rsidRPr="00C5360F">
        <w:rPr>
          <w:b w:val="0"/>
          <w:sz w:val="22"/>
          <w:szCs w:val="22"/>
          <w:u w:val="none"/>
          <w:lang w:val="cs-CZ"/>
        </w:rPr>
        <w:t xml:space="preserve">ý </w:t>
      </w:r>
      <w:r w:rsidRPr="00C5360F">
        <w:rPr>
          <w:b w:val="0"/>
          <w:sz w:val="22"/>
          <w:szCs w:val="22"/>
          <w:u w:val="none"/>
        </w:rPr>
        <w:t>rozvaděč</w:t>
      </w:r>
      <w:r w:rsidRPr="00C5360F">
        <w:rPr>
          <w:b w:val="0"/>
          <w:sz w:val="22"/>
          <w:szCs w:val="22"/>
          <w:u w:val="none"/>
          <w:lang w:val="cs-CZ"/>
        </w:rPr>
        <w:t>, který s</w:t>
      </w:r>
      <w:r w:rsidRPr="00C5360F">
        <w:rPr>
          <w:b w:val="0"/>
          <w:sz w:val="22"/>
          <w:szCs w:val="22"/>
          <w:u w:val="none"/>
        </w:rPr>
        <w:t>louží pro napájení elektromotoru kryogenního čerpadla autocisterny</w:t>
      </w:r>
      <w:r w:rsidRPr="001E55F9">
        <w:rPr>
          <w:b w:val="0"/>
          <w:sz w:val="22"/>
          <w:szCs w:val="22"/>
          <w:u w:val="none"/>
        </w:rPr>
        <w:t xml:space="preserve"> při stáčení kapalného produktu do zásobníku, pro osvětlení OS, montáž, opravy a údržbu zařízení. Rozvaděč se zapíná a vypíná hlavním vypínačem umístěným na obvodovém plášti. Zde jsou umístěny - zásuvky 63A/3x400V pro připojení cisternového vozu (32A/3x400V pro stáčení CO2) a 16A/230V pro potřebu údržby, pro připojení ručního nářadí a podobných zařízení, jistič pro telemetrii 10A/230V</w:t>
      </w:r>
    </w:p>
    <w:p w14:paraId="6F4BE665" w14:textId="77777777" w:rsidR="00786E6C" w:rsidRDefault="00BD4D7E" w:rsidP="00786E6C">
      <w:pPr>
        <w:pStyle w:val="Zkladntext"/>
        <w:widowControl w:val="0"/>
        <w:numPr>
          <w:ilvl w:val="0"/>
          <w:numId w:val="4"/>
        </w:numPr>
        <w:jc w:val="both"/>
        <w:rPr>
          <w:rFonts w:cs="Arial"/>
          <w:b w:val="0"/>
          <w:sz w:val="22"/>
          <w:szCs w:val="22"/>
          <w:u w:val="none"/>
        </w:rPr>
      </w:pPr>
      <w:r w:rsidRPr="00786E6C">
        <w:rPr>
          <w:rFonts w:cs="Arial"/>
          <w:b w:val="0"/>
          <w:sz w:val="22"/>
          <w:szCs w:val="22"/>
          <w:u w:val="none"/>
        </w:rPr>
        <w:t>m</w:t>
      </w:r>
      <w:r w:rsidR="0007698B" w:rsidRPr="00786E6C">
        <w:rPr>
          <w:rFonts w:cs="Arial"/>
          <w:b w:val="0"/>
          <w:sz w:val="22"/>
          <w:szCs w:val="22"/>
          <w:u w:val="none"/>
        </w:rPr>
        <w:t xml:space="preserve">ax. povolené zatížení základové desky je </w:t>
      </w:r>
      <w:r w:rsidR="00C32155" w:rsidRPr="00786E6C">
        <w:rPr>
          <w:rFonts w:cs="Arial"/>
          <w:b w:val="0"/>
          <w:sz w:val="22"/>
          <w:szCs w:val="22"/>
          <w:u w:val="none"/>
          <w:lang w:val="cs-CZ"/>
        </w:rPr>
        <w:t>26</w:t>
      </w:r>
      <w:r w:rsidR="00AE3E23" w:rsidRPr="00786E6C">
        <w:rPr>
          <w:rFonts w:cs="Arial"/>
          <w:b w:val="0"/>
          <w:sz w:val="22"/>
          <w:szCs w:val="22"/>
          <w:u w:val="none"/>
          <w:lang w:val="cs-CZ"/>
        </w:rPr>
        <w:t xml:space="preserve"> </w:t>
      </w:r>
      <w:r w:rsidR="0007698B" w:rsidRPr="00786E6C">
        <w:rPr>
          <w:rFonts w:cs="Arial"/>
          <w:b w:val="0"/>
          <w:sz w:val="22"/>
          <w:szCs w:val="22"/>
          <w:u w:val="none"/>
          <w:lang w:val="cs-CZ"/>
        </w:rPr>
        <w:t>t</w:t>
      </w:r>
    </w:p>
    <w:p w14:paraId="2C20F42C" w14:textId="5E0D85DA" w:rsidR="00C32155" w:rsidRPr="00786E6C" w:rsidRDefault="0031659E" w:rsidP="00786E6C">
      <w:pPr>
        <w:pStyle w:val="Zkladntext"/>
        <w:widowControl w:val="0"/>
        <w:numPr>
          <w:ilvl w:val="0"/>
          <w:numId w:val="4"/>
        </w:numPr>
        <w:jc w:val="both"/>
        <w:rPr>
          <w:rFonts w:cs="Arial"/>
          <w:b w:val="0"/>
          <w:sz w:val="22"/>
          <w:szCs w:val="22"/>
          <w:u w:val="none"/>
        </w:rPr>
      </w:pPr>
      <w:r>
        <w:rPr>
          <w:b w:val="0"/>
          <w:sz w:val="22"/>
          <w:szCs w:val="22"/>
          <w:u w:val="none"/>
        </w:rPr>
        <w:t>p</w:t>
      </w:r>
      <w:r w:rsidR="00C32155" w:rsidRPr="00786E6C">
        <w:rPr>
          <w:b w:val="0"/>
          <w:sz w:val="22"/>
          <w:szCs w:val="22"/>
          <w:u w:val="none"/>
        </w:rPr>
        <w:t>ro osvětlení stanice je zřízen světelný obvod se spínačem, na rozvaděči označeným štítkem SVĚTLO</w:t>
      </w:r>
    </w:p>
    <w:p w14:paraId="4ABF68B6" w14:textId="77777777" w:rsidR="00C32155" w:rsidRPr="00C5360F" w:rsidRDefault="00C32155" w:rsidP="00C32155">
      <w:pPr>
        <w:pStyle w:val="Zkladntext"/>
        <w:widowControl w:val="0"/>
        <w:ind w:left="360"/>
        <w:jc w:val="both"/>
        <w:rPr>
          <w:rFonts w:cs="Arial"/>
          <w:b w:val="0"/>
          <w:sz w:val="22"/>
          <w:szCs w:val="22"/>
          <w:u w:val="none"/>
        </w:rPr>
      </w:pPr>
    </w:p>
    <w:p w14:paraId="54EB300B" w14:textId="3AAF2C84" w:rsidR="0007698B" w:rsidRPr="00C5360F" w:rsidRDefault="0007698B" w:rsidP="0007698B">
      <w:pPr>
        <w:pStyle w:val="Zkladntext"/>
        <w:jc w:val="both"/>
        <w:rPr>
          <w:rFonts w:cs="Arial"/>
          <w:b w:val="0"/>
          <w:sz w:val="22"/>
          <w:szCs w:val="22"/>
          <w:u w:val="none"/>
        </w:rPr>
      </w:pPr>
      <w:r w:rsidRPr="00C5360F">
        <w:rPr>
          <w:rFonts w:cs="Arial"/>
          <w:b w:val="0"/>
          <w:sz w:val="22"/>
          <w:szCs w:val="22"/>
          <w:u w:val="none"/>
        </w:rPr>
        <w:t>Pro osvětlení pracoviště v  případě nočního stáčení bude sloužit venkovní osvětlení, které je umístěno na zpevněných plochách k jejich osvětlení dle ČSN.</w:t>
      </w:r>
    </w:p>
    <w:p w14:paraId="5D9EF65A" w14:textId="77777777" w:rsidR="0007698B" w:rsidRPr="00C5360F" w:rsidRDefault="0007698B" w:rsidP="0007698B">
      <w:pPr>
        <w:pStyle w:val="Zkladntext"/>
        <w:jc w:val="both"/>
        <w:rPr>
          <w:rFonts w:cs="Arial"/>
          <w:b w:val="0"/>
          <w:sz w:val="22"/>
          <w:szCs w:val="22"/>
          <w:u w:val="none"/>
        </w:rPr>
      </w:pPr>
    </w:p>
    <w:p w14:paraId="365DCB2A" w14:textId="47051BFA" w:rsidR="0007698B" w:rsidRPr="007C6671" w:rsidRDefault="001E55F9" w:rsidP="0007698B">
      <w:pPr>
        <w:pStyle w:val="Zkladntext"/>
        <w:jc w:val="both"/>
        <w:rPr>
          <w:rFonts w:cs="Arial"/>
          <w:b w:val="0"/>
          <w:sz w:val="22"/>
          <w:szCs w:val="22"/>
          <w:u w:val="none"/>
          <w:lang w:val="cs-CZ"/>
        </w:rPr>
      </w:pPr>
      <w:r>
        <w:rPr>
          <w:b w:val="0"/>
          <w:sz w:val="22"/>
          <w:szCs w:val="22"/>
          <w:u w:val="none"/>
          <w:lang w:val="cs-CZ"/>
        </w:rPr>
        <w:t>S</w:t>
      </w:r>
      <w:r w:rsidRPr="001E55F9">
        <w:rPr>
          <w:b w:val="0"/>
          <w:sz w:val="22"/>
          <w:szCs w:val="22"/>
          <w:u w:val="none"/>
        </w:rPr>
        <w:t>t</w:t>
      </w:r>
      <w:r w:rsidR="00085523">
        <w:rPr>
          <w:b w:val="0"/>
          <w:sz w:val="22"/>
          <w:szCs w:val="22"/>
          <w:u w:val="none"/>
        </w:rPr>
        <w:t>anice</w:t>
      </w:r>
      <w:r w:rsidRPr="001E55F9">
        <w:rPr>
          <w:b w:val="0"/>
          <w:sz w:val="22"/>
          <w:szCs w:val="22"/>
          <w:u w:val="none"/>
        </w:rPr>
        <w:t xml:space="preserve"> je situována u komunikace potřebných parametrů, vč. možností manévrování cisternové soupravy</w:t>
      </w:r>
      <w:r>
        <w:rPr>
          <w:b w:val="0"/>
          <w:sz w:val="22"/>
          <w:szCs w:val="22"/>
          <w:u w:val="none"/>
          <w:lang w:val="cs-CZ"/>
        </w:rPr>
        <w:t xml:space="preserve">. </w:t>
      </w:r>
      <w:r w:rsidR="0007698B" w:rsidRPr="001E55F9">
        <w:rPr>
          <w:rFonts w:cs="Arial"/>
          <w:b w:val="0"/>
          <w:sz w:val="22"/>
          <w:szCs w:val="22"/>
          <w:u w:val="none"/>
        </w:rPr>
        <w:t>Příjezdová komunikace k prostoru zásobníku je připravena na cisternu o hmotnosti 42 tun (max. zatížení jedné nápravy 11,5 t) a rozměry soupravy šířka 2,5 m, výška 3,</w:t>
      </w:r>
      <w:r w:rsidRPr="001E55F9">
        <w:rPr>
          <w:rFonts w:cs="Arial"/>
          <w:b w:val="0"/>
          <w:sz w:val="22"/>
          <w:szCs w:val="22"/>
          <w:u w:val="none"/>
          <w:lang w:val="cs-CZ"/>
        </w:rPr>
        <w:t>3</w:t>
      </w:r>
      <w:r w:rsidR="0007698B" w:rsidRPr="001E55F9">
        <w:rPr>
          <w:rFonts w:cs="Arial"/>
          <w:b w:val="0"/>
          <w:sz w:val="22"/>
          <w:szCs w:val="22"/>
          <w:u w:val="none"/>
        </w:rPr>
        <w:t xml:space="preserve"> m, délka 15 m. </w:t>
      </w:r>
      <w:r w:rsidR="007C6671">
        <w:rPr>
          <w:rFonts w:cs="Arial"/>
          <w:b w:val="0"/>
          <w:sz w:val="22"/>
          <w:szCs w:val="22"/>
          <w:u w:val="none"/>
          <w:lang w:val="cs-CZ"/>
        </w:rPr>
        <w:t>Blíže viz příloha č. 5 této Dokumentace.</w:t>
      </w:r>
    </w:p>
    <w:p w14:paraId="4FA8C8B8" w14:textId="77777777" w:rsidR="00605817" w:rsidRDefault="00605817" w:rsidP="00605817">
      <w:pPr>
        <w:pStyle w:val="Zpat"/>
        <w:tabs>
          <w:tab w:val="clear" w:pos="4536"/>
          <w:tab w:val="clear" w:pos="9072"/>
        </w:tabs>
        <w:jc w:val="both"/>
        <w:rPr>
          <w:snapToGrid w:val="0"/>
        </w:rPr>
      </w:pPr>
    </w:p>
    <w:p w14:paraId="19292180" w14:textId="77777777" w:rsidR="00605817" w:rsidRPr="002839DF" w:rsidRDefault="00605817" w:rsidP="002839DF">
      <w:pPr>
        <w:pStyle w:val="Nadpis2"/>
        <w:spacing w:before="120" w:line="240" w:lineRule="auto"/>
        <w:ind w:left="578" w:hanging="578"/>
        <w:rPr>
          <w:szCs w:val="24"/>
        </w:rPr>
      </w:pPr>
      <w:r w:rsidRPr="002839DF">
        <w:rPr>
          <w:szCs w:val="24"/>
        </w:rPr>
        <w:t>Části veřejné zakázky</w:t>
      </w:r>
    </w:p>
    <w:p w14:paraId="59F6D921" w14:textId="77777777" w:rsidR="00605817" w:rsidRPr="00605817" w:rsidRDefault="00605817" w:rsidP="00605817">
      <w:pPr>
        <w:pStyle w:val="Zpat"/>
        <w:tabs>
          <w:tab w:val="clear" w:pos="4536"/>
          <w:tab w:val="clear" w:pos="9072"/>
        </w:tabs>
        <w:jc w:val="both"/>
        <w:rPr>
          <w:color w:val="auto"/>
          <w:sz w:val="22"/>
          <w:szCs w:val="22"/>
        </w:rPr>
      </w:pPr>
    </w:p>
    <w:p w14:paraId="6DF4B894" w14:textId="24C3F93C" w:rsidR="00605817" w:rsidRDefault="00605817" w:rsidP="00605817">
      <w:pPr>
        <w:pStyle w:val="Zpat"/>
        <w:tabs>
          <w:tab w:val="clear" w:pos="4536"/>
          <w:tab w:val="clear" w:pos="9072"/>
        </w:tabs>
        <w:jc w:val="both"/>
        <w:rPr>
          <w:color w:val="auto"/>
          <w:sz w:val="22"/>
          <w:szCs w:val="22"/>
        </w:rPr>
      </w:pPr>
      <w:r w:rsidRPr="00605817">
        <w:rPr>
          <w:color w:val="auto"/>
          <w:sz w:val="22"/>
          <w:szCs w:val="22"/>
        </w:rPr>
        <w:t xml:space="preserve">Veřejná zakázka </w:t>
      </w:r>
      <w:r w:rsidR="0007698B">
        <w:rPr>
          <w:color w:val="auto"/>
          <w:sz w:val="22"/>
          <w:szCs w:val="22"/>
        </w:rPr>
        <w:t>není rozdělena na části vzhledem k charakteru dodávek a souvisejících služeb, kdy rozdělení zakázky na více částí není technicky možné, ani ekonomické</w:t>
      </w:r>
      <w:r w:rsidRPr="00605817">
        <w:rPr>
          <w:color w:val="auto"/>
          <w:sz w:val="22"/>
          <w:szCs w:val="22"/>
        </w:rPr>
        <w:t>.</w:t>
      </w:r>
    </w:p>
    <w:p w14:paraId="7C69CB15" w14:textId="77777777" w:rsidR="002540D3" w:rsidRDefault="002540D3" w:rsidP="00605817">
      <w:pPr>
        <w:pStyle w:val="Zpat"/>
        <w:tabs>
          <w:tab w:val="clear" w:pos="4536"/>
          <w:tab w:val="clear" w:pos="9072"/>
        </w:tabs>
        <w:jc w:val="both"/>
        <w:rPr>
          <w:color w:val="auto"/>
          <w:sz w:val="22"/>
          <w:szCs w:val="22"/>
        </w:rPr>
      </w:pPr>
    </w:p>
    <w:p w14:paraId="7F16D88B" w14:textId="2EBFAF92" w:rsidR="00BD4D7E" w:rsidRDefault="00BD4D7E" w:rsidP="00BD4D7E">
      <w:pPr>
        <w:pStyle w:val="Nadpis2"/>
        <w:spacing w:before="120" w:line="240" w:lineRule="auto"/>
        <w:ind w:left="578" w:hanging="578"/>
        <w:rPr>
          <w:szCs w:val="24"/>
        </w:rPr>
      </w:pPr>
      <w:r>
        <w:rPr>
          <w:szCs w:val="24"/>
        </w:rPr>
        <w:t>Odpovědné zadávání</w:t>
      </w:r>
    </w:p>
    <w:p w14:paraId="0ABF3A1A" w14:textId="77777777" w:rsidR="00817479" w:rsidRPr="00817479" w:rsidRDefault="00817479" w:rsidP="00817479"/>
    <w:p w14:paraId="1B0BC0B8" w14:textId="77777777" w:rsidR="00817479" w:rsidRPr="00817479" w:rsidRDefault="00817479" w:rsidP="00817479">
      <w:pPr>
        <w:pStyle w:val="Zpat"/>
        <w:jc w:val="both"/>
        <w:rPr>
          <w:color w:val="auto"/>
          <w:sz w:val="22"/>
          <w:szCs w:val="22"/>
        </w:rPr>
      </w:pPr>
      <w:r w:rsidRPr="00817479">
        <w:rPr>
          <w:color w:val="auto"/>
          <w:sz w:val="22"/>
          <w:szCs w:val="22"/>
        </w:rPr>
        <w:t>a) 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životního prostředí a inovací.</w:t>
      </w:r>
    </w:p>
    <w:p w14:paraId="0386DD3D" w14:textId="2CED1BE6" w:rsidR="00BD4D7E" w:rsidRPr="00605817" w:rsidRDefault="00817479" w:rsidP="00817479">
      <w:pPr>
        <w:pStyle w:val="Zpat"/>
        <w:tabs>
          <w:tab w:val="clear" w:pos="4536"/>
          <w:tab w:val="clear" w:pos="9072"/>
        </w:tabs>
        <w:jc w:val="both"/>
        <w:rPr>
          <w:color w:val="auto"/>
          <w:sz w:val="22"/>
          <w:szCs w:val="22"/>
        </w:rPr>
      </w:pPr>
      <w:r w:rsidRPr="00817479">
        <w:rPr>
          <w:color w:val="auto"/>
          <w:sz w:val="22"/>
          <w:szCs w:val="22"/>
        </w:rPr>
        <w:t>b) Aspekty společensky odpovědného zadávání veřejných zakázek jsou zohledněny v obchodních a jiných smluvních podmínkách.</w:t>
      </w:r>
    </w:p>
    <w:p w14:paraId="6059EDB1" w14:textId="77777777" w:rsidR="00605817" w:rsidRPr="00DA6505" w:rsidRDefault="00605817" w:rsidP="00605817">
      <w:pPr>
        <w:pStyle w:val="Zpat"/>
        <w:tabs>
          <w:tab w:val="clear" w:pos="4536"/>
          <w:tab w:val="clear" w:pos="9072"/>
        </w:tabs>
        <w:jc w:val="both"/>
        <w:rPr>
          <w:snapToGrid w:val="0"/>
          <w:sz w:val="22"/>
          <w:szCs w:val="22"/>
        </w:rPr>
      </w:pPr>
    </w:p>
    <w:p w14:paraId="1CFB728F" w14:textId="05F5E96A" w:rsidR="00F044D1" w:rsidRDefault="00F044D1" w:rsidP="002839DF">
      <w:pPr>
        <w:pStyle w:val="Nadpis1"/>
        <w:rPr>
          <w:rStyle w:val="Nadpis1Char"/>
          <w:b/>
          <w:szCs w:val="28"/>
        </w:rPr>
      </w:pPr>
      <w:r w:rsidRPr="002839DF">
        <w:rPr>
          <w:rStyle w:val="Nadpis1Char"/>
          <w:b/>
          <w:szCs w:val="28"/>
        </w:rPr>
        <w:t>Obchodní a platební podmínky</w:t>
      </w:r>
    </w:p>
    <w:p w14:paraId="46084B18" w14:textId="77777777" w:rsidR="00817479" w:rsidRPr="00817479" w:rsidRDefault="00817479" w:rsidP="00817479"/>
    <w:p w14:paraId="7566990F" w14:textId="493E77ED" w:rsidR="00F044D1" w:rsidRDefault="00F044D1" w:rsidP="00F044D1">
      <w:pPr>
        <w:jc w:val="both"/>
        <w:rPr>
          <w:rFonts w:cs="Arial"/>
          <w:szCs w:val="22"/>
        </w:rPr>
      </w:pPr>
      <w:r w:rsidRPr="00F044D1">
        <w:rPr>
          <w:rFonts w:cs="Arial"/>
          <w:szCs w:val="22"/>
        </w:rPr>
        <w:t xml:space="preserve">Zadavatel pro plnění předmětu veřejné zakázky stanovuje </w:t>
      </w:r>
      <w:r w:rsidR="006D034B">
        <w:rPr>
          <w:rFonts w:cs="Arial"/>
          <w:szCs w:val="22"/>
        </w:rPr>
        <w:t xml:space="preserve">závazné </w:t>
      </w:r>
      <w:r w:rsidRPr="00F044D1">
        <w:rPr>
          <w:rFonts w:cs="Arial"/>
          <w:szCs w:val="22"/>
        </w:rPr>
        <w:t>obchodní podmínky formou požadavků na obsah smlouvy o nájmu technického zařízení a kupní smlouvy (dále jen „obchodní podmínky“).</w:t>
      </w:r>
    </w:p>
    <w:p w14:paraId="7C0ACEBB" w14:textId="77777777" w:rsidR="0048587B" w:rsidRPr="00F044D1" w:rsidRDefault="0048587B" w:rsidP="00F044D1">
      <w:pPr>
        <w:jc w:val="both"/>
        <w:rPr>
          <w:rFonts w:cs="Arial"/>
          <w:szCs w:val="22"/>
        </w:rPr>
      </w:pPr>
    </w:p>
    <w:p w14:paraId="45A9C68E" w14:textId="4B5CA34D" w:rsidR="00F044D1" w:rsidRPr="00F044D1" w:rsidRDefault="00605817" w:rsidP="00F044D1">
      <w:pPr>
        <w:jc w:val="both"/>
        <w:rPr>
          <w:rFonts w:cs="Arial"/>
          <w:szCs w:val="22"/>
        </w:rPr>
      </w:pPr>
      <w:r>
        <w:rPr>
          <w:rFonts w:cs="Arial"/>
          <w:szCs w:val="22"/>
        </w:rPr>
        <w:t>Dodavatel</w:t>
      </w:r>
      <w:r w:rsidR="00F044D1" w:rsidRPr="00F044D1">
        <w:rPr>
          <w:rFonts w:cs="Arial"/>
          <w:szCs w:val="22"/>
        </w:rPr>
        <w:t xml:space="preserve"> je povinen předložit ve své nabídce jako její nedílnou součást návrh kupní smlouvy</w:t>
      </w:r>
      <w:r w:rsidR="00BF13AB">
        <w:rPr>
          <w:rFonts w:cs="Arial"/>
          <w:szCs w:val="22"/>
        </w:rPr>
        <w:t xml:space="preserve"> a </w:t>
      </w:r>
      <w:r w:rsidR="00BF13AB" w:rsidRPr="00F044D1">
        <w:rPr>
          <w:rFonts w:cs="Arial"/>
          <w:szCs w:val="22"/>
        </w:rPr>
        <w:t>smlouvy o nájmu technického zařízení</w:t>
      </w:r>
      <w:r w:rsidR="00F044D1" w:rsidRPr="00F044D1">
        <w:rPr>
          <w:rFonts w:cs="Arial"/>
          <w:szCs w:val="22"/>
        </w:rPr>
        <w:t>. Návrh kupní smlouvy</w:t>
      </w:r>
      <w:r w:rsidR="002839DF">
        <w:rPr>
          <w:rFonts w:cs="Arial"/>
          <w:szCs w:val="22"/>
        </w:rPr>
        <w:t xml:space="preserve"> </w:t>
      </w:r>
      <w:r w:rsidR="00F044D1" w:rsidRPr="00F044D1">
        <w:rPr>
          <w:rFonts w:cs="Arial"/>
          <w:szCs w:val="22"/>
        </w:rPr>
        <w:t xml:space="preserve">musí respektovat </w:t>
      </w:r>
      <w:r w:rsidR="006D034B">
        <w:rPr>
          <w:rFonts w:cs="Arial"/>
          <w:szCs w:val="22"/>
        </w:rPr>
        <w:t xml:space="preserve">závazné </w:t>
      </w:r>
      <w:r w:rsidR="00F044D1" w:rsidRPr="00F044D1">
        <w:rPr>
          <w:rFonts w:cs="Arial"/>
          <w:szCs w:val="22"/>
        </w:rPr>
        <w:t xml:space="preserve">obchodní podmínky uvedené v příloze č. 3 této </w:t>
      </w:r>
      <w:r>
        <w:rPr>
          <w:rFonts w:cs="Arial"/>
          <w:szCs w:val="22"/>
        </w:rPr>
        <w:t>D</w:t>
      </w:r>
      <w:r w:rsidR="00F044D1" w:rsidRPr="00F044D1">
        <w:rPr>
          <w:rFonts w:cs="Arial"/>
          <w:szCs w:val="22"/>
        </w:rPr>
        <w:t xml:space="preserve">okumentace a návrh smlouvy o nájmu </w:t>
      </w:r>
      <w:r w:rsidR="00F044D1" w:rsidRPr="00F044D1">
        <w:rPr>
          <w:rFonts w:cs="Arial"/>
          <w:szCs w:val="22"/>
        </w:rPr>
        <w:lastRenderedPageBreak/>
        <w:t xml:space="preserve">technického zařízení musí respektovat </w:t>
      </w:r>
      <w:r w:rsidR="006D034B">
        <w:rPr>
          <w:rFonts w:cs="Arial"/>
          <w:szCs w:val="22"/>
        </w:rPr>
        <w:t xml:space="preserve">závazné </w:t>
      </w:r>
      <w:r w:rsidR="00F044D1" w:rsidRPr="00F044D1">
        <w:rPr>
          <w:rFonts w:cs="Arial"/>
          <w:szCs w:val="22"/>
        </w:rPr>
        <w:t xml:space="preserve">obchodní podmínky uvedené v příloze č. </w:t>
      </w:r>
      <w:r w:rsidR="00A62B68">
        <w:rPr>
          <w:rFonts w:cs="Arial"/>
          <w:szCs w:val="22"/>
        </w:rPr>
        <w:t>4</w:t>
      </w:r>
      <w:r w:rsidR="00F044D1" w:rsidRPr="00F044D1">
        <w:rPr>
          <w:rFonts w:cs="Arial"/>
          <w:szCs w:val="22"/>
        </w:rPr>
        <w:t xml:space="preserve"> této </w:t>
      </w:r>
      <w:r>
        <w:rPr>
          <w:rFonts w:cs="Arial"/>
          <w:szCs w:val="22"/>
        </w:rPr>
        <w:t>D</w:t>
      </w:r>
      <w:r w:rsidR="00F044D1" w:rsidRPr="00F044D1">
        <w:rPr>
          <w:rFonts w:cs="Arial"/>
          <w:szCs w:val="22"/>
        </w:rPr>
        <w:t xml:space="preserve">okumentace. </w:t>
      </w:r>
    </w:p>
    <w:p w14:paraId="1D3321B6" w14:textId="77777777" w:rsidR="00605817" w:rsidRDefault="00605817" w:rsidP="00605817">
      <w:pPr>
        <w:pStyle w:val="Odstavec"/>
        <w:spacing w:after="0"/>
      </w:pPr>
    </w:p>
    <w:p w14:paraId="4DA0FAB7" w14:textId="5DF03CF4" w:rsidR="00605817" w:rsidRDefault="006D034B" w:rsidP="00605817">
      <w:pPr>
        <w:pStyle w:val="Odstavec"/>
        <w:spacing w:after="0"/>
      </w:pPr>
      <w:r>
        <w:t>Dodavatel v uvedených smlouvách</w:t>
      </w:r>
      <w:r w:rsidR="00605817">
        <w:t xml:space="preserve"> pouze doplní chybějící údaje, které jsou zvýrazněny a označeny komentářem </w:t>
      </w:r>
      <w:r w:rsidR="00605817">
        <w:rPr>
          <w:b/>
          <w:bCs/>
          <w:shd w:val="clear" w:color="auto" w:fill="FFFF00"/>
        </w:rPr>
        <w:t>(</w:t>
      </w:r>
      <w:r w:rsidR="00605817">
        <w:rPr>
          <w:b/>
          <w:bCs/>
          <w:i/>
          <w:iCs/>
          <w:shd w:val="clear" w:color="auto" w:fill="FFFF00"/>
        </w:rPr>
        <w:t>doplní Dodavatel</w:t>
      </w:r>
      <w:r w:rsidR="00605817">
        <w:rPr>
          <w:b/>
          <w:bCs/>
          <w:shd w:val="clear" w:color="auto" w:fill="FFFF00"/>
        </w:rPr>
        <w:t>)</w:t>
      </w:r>
      <w:r w:rsidR="00605817">
        <w:t>. Zn</w:t>
      </w:r>
      <w:r>
        <w:t>ění ostatních ustanovení smluv</w:t>
      </w:r>
      <w:r w:rsidR="00605817">
        <w:t xml:space="preserve"> nesmí Dodavatel měnit. V případě, že Dodavatel bude jakkoliv měnit ostatní ustanov</w:t>
      </w:r>
      <w:r>
        <w:t>ení smluv</w:t>
      </w:r>
      <w:r w:rsidR="00605817">
        <w:t>, bude toto Zadavatelem považováno za porušení zadávacích podmínek s následkem vyloučení Dodavatele z další účasti v zadávacím řízení.</w:t>
      </w:r>
    </w:p>
    <w:p w14:paraId="33BF0FC7" w14:textId="77777777" w:rsidR="00605817" w:rsidRDefault="00605817" w:rsidP="00605817">
      <w:pPr>
        <w:pStyle w:val="Odstavec"/>
        <w:spacing w:after="0"/>
      </w:pPr>
    </w:p>
    <w:p w14:paraId="43CD2234" w14:textId="7EE4C9AD" w:rsidR="00605817" w:rsidRDefault="00605817" w:rsidP="00605817">
      <w:pPr>
        <w:pStyle w:val="Odstavec"/>
        <w:spacing w:after="0"/>
      </w:pPr>
      <w:r>
        <w:t>V souladu se shora uvedenými požadavky doplněné smlouvy Dod</w:t>
      </w:r>
      <w:r w:rsidR="00616AF9">
        <w:t>avatel označí jako návrh</w:t>
      </w:r>
      <w:r w:rsidR="006D034B">
        <w:t>y</w:t>
      </w:r>
      <w:r w:rsidR="00616AF9">
        <w:t xml:space="preserve"> smluv </w:t>
      </w:r>
      <w:r>
        <w:t>a vloží je podepsané osobou oprávněnou jednat jménem či za Dodavatele do nabídky.</w:t>
      </w:r>
    </w:p>
    <w:p w14:paraId="2FA607B9" w14:textId="77777777" w:rsidR="00F044D1" w:rsidRPr="00F044D1" w:rsidRDefault="00F044D1" w:rsidP="00F044D1">
      <w:pPr>
        <w:jc w:val="both"/>
        <w:rPr>
          <w:rFonts w:cs="Arial"/>
          <w:color w:val="000000"/>
          <w:szCs w:val="22"/>
        </w:rPr>
      </w:pPr>
    </w:p>
    <w:p w14:paraId="0F830E17" w14:textId="77777777" w:rsidR="00F044D1" w:rsidRPr="002839DF" w:rsidRDefault="00F044D1" w:rsidP="002839DF">
      <w:pPr>
        <w:pStyle w:val="Nadpis1"/>
        <w:rPr>
          <w:rStyle w:val="Nadpis1Char"/>
          <w:b/>
          <w:szCs w:val="28"/>
        </w:rPr>
      </w:pPr>
      <w:r w:rsidRPr="002839DF">
        <w:rPr>
          <w:rStyle w:val="Nadpis1Char"/>
          <w:b/>
          <w:szCs w:val="28"/>
        </w:rPr>
        <w:t xml:space="preserve">Kvalifikace dodavatelů </w:t>
      </w:r>
    </w:p>
    <w:p w14:paraId="31C03F94" w14:textId="77777777" w:rsidR="00605817" w:rsidRPr="0031659E" w:rsidRDefault="00605817" w:rsidP="00605817">
      <w:pPr>
        <w:pStyle w:val="Zkladntext"/>
        <w:ind w:right="-1"/>
        <w:jc w:val="both"/>
        <w:rPr>
          <w:rFonts w:cs="Arial"/>
          <w:color w:val="000000"/>
          <w:sz w:val="22"/>
          <w:szCs w:val="22"/>
        </w:rPr>
      </w:pPr>
    </w:p>
    <w:p w14:paraId="3753E596" w14:textId="77777777" w:rsidR="00605817" w:rsidRPr="002839DF" w:rsidRDefault="00605817" w:rsidP="002839DF">
      <w:pPr>
        <w:pStyle w:val="Nadpis2"/>
        <w:spacing w:before="120" w:line="240" w:lineRule="auto"/>
        <w:ind w:left="578" w:hanging="578"/>
        <w:rPr>
          <w:szCs w:val="24"/>
        </w:rPr>
      </w:pPr>
      <w:r w:rsidRPr="002839DF">
        <w:rPr>
          <w:szCs w:val="24"/>
        </w:rPr>
        <w:t>Splnění kvalifikace</w:t>
      </w:r>
    </w:p>
    <w:p w14:paraId="289B76A6" w14:textId="77777777" w:rsidR="00605817" w:rsidRDefault="00605817" w:rsidP="00605817">
      <w:pPr>
        <w:ind w:left="720"/>
        <w:jc w:val="both"/>
        <w:rPr>
          <w:rFonts w:cs="Arial"/>
          <w:b/>
          <w:bCs/>
          <w:szCs w:val="22"/>
        </w:rPr>
      </w:pPr>
    </w:p>
    <w:p w14:paraId="6F2378E5" w14:textId="77777777" w:rsidR="00605817" w:rsidRDefault="00605817" w:rsidP="00605817">
      <w:pPr>
        <w:jc w:val="both"/>
        <w:rPr>
          <w:rFonts w:cs="Arial"/>
          <w:color w:val="000000"/>
          <w:szCs w:val="22"/>
        </w:rPr>
      </w:pPr>
      <w:r>
        <w:rPr>
          <w:rFonts w:cs="Arial"/>
          <w:color w:val="000000"/>
          <w:szCs w:val="22"/>
        </w:rPr>
        <w:t>Zadavatel požaduje prokázání splnění kvalifikace Dodavatelem.</w:t>
      </w:r>
    </w:p>
    <w:p w14:paraId="3EE1EB0B" w14:textId="77777777" w:rsidR="00605817" w:rsidRDefault="00605817" w:rsidP="00605817">
      <w:pPr>
        <w:jc w:val="both"/>
        <w:rPr>
          <w:rFonts w:cs="Arial"/>
          <w:color w:val="000000"/>
          <w:szCs w:val="22"/>
        </w:rPr>
      </w:pPr>
    </w:p>
    <w:p w14:paraId="7C02D697" w14:textId="77777777" w:rsidR="00605817" w:rsidRDefault="00605817" w:rsidP="00605817">
      <w:pPr>
        <w:jc w:val="both"/>
        <w:rPr>
          <w:rFonts w:cs="Arial"/>
          <w:color w:val="000000"/>
          <w:szCs w:val="22"/>
        </w:rPr>
      </w:pPr>
      <w:r>
        <w:rPr>
          <w:rFonts w:cs="Arial"/>
          <w:color w:val="000000"/>
          <w:szCs w:val="22"/>
        </w:rPr>
        <w:t>Dodavatel musí splňovat požadavky na kvalifikaci uvedené v § 73 a násl. Zákona. Splnění kvalifikačních požadavků musí Dodavatel prokázat způsobem a v rozsahu podle této Dokumentace.</w:t>
      </w:r>
    </w:p>
    <w:p w14:paraId="13EF57A5" w14:textId="77777777" w:rsidR="00605817" w:rsidRDefault="00605817" w:rsidP="00605817">
      <w:pPr>
        <w:jc w:val="both"/>
        <w:rPr>
          <w:rFonts w:cs="Arial"/>
          <w:color w:val="000000"/>
          <w:szCs w:val="22"/>
        </w:rPr>
      </w:pPr>
    </w:p>
    <w:p w14:paraId="600200EC" w14:textId="77777777" w:rsidR="00605817" w:rsidRDefault="00605817" w:rsidP="00605817">
      <w:pPr>
        <w:jc w:val="both"/>
        <w:rPr>
          <w:rFonts w:cs="Arial"/>
          <w:b/>
          <w:bCs/>
          <w:szCs w:val="22"/>
        </w:rPr>
      </w:pPr>
      <w:r>
        <w:rPr>
          <w:rFonts w:cs="Arial"/>
          <w:color w:val="000000"/>
          <w:szCs w:val="22"/>
        </w:rPr>
        <w:t>Požadavky na kvalifikaci pro plnění této veřejné zakázky splní Dodavatel, který v nabídce doloží splnění:</w:t>
      </w:r>
    </w:p>
    <w:p w14:paraId="47EA4F7A" w14:textId="77777777" w:rsidR="00605817" w:rsidRPr="0014366C" w:rsidRDefault="00605817" w:rsidP="00974AED">
      <w:pPr>
        <w:numPr>
          <w:ilvl w:val="0"/>
          <w:numId w:val="34"/>
        </w:numPr>
        <w:tabs>
          <w:tab w:val="clear" w:pos="567"/>
          <w:tab w:val="num" w:pos="1134"/>
        </w:tabs>
        <w:suppressAutoHyphens/>
        <w:ind w:left="1134"/>
        <w:jc w:val="both"/>
        <w:rPr>
          <w:rFonts w:cs="Arial"/>
          <w:b/>
          <w:bCs/>
          <w:szCs w:val="22"/>
        </w:rPr>
      </w:pPr>
      <w:r w:rsidRPr="0014366C">
        <w:rPr>
          <w:rFonts w:cs="Arial"/>
          <w:b/>
          <w:bCs/>
          <w:szCs w:val="22"/>
        </w:rPr>
        <w:t>základní způsobilosti podle § 74 Zákona,</w:t>
      </w:r>
    </w:p>
    <w:p w14:paraId="02F7CAD3" w14:textId="77777777" w:rsidR="00605817" w:rsidRPr="0014366C" w:rsidRDefault="00605817" w:rsidP="00974AED">
      <w:pPr>
        <w:numPr>
          <w:ilvl w:val="0"/>
          <w:numId w:val="34"/>
        </w:numPr>
        <w:tabs>
          <w:tab w:val="clear" w:pos="567"/>
          <w:tab w:val="num" w:pos="1134"/>
        </w:tabs>
        <w:suppressAutoHyphens/>
        <w:ind w:left="1134"/>
        <w:jc w:val="both"/>
        <w:rPr>
          <w:rFonts w:cs="Arial"/>
          <w:b/>
          <w:bCs/>
          <w:szCs w:val="22"/>
        </w:rPr>
      </w:pPr>
      <w:r w:rsidRPr="0014366C">
        <w:rPr>
          <w:rFonts w:cs="Arial"/>
          <w:b/>
          <w:bCs/>
          <w:szCs w:val="22"/>
        </w:rPr>
        <w:t>profesní způsobilosti podle § 77 odst. 1 Zákona,</w:t>
      </w:r>
    </w:p>
    <w:p w14:paraId="772CA969" w14:textId="717B82EA" w:rsidR="00605817" w:rsidRPr="0014366C" w:rsidRDefault="00605817" w:rsidP="00974AED">
      <w:pPr>
        <w:numPr>
          <w:ilvl w:val="0"/>
          <w:numId w:val="34"/>
        </w:numPr>
        <w:tabs>
          <w:tab w:val="clear" w:pos="567"/>
          <w:tab w:val="num" w:pos="1134"/>
        </w:tabs>
        <w:suppressAutoHyphens/>
        <w:ind w:left="1134"/>
        <w:jc w:val="both"/>
        <w:rPr>
          <w:rFonts w:cs="Arial"/>
          <w:b/>
          <w:bCs/>
          <w:szCs w:val="22"/>
        </w:rPr>
      </w:pPr>
      <w:r w:rsidRPr="0014366C">
        <w:rPr>
          <w:b/>
        </w:rPr>
        <w:t>technické kvalifikace podle § 79 odst. 2 písm. b) Zákona</w:t>
      </w:r>
      <w:r w:rsidRPr="0014366C">
        <w:rPr>
          <w:rFonts w:cs="Arial"/>
          <w:b/>
          <w:bCs/>
          <w:szCs w:val="22"/>
        </w:rPr>
        <w:t>.</w:t>
      </w:r>
    </w:p>
    <w:p w14:paraId="076C1A29" w14:textId="77777777" w:rsidR="00605817" w:rsidRDefault="00605817" w:rsidP="00605817">
      <w:pPr>
        <w:jc w:val="both"/>
        <w:rPr>
          <w:rFonts w:cs="Arial"/>
          <w:color w:val="FF0000"/>
        </w:rPr>
      </w:pPr>
    </w:p>
    <w:p w14:paraId="5934486C" w14:textId="77777777" w:rsidR="00605817" w:rsidRPr="002839DF" w:rsidRDefault="00605817" w:rsidP="002839DF">
      <w:pPr>
        <w:pStyle w:val="Nadpis2"/>
        <w:spacing w:before="120" w:line="240" w:lineRule="auto"/>
        <w:ind w:left="578" w:hanging="578"/>
        <w:rPr>
          <w:szCs w:val="24"/>
        </w:rPr>
      </w:pPr>
      <w:r w:rsidRPr="002839DF">
        <w:rPr>
          <w:szCs w:val="24"/>
        </w:rPr>
        <w:t>Pravost a stáří dokladů k prokázání kvalifikace</w:t>
      </w:r>
    </w:p>
    <w:p w14:paraId="45CB338C" w14:textId="77777777" w:rsidR="00605817" w:rsidRDefault="00605817" w:rsidP="00605817">
      <w:pPr>
        <w:jc w:val="both"/>
      </w:pPr>
    </w:p>
    <w:p w14:paraId="1F85534F" w14:textId="77777777" w:rsidR="00605817" w:rsidRPr="002839DF" w:rsidRDefault="00605817" w:rsidP="00EA5D06">
      <w:pPr>
        <w:pStyle w:val="Nadpis3"/>
      </w:pPr>
      <w:r w:rsidRPr="002839DF">
        <w:t>Pravost dokladů</w:t>
      </w:r>
    </w:p>
    <w:p w14:paraId="58D9C22F" w14:textId="48814054" w:rsidR="00605817" w:rsidRDefault="00605817" w:rsidP="00605817">
      <w:pPr>
        <w:jc w:val="both"/>
        <w:rPr>
          <w:rFonts w:cs="Arial"/>
          <w:szCs w:val="22"/>
        </w:rPr>
      </w:pPr>
      <w:r>
        <w:rPr>
          <w:rFonts w:cs="Arial"/>
          <w:szCs w:val="22"/>
        </w:rPr>
        <w:t xml:space="preserve">Dodavatel v nabídce předkládá níže uvedené doklady pro prokázání kvalifikace v kopiích. </w:t>
      </w:r>
      <w:r w:rsidRPr="0036161E">
        <w:rPr>
          <w:rFonts w:cs="Arial"/>
          <w:szCs w:val="22"/>
        </w:rPr>
        <w:t xml:space="preserve">Zadavatel připouští, aby Dodavatel nahradil předložení dokladů </w:t>
      </w:r>
      <w:r w:rsidR="00135B8F">
        <w:rPr>
          <w:rFonts w:cs="Arial"/>
          <w:szCs w:val="22"/>
        </w:rPr>
        <w:t xml:space="preserve">písemným </w:t>
      </w:r>
      <w:r w:rsidRPr="0036161E">
        <w:rPr>
          <w:rFonts w:cs="Arial"/>
          <w:szCs w:val="22"/>
        </w:rPr>
        <w:t>čestným prohlášením</w:t>
      </w:r>
      <w:r w:rsidR="00135B8F">
        <w:rPr>
          <w:rFonts w:cs="Arial"/>
          <w:szCs w:val="22"/>
        </w:rPr>
        <w:t xml:space="preserve"> (viz příloha č. 2 této Dokumentace)</w:t>
      </w:r>
      <w:r w:rsidRPr="0036161E">
        <w:rPr>
          <w:rFonts w:cs="Arial"/>
          <w:szCs w:val="22"/>
        </w:rPr>
        <w:t xml:space="preserve">. </w:t>
      </w:r>
      <w:r>
        <w:rPr>
          <w:rFonts w:cs="Arial"/>
          <w:szCs w:val="22"/>
        </w:rPr>
        <w:t>Dodavatel může nahradit požadované doklady také jednotným evropským osvědčením pro veřejné zakázky dle § 86 odst. 2 Zákona. Zadavatel si může v průběhu zadávacího řízení dle § 45 odst. 1 Zákona vyžádat předložení originálů nebo ověřených kopií dokladů o kvalifikaci Dodavatele.</w:t>
      </w:r>
    </w:p>
    <w:p w14:paraId="09455B6E" w14:textId="77777777" w:rsidR="00605817" w:rsidRDefault="00605817" w:rsidP="00605817">
      <w:pPr>
        <w:suppressAutoHyphens/>
        <w:jc w:val="both"/>
        <w:rPr>
          <w:rFonts w:cs="Arial"/>
          <w:szCs w:val="22"/>
        </w:rPr>
      </w:pPr>
    </w:p>
    <w:p w14:paraId="44D148B4" w14:textId="77777777" w:rsidR="00605817" w:rsidRPr="00EA5D06" w:rsidRDefault="00605817" w:rsidP="00EA5D06">
      <w:pPr>
        <w:pStyle w:val="Nadpis3"/>
      </w:pPr>
      <w:r w:rsidRPr="00EA5D06">
        <w:t>Stáří dokladů</w:t>
      </w:r>
    </w:p>
    <w:p w14:paraId="2BDEEEA5" w14:textId="377C68CC" w:rsidR="00605817" w:rsidRDefault="00605817" w:rsidP="00605817">
      <w:pPr>
        <w:jc w:val="both"/>
        <w:rPr>
          <w:rFonts w:cs="Arial"/>
          <w:color w:val="000000"/>
          <w:szCs w:val="22"/>
        </w:rPr>
      </w:pPr>
      <w:r>
        <w:rPr>
          <w:rFonts w:cs="Arial"/>
          <w:color w:val="000000"/>
          <w:szCs w:val="22"/>
        </w:rPr>
        <w:t xml:space="preserve">Doklady prokazující základní způsobilost podle § 74 Zákona musí prokazovat splnění požadovaného kritéria způsobilosti </w:t>
      </w:r>
      <w:r>
        <w:rPr>
          <w:rFonts w:cs="Arial"/>
          <w:b/>
          <w:bCs/>
          <w:color w:val="000000"/>
          <w:szCs w:val="22"/>
        </w:rPr>
        <w:t>nejpozději v době 3 měsíců přede dnem zahájení zadávacího řízení</w:t>
      </w:r>
      <w:r>
        <w:rPr>
          <w:rFonts w:cs="Arial"/>
          <w:color w:val="000000"/>
          <w:szCs w:val="22"/>
        </w:rPr>
        <w:t>.</w:t>
      </w:r>
    </w:p>
    <w:p w14:paraId="2275EDD6" w14:textId="77777777" w:rsidR="00605817" w:rsidRDefault="00605817" w:rsidP="00605817">
      <w:pPr>
        <w:pStyle w:val="Odstavecseseznamem"/>
        <w:jc w:val="both"/>
        <w:rPr>
          <w:rFonts w:cs="Arial"/>
          <w:color w:val="000000"/>
          <w:szCs w:val="22"/>
        </w:rPr>
      </w:pPr>
    </w:p>
    <w:p w14:paraId="12F51BAE" w14:textId="77777777" w:rsidR="00C25EF6" w:rsidRDefault="00C25EF6" w:rsidP="00605817">
      <w:pPr>
        <w:pStyle w:val="Odstavecseseznamem"/>
        <w:jc w:val="both"/>
        <w:rPr>
          <w:rFonts w:cs="Arial"/>
          <w:color w:val="000000"/>
          <w:szCs w:val="22"/>
        </w:rPr>
      </w:pPr>
    </w:p>
    <w:p w14:paraId="366F8DB2" w14:textId="77777777" w:rsidR="00C25EF6" w:rsidRDefault="00C25EF6" w:rsidP="00605817">
      <w:pPr>
        <w:pStyle w:val="Odstavecseseznamem"/>
        <w:jc w:val="both"/>
        <w:rPr>
          <w:rFonts w:cs="Arial"/>
          <w:color w:val="000000"/>
          <w:szCs w:val="22"/>
        </w:rPr>
      </w:pPr>
    </w:p>
    <w:p w14:paraId="2131DF92" w14:textId="77777777" w:rsidR="00605817" w:rsidRPr="00EA5D06" w:rsidRDefault="00605817" w:rsidP="00EA5D06">
      <w:pPr>
        <w:pStyle w:val="Nadpis2"/>
        <w:spacing w:before="120" w:line="240" w:lineRule="auto"/>
        <w:ind w:left="578" w:hanging="578"/>
        <w:rPr>
          <w:szCs w:val="24"/>
        </w:rPr>
      </w:pPr>
      <w:r w:rsidRPr="00EA5D06">
        <w:rPr>
          <w:szCs w:val="24"/>
        </w:rPr>
        <w:t>Prokázání kvalifikace Dodavatele – zahraniční osoby</w:t>
      </w:r>
    </w:p>
    <w:p w14:paraId="115A99B1" w14:textId="77777777" w:rsidR="00605817" w:rsidRDefault="00605817" w:rsidP="00605817">
      <w:pPr>
        <w:ind w:left="720"/>
        <w:jc w:val="both"/>
        <w:rPr>
          <w:rFonts w:cs="Arial"/>
          <w:color w:val="000000"/>
          <w:szCs w:val="22"/>
        </w:rPr>
      </w:pPr>
    </w:p>
    <w:p w14:paraId="5BC6D0E0" w14:textId="77777777" w:rsidR="00605817" w:rsidRDefault="00605817" w:rsidP="00605817">
      <w:pPr>
        <w:jc w:val="both"/>
        <w:rPr>
          <w:rFonts w:cs="Arial"/>
          <w:color w:val="000000"/>
          <w:szCs w:val="22"/>
        </w:rPr>
      </w:pPr>
      <w:r>
        <w:rPr>
          <w:rFonts w:cs="Arial"/>
          <w:color w:val="000000"/>
          <w:szCs w:val="22"/>
        </w:rPr>
        <w:t>V případě, že byla kvalifikace získána v zahraničí, prokazuje se doklady vydanými podle právního řádu země, ve které byla získána, a to v rozsahu požadovaném Zadavatelem.</w:t>
      </w:r>
    </w:p>
    <w:p w14:paraId="7547F657" w14:textId="77777777" w:rsidR="00605817" w:rsidRDefault="00605817" w:rsidP="00605817">
      <w:pPr>
        <w:jc w:val="both"/>
        <w:rPr>
          <w:rFonts w:cs="Arial"/>
          <w:color w:val="000000"/>
          <w:szCs w:val="22"/>
        </w:rPr>
      </w:pPr>
    </w:p>
    <w:p w14:paraId="64C2670E" w14:textId="77777777" w:rsidR="00605817" w:rsidRPr="00EA5D06" w:rsidRDefault="00605817" w:rsidP="00EA5D06">
      <w:pPr>
        <w:pStyle w:val="Nadpis2"/>
        <w:ind w:left="567" w:hanging="567"/>
      </w:pPr>
      <w:r w:rsidRPr="00EA5D06">
        <w:t>Základní způsobilost</w:t>
      </w:r>
    </w:p>
    <w:p w14:paraId="10F8833E" w14:textId="77777777" w:rsidR="00605817" w:rsidRPr="00EA5D06" w:rsidRDefault="00605817" w:rsidP="00EA5D06">
      <w:pPr>
        <w:pStyle w:val="Nadpis3"/>
      </w:pPr>
      <w:r w:rsidRPr="00EA5D06">
        <w:t>Rozsah základní způsobilosti</w:t>
      </w:r>
    </w:p>
    <w:p w14:paraId="396EB465" w14:textId="77777777" w:rsidR="00B52A87" w:rsidRDefault="00B52A87" w:rsidP="00B52A87">
      <w:pPr>
        <w:pStyle w:val="Nadpis3"/>
        <w:numPr>
          <w:ilvl w:val="0"/>
          <w:numId w:val="0"/>
        </w:numPr>
        <w:jc w:val="both"/>
      </w:pPr>
      <w:r>
        <w:rPr>
          <w:b w:val="0"/>
        </w:rPr>
        <w:t>Způsobilým je dle § 74 odst. 1 písm. a) – e) Zákona Dodavatel, který</w:t>
      </w:r>
    </w:p>
    <w:p w14:paraId="670B4E3F" w14:textId="77777777" w:rsidR="00B52A87" w:rsidRDefault="00B52A87" w:rsidP="00B52A87">
      <w:pPr>
        <w:jc w:val="both"/>
        <w:rPr>
          <w:rFonts w:eastAsia="Arial"/>
          <w:color w:val="000000"/>
          <w:szCs w:val="22"/>
        </w:rPr>
      </w:pPr>
      <w:r>
        <w:rPr>
          <w:b/>
          <w:color w:val="000000"/>
          <w:szCs w:val="22"/>
        </w:rPr>
        <w:t xml:space="preserve">a) </w:t>
      </w:r>
      <w:r>
        <w:rPr>
          <w:color w:val="000000"/>
          <w:szCs w:val="22"/>
        </w:rPr>
        <w:t xml:space="preserve">nebyl </w:t>
      </w:r>
      <w:r w:rsidRPr="00D07E85">
        <w:rPr>
          <w:color w:val="000000"/>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color w:val="000000"/>
          <w:szCs w:val="22"/>
        </w:rPr>
        <w:t xml:space="preserve"> nepřihlíží, </w:t>
      </w:r>
    </w:p>
    <w:p w14:paraId="37C5B2A2" w14:textId="77777777" w:rsidR="00B52A87" w:rsidRDefault="00B52A87" w:rsidP="00B52A87">
      <w:pPr>
        <w:jc w:val="both"/>
        <w:rPr>
          <w:rFonts w:eastAsia="Arial"/>
          <w:b/>
          <w:color w:val="000000"/>
          <w:szCs w:val="22"/>
        </w:rPr>
      </w:pPr>
      <w:r>
        <w:rPr>
          <w:b/>
          <w:color w:val="000000"/>
          <w:szCs w:val="22"/>
        </w:rPr>
        <w:t xml:space="preserve">b) </w:t>
      </w:r>
      <w:r>
        <w:rPr>
          <w:color w:val="000000"/>
          <w:szCs w:val="22"/>
        </w:rPr>
        <w:t xml:space="preserve">nemá v České republice nebo v zemi svého sídla v evidenci daní zachycen splatný daňový nedoplatek, </w:t>
      </w:r>
    </w:p>
    <w:p w14:paraId="3662D256" w14:textId="77777777" w:rsidR="00B52A87" w:rsidRDefault="00B52A87" w:rsidP="00B52A87">
      <w:pPr>
        <w:jc w:val="both"/>
        <w:rPr>
          <w:rFonts w:eastAsia="Arial"/>
          <w:b/>
          <w:color w:val="000000"/>
          <w:szCs w:val="22"/>
        </w:rPr>
      </w:pPr>
      <w:r>
        <w:rPr>
          <w:b/>
          <w:color w:val="000000"/>
          <w:szCs w:val="22"/>
        </w:rPr>
        <w:t xml:space="preserve">c) </w:t>
      </w:r>
      <w:r>
        <w:rPr>
          <w:color w:val="000000"/>
          <w:szCs w:val="22"/>
        </w:rPr>
        <w:t xml:space="preserve">nemá v České republice nebo v zemi svého sídla splatný nedoplatek na pojistném nebo na penále na veřejné zdravotní pojištění, </w:t>
      </w:r>
    </w:p>
    <w:p w14:paraId="082BECC9" w14:textId="77777777" w:rsidR="00B52A87" w:rsidRDefault="00B52A87" w:rsidP="00B52A87">
      <w:pPr>
        <w:jc w:val="both"/>
        <w:rPr>
          <w:rFonts w:eastAsia="Arial"/>
          <w:color w:val="000000"/>
          <w:szCs w:val="22"/>
        </w:rPr>
      </w:pPr>
      <w:r>
        <w:rPr>
          <w:b/>
          <w:color w:val="000000"/>
          <w:szCs w:val="22"/>
        </w:rPr>
        <w:t xml:space="preserve">d) </w:t>
      </w:r>
      <w:r>
        <w:rPr>
          <w:color w:val="000000"/>
          <w:szCs w:val="22"/>
        </w:rPr>
        <w:t xml:space="preserve">nemá v České republice nebo v zemi svého sídla splatný nedoplatek na pojistném nebo na penále na sociální zabezpečení a příspěvku na státní politiku zaměstnanosti, </w:t>
      </w:r>
    </w:p>
    <w:p w14:paraId="18278FB2" w14:textId="77777777" w:rsidR="00B52A87" w:rsidRDefault="00B52A87" w:rsidP="00B52A87">
      <w:pPr>
        <w:jc w:val="both"/>
        <w:rPr>
          <w:color w:val="000000"/>
        </w:rPr>
      </w:pPr>
      <w:r>
        <w:rPr>
          <w:b/>
          <w:color w:val="000000"/>
          <w:szCs w:val="22"/>
        </w:rPr>
        <w:t xml:space="preserve">e) </w:t>
      </w:r>
      <w:r>
        <w:rPr>
          <w:color w:val="000000"/>
          <w:szCs w:val="22"/>
        </w:rPr>
        <w:t>není v likvidaci, nebylo proti němu vydáno rozhodnutí o úpadku, nebyla vůči němu nařízena nucená správa podle jiného právního předpisu nebo není v obdobné situaci podle právního řádu země sídla Dodavatele.</w:t>
      </w:r>
    </w:p>
    <w:p w14:paraId="40C06DBD" w14:textId="77777777" w:rsidR="00B52A87" w:rsidRDefault="00B52A87" w:rsidP="00B52A87">
      <w:pPr>
        <w:pStyle w:val="Nadpis3"/>
        <w:numPr>
          <w:ilvl w:val="0"/>
          <w:numId w:val="0"/>
        </w:numPr>
        <w:jc w:val="both"/>
        <w:rPr>
          <w:rFonts w:cs="Arial"/>
          <w:bCs/>
          <w:color w:val="000000"/>
        </w:rPr>
      </w:pPr>
    </w:p>
    <w:p w14:paraId="313ECFD7" w14:textId="77777777" w:rsidR="00B52A87" w:rsidRDefault="00B52A87" w:rsidP="00B52A87">
      <w:pPr>
        <w:pStyle w:val="Nadpis3"/>
        <w:numPr>
          <w:ilvl w:val="0"/>
          <w:numId w:val="0"/>
        </w:numPr>
        <w:jc w:val="both"/>
        <w:rPr>
          <w:rFonts w:cs="Arial"/>
          <w:color w:val="000000"/>
        </w:rPr>
      </w:pPr>
      <w:r>
        <w:rPr>
          <w:b w:val="0"/>
        </w:rPr>
        <w:t>Je-li Dodavatelem právnická osoba, musí podmínku podle § 74 odst. 1 písm. a) Zákona – výpis z evidence Rejstříku trestů splňovat tato právnická osoba a zároveň každý člen statutárního orgánu.</w:t>
      </w:r>
    </w:p>
    <w:p w14:paraId="2462334A" w14:textId="77777777" w:rsidR="00B52A87" w:rsidRDefault="00B52A87" w:rsidP="00B52A87">
      <w:pPr>
        <w:jc w:val="both"/>
        <w:rPr>
          <w:rFonts w:eastAsia="Arial"/>
          <w:color w:val="000000"/>
        </w:rPr>
      </w:pPr>
      <w:r>
        <w:rPr>
          <w:color w:val="000000"/>
        </w:rPr>
        <w:t xml:space="preserve">Je-li členem statutárního orgánu Dodavatele právnická osoba, musí podmínku podle § 74 odst. 1 písm. a) Zákona splňovat </w:t>
      </w:r>
    </w:p>
    <w:p w14:paraId="66565314" w14:textId="77777777" w:rsidR="00B52A87" w:rsidRDefault="00B52A87" w:rsidP="00B52A87">
      <w:pPr>
        <w:tabs>
          <w:tab w:val="left" w:pos="2985"/>
        </w:tabs>
        <w:jc w:val="both"/>
        <w:rPr>
          <w:rFonts w:eastAsia="Arial"/>
          <w:color w:val="000000"/>
        </w:rPr>
      </w:pPr>
      <w:r>
        <w:rPr>
          <w:color w:val="000000"/>
        </w:rPr>
        <w:t xml:space="preserve">a) tato právnická osoba, </w:t>
      </w:r>
      <w:r>
        <w:rPr>
          <w:color w:val="000000"/>
        </w:rPr>
        <w:tab/>
      </w:r>
    </w:p>
    <w:p w14:paraId="18BE251F" w14:textId="77777777" w:rsidR="00B52A87" w:rsidRDefault="00B52A87" w:rsidP="00B52A87">
      <w:pPr>
        <w:jc w:val="both"/>
        <w:rPr>
          <w:rFonts w:eastAsia="Arial"/>
          <w:color w:val="000000"/>
        </w:rPr>
      </w:pPr>
      <w:r>
        <w:rPr>
          <w:color w:val="000000"/>
        </w:rPr>
        <w:t xml:space="preserve">b) každý člen statutárního orgánu této právnické osoby a </w:t>
      </w:r>
    </w:p>
    <w:p w14:paraId="701BE70F" w14:textId="3033478B" w:rsidR="00B52A87" w:rsidRPr="00135B8F" w:rsidRDefault="00B52A87" w:rsidP="00B52A87">
      <w:pPr>
        <w:jc w:val="both"/>
        <w:rPr>
          <w:rFonts w:eastAsia="Arial"/>
          <w:color w:val="000000"/>
        </w:rPr>
      </w:pPr>
      <w:r>
        <w:rPr>
          <w:color w:val="000000"/>
        </w:rPr>
        <w:t>c) osoba zastupující tuto právnickou osobu v statutárním orgánu Dodavatele.</w:t>
      </w:r>
    </w:p>
    <w:p w14:paraId="797C184A" w14:textId="1D8B8A51" w:rsidR="00B52A87" w:rsidRDefault="00B52A87" w:rsidP="00B82C80">
      <w:pPr>
        <w:pStyle w:val="Nadpis3"/>
        <w:numPr>
          <w:ilvl w:val="0"/>
          <w:numId w:val="0"/>
        </w:numPr>
        <w:jc w:val="both"/>
        <w:rPr>
          <w:rFonts w:eastAsia="Arial" w:cs="Arial"/>
          <w:color w:val="000000"/>
        </w:rPr>
      </w:pPr>
      <w:r>
        <w:rPr>
          <w:b w:val="0"/>
        </w:rPr>
        <w:t xml:space="preserve">Účastní-li se zadávacího řízení pobočka závodu </w:t>
      </w:r>
    </w:p>
    <w:p w14:paraId="28BCDA2D" w14:textId="77777777" w:rsidR="00B52A87" w:rsidRDefault="00B52A87" w:rsidP="00B52A87">
      <w:pPr>
        <w:jc w:val="both"/>
        <w:rPr>
          <w:rFonts w:eastAsia="Arial"/>
          <w:color w:val="000000"/>
        </w:rPr>
      </w:pPr>
      <w:r>
        <w:rPr>
          <w:color w:val="000000"/>
        </w:rPr>
        <w:t xml:space="preserve">a) zahraniční právnické osoby, musí podmínku podle § 74 odst. 1 písm. a) Zákona splňovat tato právnická osoba a vedoucí pobočky závodu, </w:t>
      </w:r>
    </w:p>
    <w:p w14:paraId="700ABD99" w14:textId="77777777" w:rsidR="00B52A87" w:rsidRDefault="00B52A87" w:rsidP="00B52A87">
      <w:pPr>
        <w:jc w:val="both"/>
        <w:rPr>
          <w:color w:val="000000"/>
        </w:rPr>
      </w:pPr>
      <w:r>
        <w:rPr>
          <w:color w:val="000000"/>
        </w:rPr>
        <w:t>b) české právnické osoby, musí podmínku podle § 74 odst. 1 písm. a) Zákona splňovat osoby uvedené v § 74 odst. 2 Zákona a vedoucí pobočky závodu.</w:t>
      </w:r>
    </w:p>
    <w:p w14:paraId="35A36EFB" w14:textId="77777777" w:rsidR="00605817" w:rsidRPr="00456220" w:rsidRDefault="00605817" w:rsidP="00605817">
      <w:pPr>
        <w:jc w:val="both"/>
        <w:rPr>
          <w:rFonts w:cs="Arial"/>
          <w:color w:val="000000"/>
          <w:szCs w:val="22"/>
        </w:rPr>
      </w:pPr>
    </w:p>
    <w:p w14:paraId="59E56CB9" w14:textId="77777777" w:rsidR="00605817" w:rsidRPr="00456220" w:rsidRDefault="00605817" w:rsidP="00EA5D06">
      <w:pPr>
        <w:pStyle w:val="Nadpis3"/>
      </w:pPr>
      <w:r w:rsidRPr="00456220">
        <w:t>Prokázání základní způsobilosti</w:t>
      </w:r>
    </w:p>
    <w:p w14:paraId="08D4ED07" w14:textId="025989AB" w:rsidR="00605817" w:rsidRPr="00456220" w:rsidRDefault="00605817" w:rsidP="00135B8F">
      <w:pPr>
        <w:pStyle w:val="Nadpis3"/>
        <w:numPr>
          <w:ilvl w:val="0"/>
          <w:numId w:val="0"/>
        </w:numPr>
        <w:jc w:val="both"/>
        <w:rPr>
          <w:rFonts w:cs="Arial"/>
          <w:szCs w:val="22"/>
        </w:rPr>
      </w:pPr>
      <w:r w:rsidRPr="00456220">
        <w:rPr>
          <w:rFonts w:cs="Arial"/>
          <w:b w:val="0"/>
          <w:szCs w:val="22"/>
        </w:rPr>
        <w:t>Dodavatel prokazuje splnění podmínek základní způsobilosti ve vztahu k České republice stanovených v § 74 odst. 1 písm. a) – e) Zákona formou dle § 75 odst. 1 písm. a) – f) Zákona předložením:</w:t>
      </w:r>
    </w:p>
    <w:p w14:paraId="6B95CBE7" w14:textId="7D1D359F" w:rsidR="00605817" w:rsidRPr="00456220" w:rsidRDefault="00605817" w:rsidP="00974AED">
      <w:pPr>
        <w:numPr>
          <w:ilvl w:val="0"/>
          <w:numId w:val="25"/>
        </w:numPr>
        <w:suppressAutoHyphens/>
        <w:jc w:val="both"/>
        <w:rPr>
          <w:rFonts w:cs="Arial"/>
          <w:b/>
          <w:bCs/>
          <w:color w:val="000000"/>
          <w:szCs w:val="22"/>
        </w:rPr>
      </w:pPr>
      <w:r w:rsidRPr="00456220">
        <w:rPr>
          <w:rFonts w:cs="Arial"/>
          <w:b/>
          <w:bCs/>
          <w:color w:val="000000"/>
          <w:szCs w:val="22"/>
        </w:rPr>
        <w:t>výpisu z evidence Rejstříku trestů</w:t>
      </w:r>
      <w:r w:rsidRPr="00456220">
        <w:rPr>
          <w:rFonts w:cs="Arial"/>
          <w:color w:val="000000"/>
          <w:szCs w:val="22"/>
        </w:rPr>
        <w:t xml:space="preserve"> (ve vztahu k § 74 odst. 1 písm. a)</w:t>
      </w:r>
      <w:r w:rsidR="00AE3E23">
        <w:rPr>
          <w:rFonts w:cs="Arial"/>
          <w:color w:val="000000"/>
          <w:szCs w:val="22"/>
        </w:rPr>
        <w:t xml:space="preserve"> Zákona</w:t>
      </w:r>
      <w:r w:rsidRPr="00456220">
        <w:rPr>
          <w:rFonts w:cs="Arial"/>
          <w:color w:val="000000"/>
          <w:szCs w:val="22"/>
        </w:rPr>
        <w:t>),</w:t>
      </w:r>
    </w:p>
    <w:p w14:paraId="6CBC5D1E" w14:textId="155743F8" w:rsidR="00605817" w:rsidRPr="00456220" w:rsidRDefault="00605817" w:rsidP="00974AED">
      <w:pPr>
        <w:numPr>
          <w:ilvl w:val="0"/>
          <w:numId w:val="25"/>
        </w:numPr>
        <w:suppressAutoHyphens/>
        <w:jc w:val="both"/>
        <w:rPr>
          <w:rFonts w:cs="Arial"/>
          <w:b/>
          <w:bCs/>
          <w:color w:val="000000"/>
          <w:szCs w:val="22"/>
        </w:rPr>
      </w:pPr>
      <w:r w:rsidRPr="00456220">
        <w:rPr>
          <w:rFonts w:cs="Arial"/>
          <w:b/>
          <w:bCs/>
          <w:color w:val="000000"/>
          <w:szCs w:val="22"/>
        </w:rPr>
        <w:t>potvrzení příslušného finančního úřadu ve vztahu k daňovému nedoplatku</w:t>
      </w:r>
      <w:r w:rsidRPr="00456220">
        <w:rPr>
          <w:rFonts w:cs="Arial"/>
          <w:color w:val="000000"/>
          <w:szCs w:val="22"/>
        </w:rPr>
        <w:t xml:space="preserve"> (ve vztahu k § 74 odst. 1 písm. b)</w:t>
      </w:r>
      <w:r w:rsidR="00AE3E23">
        <w:rPr>
          <w:rFonts w:cs="Arial"/>
          <w:color w:val="000000"/>
          <w:szCs w:val="22"/>
        </w:rPr>
        <w:t xml:space="preserve"> Zákona</w:t>
      </w:r>
      <w:r w:rsidRPr="00456220">
        <w:rPr>
          <w:rFonts w:cs="Arial"/>
          <w:color w:val="000000"/>
          <w:szCs w:val="22"/>
        </w:rPr>
        <w:t>),</w:t>
      </w:r>
    </w:p>
    <w:p w14:paraId="114D4003" w14:textId="6422C6C2" w:rsidR="00605817" w:rsidRPr="00456220" w:rsidRDefault="00135B8F" w:rsidP="00974AED">
      <w:pPr>
        <w:numPr>
          <w:ilvl w:val="0"/>
          <w:numId w:val="25"/>
        </w:numPr>
        <w:suppressAutoHyphens/>
        <w:jc w:val="both"/>
        <w:rPr>
          <w:rFonts w:cs="Arial"/>
          <w:b/>
          <w:bCs/>
          <w:color w:val="000000"/>
          <w:szCs w:val="22"/>
        </w:rPr>
      </w:pPr>
      <w:r>
        <w:rPr>
          <w:rFonts w:cs="Arial"/>
          <w:b/>
          <w:bCs/>
          <w:color w:val="000000"/>
          <w:szCs w:val="22"/>
        </w:rPr>
        <w:lastRenderedPageBreak/>
        <w:t xml:space="preserve">písemného </w:t>
      </w:r>
      <w:r w:rsidR="00605817" w:rsidRPr="00456220">
        <w:rPr>
          <w:rFonts w:cs="Arial"/>
          <w:b/>
          <w:bCs/>
          <w:color w:val="000000"/>
          <w:szCs w:val="22"/>
        </w:rPr>
        <w:t>čestného prohlášení</w:t>
      </w:r>
      <w:r w:rsidR="00605817" w:rsidRPr="00456220">
        <w:rPr>
          <w:rFonts w:cs="Arial"/>
          <w:color w:val="000000"/>
          <w:szCs w:val="22"/>
        </w:rPr>
        <w:t xml:space="preserve"> </w:t>
      </w:r>
      <w:r w:rsidR="00605817" w:rsidRPr="00456220">
        <w:rPr>
          <w:rFonts w:cs="Arial"/>
          <w:b/>
          <w:bCs/>
          <w:color w:val="000000"/>
          <w:szCs w:val="22"/>
        </w:rPr>
        <w:t>ve vztahu k daňovému nedoplatku na spotřební daň</w:t>
      </w:r>
      <w:r w:rsidR="00605817" w:rsidRPr="00456220">
        <w:rPr>
          <w:rFonts w:cs="Arial"/>
          <w:color w:val="000000"/>
          <w:szCs w:val="22"/>
        </w:rPr>
        <w:t xml:space="preserve"> (ve vztahu k § 74 odst. 1 písm. b)</w:t>
      </w:r>
      <w:r w:rsidR="00AE3E23">
        <w:rPr>
          <w:rFonts w:cs="Arial"/>
          <w:color w:val="000000"/>
          <w:szCs w:val="22"/>
        </w:rPr>
        <w:t xml:space="preserve"> Zákona</w:t>
      </w:r>
      <w:r w:rsidR="00605817" w:rsidRPr="00456220">
        <w:rPr>
          <w:rFonts w:cs="Arial"/>
          <w:color w:val="000000"/>
          <w:szCs w:val="22"/>
        </w:rPr>
        <w:t>),</w:t>
      </w:r>
    </w:p>
    <w:p w14:paraId="5B9D6D28" w14:textId="3CC12FAE" w:rsidR="00605817" w:rsidRDefault="00135B8F" w:rsidP="00974AED">
      <w:pPr>
        <w:numPr>
          <w:ilvl w:val="0"/>
          <w:numId w:val="25"/>
        </w:numPr>
        <w:suppressAutoHyphens/>
        <w:jc w:val="both"/>
        <w:rPr>
          <w:rFonts w:cs="Arial"/>
          <w:b/>
          <w:bCs/>
          <w:color w:val="000000"/>
          <w:szCs w:val="22"/>
        </w:rPr>
      </w:pPr>
      <w:r>
        <w:rPr>
          <w:rFonts w:cs="Arial"/>
          <w:b/>
          <w:bCs/>
          <w:color w:val="000000"/>
          <w:szCs w:val="22"/>
        </w:rPr>
        <w:t xml:space="preserve">písemného </w:t>
      </w:r>
      <w:r w:rsidR="00605817">
        <w:rPr>
          <w:rFonts w:cs="Arial"/>
          <w:b/>
          <w:bCs/>
          <w:color w:val="000000"/>
          <w:szCs w:val="22"/>
        </w:rPr>
        <w:t xml:space="preserve">čestného prohlášení ve vztahu k nedoplatku na pojistném a na penále na veřejné zdravotní pojištění </w:t>
      </w:r>
      <w:r w:rsidR="00605817">
        <w:rPr>
          <w:rFonts w:cs="Arial"/>
          <w:szCs w:val="22"/>
        </w:rPr>
        <w:t>(ve vztahu k § 74 odst. 1 písm. c)</w:t>
      </w:r>
      <w:r w:rsidR="00AE3E23">
        <w:rPr>
          <w:rFonts w:cs="Arial"/>
          <w:szCs w:val="22"/>
        </w:rPr>
        <w:t xml:space="preserve"> </w:t>
      </w:r>
      <w:r w:rsidR="00AE3E23">
        <w:rPr>
          <w:rFonts w:cs="Arial"/>
          <w:color w:val="000000"/>
          <w:szCs w:val="22"/>
        </w:rPr>
        <w:t>Zákona</w:t>
      </w:r>
      <w:r w:rsidR="00605817">
        <w:rPr>
          <w:rFonts w:cs="Arial"/>
          <w:szCs w:val="22"/>
        </w:rPr>
        <w:t>),</w:t>
      </w:r>
    </w:p>
    <w:p w14:paraId="41718EF8" w14:textId="38C9DE6C" w:rsidR="00605817" w:rsidRDefault="00605817" w:rsidP="00974AED">
      <w:pPr>
        <w:numPr>
          <w:ilvl w:val="0"/>
          <w:numId w:val="25"/>
        </w:numPr>
        <w:suppressAutoHyphens/>
        <w:jc w:val="both"/>
        <w:rPr>
          <w:rFonts w:cs="Arial"/>
          <w:b/>
          <w:bCs/>
          <w:color w:val="000000"/>
          <w:szCs w:val="22"/>
        </w:rPr>
      </w:pPr>
      <w:r>
        <w:rPr>
          <w:rFonts w:cs="Arial"/>
          <w:b/>
          <w:bCs/>
          <w:color w:val="000000"/>
          <w:szCs w:val="22"/>
        </w:rPr>
        <w:t xml:space="preserve">potvrzení příslušné </w:t>
      </w:r>
      <w:r w:rsidR="00B82C80">
        <w:rPr>
          <w:rFonts w:cs="Arial"/>
          <w:b/>
          <w:bCs/>
          <w:szCs w:val="22"/>
        </w:rPr>
        <w:t>územní</w:t>
      </w:r>
      <w:r>
        <w:rPr>
          <w:rFonts w:cs="Arial"/>
          <w:b/>
          <w:bCs/>
          <w:szCs w:val="22"/>
        </w:rPr>
        <w:t xml:space="preserve"> správy sociálního zabezpečení</w:t>
      </w:r>
      <w:r>
        <w:rPr>
          <w:rFonts w:cs="Arial"/>
          <w:szCs w:val="22"/>
        </w:rPr>
        <w:t xml:space="preserve"> </w:t>
      </w:r>
      <w:r>
        <w:rPr>
          <w:rFonts w:cs="Arial"/>
          <w:b/>
          <w:bCs/>
          <w:szCs w:val="22"/>
        </w:rPr>
        <w:t>ve vztahu k nedoplatku na pojistném nebo na penále na sociální zabezpečení a příspěvku na státní politiku zaměstnanosti</w:t>
      </w:r>
      <w:r>
        <w:rPr>
          <w:rFonts w:cs="Arial"/>
          <w:szCs w:val="22"/>
        </w:rPr>
        <w:t xml:space="preserve"> (ve vztahu k </w:t>
      </w:r>
      <w:r>
        <w:rPr>
          <w:rFonts w:cs="Arial"/>
          <w:color w:val="000000"/>
          <w:szCs w:val="22"/>
        </w:rPr>
        <w:t xml:space="preserve">§ 74 odst. 1 </w:t>
      </w:r>
      <w:r>
        <w:rPr>
          <w:rFonts w:cs="Arial"/>
          <w:szCs w:val="22"/>
        </w:rPr>
        <w:t>písm. d)</w:t>
      </w:r>
      <w:r w:rsidR="00AE3E23">
        <w:rPr>
          <w:rFonts w:cs="Arial"/>
          <w:szCs w:val="22"/>
        </w:rPr>
        <w:t xml:space="preserve"> </w:t>
      </w:r>
      <w:r w:rsidR="00AE3E23">
        <w:rPr>
          <w:rFonts w:cs="Arial"/>
          <w:color w:val="000000"/>
          <w:szCs w:val="22"/>
        </w:rPr>
        <w:t>Zákona</w:t>
      </w:r>
      <w:r>
        <w:rPr>
          <w:rFonts w:cs="Arial"/>
          <w:szCs w:val="22"/>
        </w:rPr>
        <w:t>),</w:t>
      </w:r>
    </w:p>
    <w:p w14:paraId="3C86881A" w14:textId="0BD86B27" w:rsidR="00605817" w:rsidRDefault="00605817" w:rsidP="00974AED">
      <w:pPr>
        <w:numPr>
          <w:ilvl w:val="0"/>
          <w:numId w:val="25"/>
        </w:numPr>
        <w:suppressAutoHyphens/>
        <w:jc w:val="both"/>
        <w:rPr>
          <w:rFonts w:cs="Arial"/>
          <w:b/>
          <w:bCs/>
          <w:color w:val="000000"/>
          <w:szCs w:val="22"/>
        </w:rPr>
      </w:pPr>
      <w:r>
        <w:rPr>
          <w:rFonts w:cs="Arial"/>
          <w:b/>
          <w:bCs/>
          <w:color w:val="000000"/>
          <w:szCs w:val="22"/>
        </w:rPr>
        <w:t>výpisu z obchodního rejstříku</w:t>
      </w:r>
      <w:r w:rsidRPr="00AE3E23">
        <w:rPr>
          <w:rFonts w:cs="Arial"/>
          <w:b/>
          <w:bCs/>
          <w:color w:val="000000"/>
          <w:szCs w:val="22"/>
        </w:rPr>
        <w:t xml:space="preserve"> nebo čestného prohlášení v případě, že není v obchodním rejstříku zapsán</w:t>
      </w:r>
      <w:r>
        <w:rPr>
          <w:rFonts w:cs="Arial"/>
          <w:color w:val="000000"/>
          <w:szCs w:val="22"/>
        </w:rPr>
        <w:t xml:space="preserve"> (ve vztahu k § 74 odst. 1 písm. e)</w:t>
      </w:r>
      <w:r w:rsidR="00AE3E23">
        <w:rPr>
          <w:rFonts w:cs="Arial"/>
          <w:color w:val="000000"/>
          <w:szCs w:val="22"/>
        </w:rPr>
        <w:t xml:space="preserve"> Zákona</w:t>
      </w:r>
      <w:r>
        <w:rPr>
          <w:rFonts w:cs="Arial"/>
          <w:color w:val="000000"/>
          <w:szCs w:val="22"/>
        </w:rPr>
        <w:t>).</w:t>
      </w:r>
    </w:p>
    <w:p w14:paraId="10201647" w14:textId="77777777" w:rsidR="00605817" w:rsidRDefault="00605817" w:rsidP="00605817">
      <w:pPr>
        <w:jc w:val="both"/>
        <w:rPr>
          <w:rFonts w:cs="Arial"/>
          <w:b/>
          <w:bCs/>
          <w:color w:val="000000"/>
          <w:szCs w:val="22"/>
        </w:rPr>
      </w:pPr>
    </w:p>
    <w:p w14:paraId="3A036A8D" w14:textId="77777777" w:rsidR="00605817" w:rsidRDefault="00605817" w:rsidP="00605817">
      <w:pPr>
        <w:jc w:val="both"/>
        <w:rPr>
          <w:rFonts w:cs="Arial"/>
          <w:color w:val="000000"/>
          <w:szCs w:val="22"/>
        </w:rPr>
      </w:pPr>
      <w:r>
        <w:rPr>
          <w:rFonts w:cs="Arial"/>
          <w:color w:val="000000"/>
          <w:szCs w:val="22"/>
        </w:rPr>
        <w:t>Je-li Dodavatelem osoba se sídlem v zahraničí, prokazuje splnění podmínek základní způsobilosti dle písm. a) výše pouze ve vztahu k zemi svého sídla.</w:t>
      </w:r>
    </w:p>
    <w:p w14:paraId="301B6503" w14:textId="77777777" w:rsidR="00605817" w:rsidRDefault="00605817" w:rsidP="00605817">
      <w:pPr>
        <w:autoSpaceDE w:val="0"/>
        <w:jc w:val="both"/>
        <w:rPr>
          <w:rFonts w:cs="Arial"/>
          <w:szCs w:val="22"/>
        </w:rPr>
      </w:pPr>
    </w:p>
    <w:p w14:paraId="25FEEA00" w14:textId="77777777" w:rsidR="00605817" w:rsidRDefault="00605817" w:rsidP="00EA5D06">
      <w:pPr>
        <w:pStyle w:val="Nadpis2"/>
        <w:ind w:left="567" w:hanging="567"/>
      </w:pPr>
      <w:r>
        <w:t>Profesní způsobilost</w:t>
      </w:r>
    </w:p>
    <w:p w14:paraId="3F63C789" w14:textId="77777777" w:rsidR="00605817" w:rsidRDefault="00605817" w:rsidP="00605817">
      <w:pPr>
        <w:jc w:val="both"/>
        <w:rPr>
          <w:b/>
          <w:bCs/>
          <w:u w:val="single"/>
        </w:rPr>
      </w:pPr>
    </w:p>
    <w:p w14:paraId="5068CB50" w14:textId="700729C8" w:rsidR="00605817" w:rsidRDefault="00605817" w:rsidP="00135B8F">
      <w:pPr>
        <w:shd w:val="clear" w:color="auto" w:fill="FFFFFF"/>
        <w:jc w:val="both"/>
        <w:textAlignment w:val="top"/>
        <w:rPr>
          <w:rFonts w:cs="Arial"/>
          <w:b/>
          <w:bCs/>
          <w:color w:val="000000"/>
          <w:szCs w:val="22"/>
        </w:rPr>
      </w:pPr>
      <w:r>
        <w:rPr>
          <w:rFonts w:cs="Arial"/>
          <w:color w:val="000000"/>
          <w:szCs w:val="22"/>
        </w:rPr>
        <w:t>Dodavatel prokazuje splnění profesní způsobilosti dle § 77 Zákona ve vztahu k České republice předložením:</w:t>
      </w:r>
    </w:p>
    <w:p w14:paraId="5F4C97FF" w14:textId="089372E4" w:rsidR="00605817" w:rsidRPr="00747E4D" w:rsidRDefault="00605817" w:rsidP="00974AED">
      <w:pPr>
        <w:numPr>
          <w:ilvl w:val="0"/>
          <w:numId w:val="24"/>
        </w:numPr>
        <w:shd w:val="clear" w:color="auto" w:fill="FFFFFF"/>
        <w:tabs>
          <w:tab w:val="left" w:pos="1200"/>
        </w:tabs>
        <w:suppressAutoHyphens/>
        <w:ind w:left="1200"/>
        <w:jc w:val="both"/>
        <w:textAlignment w:val="top"/>
        <w:rPr>
          <w:rFonts w:cs="Arial"/>
          <w:b/>
          <w:bCs/>
          <w:color w:val="000000"/>
          <w:szCs w:val="22"/>
        </w:rPr>
      </w:pPr>
      <w:r>
        <w:rPr>
          <w:rFonts w:cs="Arial"/>
          <w:b/>
          <w:bCs/>
          <w:color w:val="000000"/>
          <w:szCs w:val="22"/>
        </w:rPr>
        <w:t>podle § 77 odst. 1 Zákona</w:t>
      </w:r>
      <w:r>
        <w:rPr>
          <w:rFonts w:cs="Arial"/>
          <w:color w:val="000000"/>
          <w:szCs w:val="22"/>
        </w:rPr>
        <w:t xml:space="preserve"> - </w:t>
      </w:r>
      <w:r>
        <w:rPr>
          <w:rFonts w:cs="Arial"/>
          <w:b/>
          <w:bCs/>
          <w:color w:val="000000"/>
          <w:szCs w:val="22"/>
        </w:rPr>
        <w:t>výpisu z obchodního rejstříku</w:t>
      </w:r>
      <w:r>
        <w:rPr>
          <w:rFonts w:cs="Arial"/>
          <w:color w:val="000000"/>
          <w:szCs w:val="22"/>
        </w:rPr>
        <w:t>, pokud je v něm zapsán, či výpis</w:t>
      </w:r>
      <w:r w:rsidR="00AE3E23">
        <w:rPr>
          <w:rFonts w:cs="Arial"/>
          <w:color w:val="000000"/>
          <w:szCs w:val="22"/>
        </w:rPr>
        <w:t>u</w:t>
      </w:r>
      <w:r>
        <w:rPr>
          <w:rFonts w:cs="Arial"/>
          <w:color w:val="000000"/>
          <w:szCs w:val="22"/>
        </w:rPr>
        <w:t xml:space="preserve"> z jiné obdobné evidence</w:t>
      </w:r>
      <w:r w:rsidR="00B52A87">
        <w:rPr>
          <w:rFonts w:cs="Arial"/>
          <w:color w:val="000000"/>
          <w:szCs w:val="22"/>
        </w:rPr>
        <w:t>,</w:t>
      </w:r>
      <w:r>
        <w:rPr>
          <w:rFonts w:cs="Arial"/>
          <w:color w:val="000000"/>
          <w:szCs w:val="22"/>
        </w:rPr>
        <w:t xml:space="preserve"> pokud jiný právní předpis zápis do takové evidence vyžaduje. </w:t>
      </w:r>
    </w:p>
    <w:p w14:paraId="18700CF9" w14:textId="77777777" w:rsidR="00605817" w:rsidRDefault="00605817" w:rsidP="00605817">
      <w:pPr>
        <w:shd w:val="clear" w:color="auto" w:fill="FFFFFF"/>
        <w:ind w:left="1200"/>
        <w:jc w:val="both"/>
        <w:textAlignment w:val="top"/>
        <w:rPr>
          <w:rFonts w:cs="Arial"/>
          <w:b/>
          <w:bCs/>
          <w:color w:val="000000"/>
          <w:szCs w:val="22"/>
        </w:rPr>
      </w:pPr>
    </w:p>
    <w:p w14:paraId="1DAE5F30" w14:textId="77777777" w:rsidR="00605817" w:rsidRDefault="00605817" w:rsidP="00605817">
      <w:pPr>
        <w:shd w:val="clear" w:color="auto" w:fill="FFFFFF"/>
        <w:jc w:val="both"/>
        <w:textAlignment w:val="top"/>
      </w:pPr>
      <w:r>
        <w:rPr>
          <w:rFonts w:cs="Arial"/>
          <w:szCs w:val="22"/>
        </w:rPr>
        <w:t>Doklady k prokázání profesní způsobilosti Dodavatel nemusí předložit, pokud právní předpisy v zemi jeho sídla obdobnou profesní způsobilost nevyžadují.</w:t>
      </w:r>
    </w:p>
    <w:p w14:paraId="458666CA" w14:textId="77777777" w:rsidR="00605817" w:rsidRDefault="00605817" w:rsidP="00605817">
      <w:pPr>
        <w:shd w:val="clear" w:color="auto" w:fill="FFFFFF"/>
        <w:jc w:val="both"/>
        <w:rPr>
          <w:rFonts w:cs="Arial"/>
          <w:szCs w:val="22"/>
          <w:lang w:eastAsia="ar-SA"/>
        </w:rPr>
      </w:pPr>
    </w:p>
    <w:p w14:paraId="50222F9E" w14:textId="77777777" w:rsidR="00BE1FFB" w:rsidRPr="009227DE" w:rsidRDefault="00BE1FFB" w:rsidP="00EA5D06">
      <w:pPr>
        <w:pStyle w:val="Nadpis2"/>
        <w:ind w:left="567" w:hanging="567"/>
      </w:pPr>
      <w:r w:rsidRPr="00BF3B75">
        <w:t xml:space="preserve">Prokázání </w:t>
      </w:r>
      <w:r>
        <w:t>technické kvalifikace</w:t>
      </w:r>
    </w:p>
    <w:p w14:paraId="4A89B13D" w14:textId="77777777" w:rsidR="00BE1FFB" w:rsidRPr="00EC600F" w:rsidRDefault="00BE1FFB" w:rsidP="00BE1FFB">
      <w:pPr>
        <w:keepNext/>
        <w:ind w:left="720" w:hanging="720"/>
        <w:outlineLvl w:val="2"/>
        <w:rPr>
          <w:b/>
          <w:bCs/>
          <w:szCs w:val="26"/>
          <w:lang w:eastAsia="ar-SA"/>
        </w:rPr>
      </w:pPr>
    </w:p>
    <w:p w14:paraId="1F616022" w14:textId="29396525" w:rsidR="00BE1FFB" w:rsidRPr="00BE1FFB" w:rsidRDefault="00BE1FFB" w:rsidP="00EA5D06">
      <w:pPr>
        <w:pStyle w:val="Nadpis3"/>
        <w:rPr>
          <w:lang w:eastAsia="ar-SA"/>
        </w:rPr>
      </w:pPr>
      <w:r w:rsidRPr="00BE1FFB">
        <w:rPr>
          <w:lang w:eastAsia="ar-SA"/>
        </w:rPr>
        <w:t>K prokázání techni</w:t>
      </w:r>
      <w:r w:rsidR="00B52A87">
        <w:rPr>
          <w:lang w:eastAsia="ar-SA"/>
        </w:rPr>
        <w:t>cké kvalifikace dle § 79 Zákona Z</w:t>
      </w:r>
      <w:r w:rsidRPr="00BE1FFB">
        <w:rPr>
          <w:lang w:eastAsia="ar-SA"/>
        </w:rPr>
        <w:t>adavatel požaduje:</w:t>
      </w:r>
    </w:p>
    <w:p w14:paraId="75B1AC33" w14:textId="77777777" w:rsidR="00BE1FFB" w:rsidRPr="00EC600F" w:rsidRDefault="00BE1FFB" w:rsidP="00BE1FFB">
      <w:pPr>
        <w:keepNext/>
        <w:ind w:left="720" w:hanging="12"/>
        <w:outlineLvl w:val="2"/>
        <w:rPr>
          <w:b/>
          <w:bCs/>
          <w:szCs w:val="26"/>
          <w:lang w:eastAsia="ar-SA"/>
        </w:rPr>
      </w:pPr>
    </w:p>
    <w:p w14:paraId="3C28150B" w14:textId="77777777" w:rsidR="00BE1FFB" w:rsidRPr="00EC600F" w:rsidRDefault="00BE1FFB" w:rsidP="00BE1FFB">
      <w:pPr>
        <w:keepNext/>
        <w:outlineLvl w:val="2"/>
        <w:rPr>
          <w:b/>
          <w:bCs/>
          <w:szCs w:val="26"/>
          <w:lang w:eastAsia="ar-SA"/>
        </w:rPr>
      </w:pPr>
      <w:r w:rsidRPr="00EC600F">
        <w:rPr>
          <w:b/>
          <w:bCs/>
          <w:szCs w:val="26"/>
          <w:lang w:eastAsia="ar-SA"/>
        </w:rPr>
        <w:t>S</w:t>
      </w:r>
      <w:r>
        <w:rPr>
          <w:b/>
          <w:bCs/>
          <w:szCs w:val="26"/>
          <w:lang w:eastAsia="ar-SA"/>
        </w:rPr>
        <w:t>eznam významných dodávek</w:t>
      </w:r>
      <w:r w:rsidRPr="00EC600F">
        <w:rPr>
          <w:b/>
          <w:bCs/>
          <w:szCs w:val="26"/>
          <w:lang w:eastAsia="ar-SA"/>
        </w:rPr>
        <w:t xml:space="preserve"> dle § 79 odst. 2 písm. b) </w:t>
      </w:r>
      <w:r>
        <w:rPr>
          <w:b/>
          <w:bCs/>
          <w:szCs w:val="26"/>
          <w:lang w:eastAsia="ar-SA"/>
        </w:rPr>
        <w:t>Zákona</w:t>
      </w:r>
    </w:p>
    <w:p w14:paraId="68BC0BDA" w14:textId="77777777" w:rsidR="00BE1FFB" w:rsidRPr="00B52A87" w:rsidRDefault="00BE1FFB" w:rsidP="00BE1FFB">
      <w:pPr>
        <w:jc w:val="both"/>
        <w:textAlignment w:val="top"/>
        <w:rPr>
          <w:szCs w:val="22"/>
          <w:lang w:eastAsia="ar-SA"/>
        </w:rPr>
      </w:pPr>
      <w:r w:rsidRPr="00B52A87">
        <w:rPr>
          <w:szCs w:val="22"/>
          <w:lang w:eastAsia="ar-SA"/>
        </w:rPr>
        <w:t>Seznam významných dodávek poskytnutých Dodavatelem za poslední 3 roky před zahájením zadávacího řízení, včetně uvedení ceny a doby jejich poskytnutí a identifikace objednatele.</w:t>
      </w:r>
    </w:p>
    <w:p w14:paraId="111FA7A1" w14:textId="77777777" w:rsidR="00BE1FFB" w:rsidRPr="00EC600F" w:rsidRDefault="00BE1FFB" w:rsidP="00BE1FFB">
      <w:pPr>
        <w:autoSpaceDE w:val="0"/>
        <w:autoSpaceDN w:val="0"/>
        <w:adjustRightInd w:val="0"/>
        <w:ind w:left="720"/>
        <w:jc w:val="both"/>
        <w:rPr>
          <w:i/>
          <w:szCs w:val="22"/>
          <w:u w:val="single"/>
          <w:lang w:eastAsia="ar-SA"/>
        </w:rPr>
      </w:pPr>
    </w:p>
    <w:p w14:paraId="28F5A817" w14:textId="33C1D065" w:rsidR="00BE1FFB" w:rsidRPr="00135B8F" w:rsidRDefault="00BE1FFB" w:rsidP="00B52A87">
      <w:pPr>
        <w:autoSpaceDE w:val="0"/>
        <w:autoSpaceDN w:val="0"/>
        <w:adjustRightInd w:val="0"/>
        <w:jc w:val="both"/>
        <w:rPr>
          <w:b/>
          <w:bCs/>
          <w:szCs w:val="22"/>
          <w:lang w:eastAsia="ar-SA"/>
        </w:rPr>
      </w:pPr>
      <w:r w:rsidRPr="00CB703C">
        <w:rPr>
          <w:b/>
          <w:bCs/>
          <w:szCs w:val="22"/>
          <w:lang w:eastAsia="ar-SA"/>
        </w:rPr>
        <w:t>Dodavatel splňuje tuto podmínku pro technickou kvalifikaci, pokud v seznamu významných</w:t>
      </w:r>
      <w:r w:rsidR="00B52A87" w:rsidRPr="00CB703C">
        <w:rPr>
          <w:b/>
          <w:bCs/>
          <w:szCs w:val="22"/>
          <w:lang w:eastAsia="ar-SA"/>
        </w:rPr>
        <w:t xml:space="preserve"> dodávek prokáže, že realizoval a</w:t>
      </w:r>
      <w:r w:rsidRPr="00CB703C">
        <w:rPr>
          <w:b/>
          <w:bCs/>
          <w:szCs w:val="22"/>
          <w:lang w:eastAsia="ar-SA"/>
        </w:rPr>
        <w:t>lespoň</w:t>
      </w:r>
      <w:r w:rsidR="00EA5D06" w:rsidRPr="00CB703C">
        <w:rPr>
          <w:b/>
          <w:bCs/>
          <w:szCs w:val="22"/>
          <w:lang w:eastAsia="ar-SA"/>
        </w:rPr>
        <w:t xml:space="preserve"> </w:t>
      </w:r>
      <w:r w:rsidRPr="00CB703C">
        <w:rPr>
          <w:b/>
          <w:bCs/>
          <w:szCs w:val="22"/>
          <w:lang w:eastAsia="ar-SA"/>
        </w:rPr>
        <w:t>1 dodávku</w:t>
      </w:r>
      <w:r w:rsidR="00AE3E23" w:rsidRPr="00CB703C">
        <w:rPr>
          <w:b/>
          <w:bCs/>
          <w:szCs w:val="22"/>
          <w:lang w:eastAsia="ar-SA"/>
        </w:rPr>
        <w:t xml:space="preserve"> (ukončenou či probíhající)</w:t>
      </w:r>
      <w:r w:rsidRPr="00CB703C">
        <w:rPr>
          <w:b/>
          <w:bCs/>
          <w:szCs w:val="22"/>
          <w:lang w:eastAsia="ar-SA"/>
        </w:rPr>
        <w:t xml:space="preserve">, jejímž předmětem byla </w:t>
      </w:r>
      <w:r w:rsidRPr="00CB703C">
        <w:rPr>
          <w:b/>
          <w:bCs/>
          <w:szCs w:val="22"/>
        </w:rPr>
        <w:t xml:space="preserve">dodávka kapalného </w:t>
      </w:r>
      <w:r w:rsidR="00BE2686" w:rsidRPr="00CB703C">
        <w:rPr>
          <w:b/>
          <w:bCs/>
          <w:szCs w:val="22"/>
        </w:rPr>
        <w:t>oxidu uhličitého</w:t>
      </w:r>
      <w:r w:rsidR="00EA5D06" w:rsidRPr="00CB703C">
        <w:rPr>
          <w:b/>
          <w:bCs/>
          <w:szCs w:val="22"/>
        </w:rPr>
        <w:t xml:space="preserve"> v</w:t>
      </w:r>
      <w:r w:rsidR="00DA48A6" w:rsidRPr="00CB703C">
        <w:rPr>
          <w:b/>
          <w:bCs/>
          <w:szCs w:val="22"/>
        </w:rPr>
        <w:t xml:space="preserve"> Zadavatelem </w:t>
      </w:r>
      <w:r w:rsidR="00EA5D06" w:rsidRPr="00CB703C">
        <w:rPr>
          <w:b/>
          <w:bCs/>
          <w:szCs w:val="22"/>
        </w:rPr>
        <w:t>požadované kvalitě</w:t>
      </w:r>
      <w:r w:rsidR="00135B8F" w:rsidRPr="00CB703C">
        <w:rPr>
          <w:b/>
          <w:bCs/>
          <w:szCs w:val="22"/>
        </w:rPr>
        <w:t xml:space="preserve"> (čistota min. </w:t>
      </w:r>
      <w:r w:rsidR="00BE2686" w:rsidRPr="00CB703C">
        <w:rPr>
          <w:b/>
          <w:bCs/>
          <w:szCs w:val="22"/>
        </w:rPr>
        <w:t>3</w:t>
      </w:r>
      <w:r w:rsidR="00135B8F" w:rsidRPr="00CB703C">
        <w:rPr>
          <w:b/>
          <w:bCs/>
          <w:szCs w:val="22"/>
        </w:rPr>
        <w:t>.0)</w:t>
      </w:r>
      <w:r w:rsidRPr="00CB703C">
        <w:rPr>
          <w:b/>
          <w:bCs/>
          <w:szCs w:val="22"/>
        </w:rPr>
        <w:t>. Zadavatel ke spl</w:t>
      </w:r>
      <w:r w:rsidR="00E15EC1" w:rsidRPr="00CB703C">
        <w:rPr>
          <w:b/>
          <w:bCs/>
          <w:szCs w:val="22"/>
        </w:rPr>
        <w:t>nění kvalifikace požaduje, aby D</w:t>
      </w:r>
      <w:r w:rsidRPr="00CB703C">
        <w:rPr>
          <w:b/>
          <w:bCs/>
          <w:szCs w:val="22"/>
        </w:rPr>
        <w:t xml:space="preserve">odavatel doložil realizaci dodávky min. v objemu </w:t>
      </w:r>
      <w:r w:rsidR="00BE2686" w:rsidRPr="00CB703C">
        <w:rPr>
          <w:b/>
          <w:bCs/>
          <w:szCs w:val="22"/>
        </w:rPr>
        <w:t>1</w:t>
      </w:r>
      <w:r w:rsidR="00F9007D" w:rsidRPr="00CB703C">
        <w:rPr>
          <w:b/>
          <w:bCs/>
          <w:szCs w:val="22"/>
        </w:rPr>
        <w:t>0 000</w:t>
      </w:r>
      <w:r w:rsidRPr="00CB703C">
        <w:rPr>
          <w:b/>
          <w:bCs/>
          <w:szCs w:val="22"/>
        </w:rPr>
        <w:t xml:space="preserve"> kg/rok.</w:t>
      </w:r>
    </w:p>
    <w:p w14:paraId="733E5551" w14:textId="77777777" w:rsidR="00BE1FFB" w:rsidRPr="00657D19" w:rsidRDefault="00BE1FFB" w:rsidP="00BE1FFB">
      <w:pPr>
        <w:pStyle w:val="Odstavecseseznamem"/>
        <w:autoSpaceDE w:val="0"/>
        <w:autoSpaceDN w:val="0"/>
        <w:adjustRightInd w:val="0"/>
        <w:ind w:left="1080"/>
        <w:jc w:val="both"/>
        <w:rPr>
          <w:b/>
          <w:szCs w:val="22"/>
          <w:u w:val="single"/>
          <w:lang w:eastAsia="ar-SA"/>
        </w:rPr>
      </w:pPr>
    </w:p>
    <w:p w14:paraId="395BF1E6" w14:textId="7348B1A6" w:rsidR="00BE1FFB" w:rsidRPr="00FF068C" w:rsidRDefault="00BE1FFB" w:rsidP="00BE1FFB">
      <w:pPr>
        <w:autoSpaceDE w:val="0"/>
        <w:autoSpaceDN w:val="0"/>
        <w:adjustRightInd w:val="0"/>
        <w:jc w:val="both"/>
        <w:rPr>
          <w:szCs w:val="22"/>
          <w:lang w:eastAsia="ar-SA"/>
        </w:rPr>
      </w:pPr>
      <w:r w:rsidRPr="00FF068C">
        <w:rPr>
          <w:szCs w:val="22"/>
          <w:lang w:eastAsia="ar-SA"/>
        </w:rPr>
        <w:t>Ze seznamu musí jednoznačně vyplývat všechny rozhodné údaje pro posouzení, zda příslušná významná dodávka splňuje požadavky vymezené v tomto kvalifikačním předpokladu.</w:t>
      </w:r>
      <w:r w:rsidR="00135B8F">
        <w:rPr>
          <w:szCs w:val="22"/>
          <w:lang w:eastAsia="ar-SA"/>
        </w:rPr>
        <w:t xml:space="preserve"> </w:t>
      </w:r>
      <w:r w:rsidR="00135B8F" w:rsidRPr="00135B8F">
        <w:rPr>
          <w:szCs w:val="22"/>
          <w:lang w:eastAsia="ar-SA"/>
        </w:rPr>
        <w:t>Seznam bude zpracován ve formě čestného prohlášení, které bude opatřeno podpisem osoby oprávněné jednat jménem či za Dodavatele - viz příloha č. 2 této Dokumentace.</w:t>
      </w:r>
    </w:p>
    <w:p w14:paraId="175BC692" w14:textId="77777777" w:rsidR="00BE1FFB" w:rsidRPr="00FF068C" w:rsidRDefault="00BE1FFB" w:rsidP="00BE1FFB">
      <w:pPr>
        <w:autoSpaceDE w:val="0"/>
        <w:autoSpaceDN w:val="0"/>
        <w:adjustRightInd w:val="0"/>
        <w:ind w:left="720"/>
        <w:jc w:val="both"/>
        <w:rPr>
          <w:szCs w:val="22"/>
          <w:lang w:eastAsia="ar-SA"/>
        </w:rPr>
      </w:pPr>
    </w:p>
    <w:p w14:paraId="36DD837D" w14:textId="77777777" w:rsidR="00BE1FFB" w:rsidRPr="00135B8F" w:rsidRDefault="00BE1FFB" w:rsidP="00BE1FFB">
      <w:pPr>
        <w:autoSpaceDE w:val="0"/>
        <w:autoSpaceDN w:val="0"/>
        <w:adjustRightInd w:val="0"/>
        <w:jc w:val="both"/>
        <w:rPr>
          <w:szCs w:val="22"/>
          <w:u w:val="single"/>
          <w:lang w:eastAsia="ar-SA"/>
        </w:rPr>
      </w:pPr>
      <w:r w:rsidRPr="00135B8F">
        <w:rPr>
          <w:szCs w:val="22"/>
          <w:lang w:eastAsia="ar-SA"/>
        </w:rPr>
        <w:t xml:space="preserve">Zadavatel stanovuje požadavek, že u všech doložených referenčních zakázek, u kterých nebude Dodavatel (subjekt prokazující kvalifikaci – člen sdružení, poddodavatel) v pozici </w:t>
      </w:r>
      <w:r w:rsidRPr="00135B8F">
        <w:rPr>
          <w:szCs w:val="22"/>
          <w:lang w:eastAsia="ar-SA"/>
        </w:rPr>
        <w:lastRenderedPageBreak/>
        <w:t>generálního Dodavatele zakázky, musí být součástí také vyjádření jeho podílu na realizaci zakázky, přičemž jako referenci lze uznat pouze samotnou hodnotu podílu na realizaci zakázky vztahující se k předmětu reference.</w:t>
      </w:r>
    </w:p>
    <w:p w14:paraId="535FA801" w14:textId="77777777" w:rsidR="00BE1FFB" w:rsidRDefault="00BE1FFB" w:rsidP="00BE1FFB">
      <w:pPr>
        <w:shd w:val="clear" w:color="auto" w:fill="FFFFFF"/>
        <w:jc w:val="both"/>
        <w:rPr>
          <w:iCs/>
          <w:szCs w:val="22"/>
          <w:lang w:eastAsia="ar-SA"/>
        </w:rPr>
      </w:pPr>
    </w:p>
    <w:p w14:paraId="17BCFE3D" w14:textId="77777777" w:rsidR="00BE1FFB" w:rsidRPr="00EA5D06" w:rsidRDefault="00BE1FFB" w:rsidP="00EA5D06">
      <w:pPr>
        <w:pStyle w:val="Nadpis2"/>
        <w:ind w:left="567" w:hanging="567"/>
      </w:pPr>
      <w:r>
        <w:t>Zvláštní způsoby prokazování kvalifikace</w:t>
      </w:r>
    </w:p>
    <w:p w14:paraId="487235C3" w14:textId="77777777" w:rsidR="00BE1FFB" w:rsidRDefault="00BE1FFB" w:rsidP="00BE1FFB">
      <w:pPr>
        <w:shd w:val="clear" w:color="auto" w:fill="FFFFFF"/>
        <w:jc w:val="both"/>
        <w:rPr>
          <w:iCs/>
          <w:szCs w:val="22"/>
          <w:lang w:eastAsia="ar-SA"/>
        </w:rPr>
      </w:pPr>
    </w:p>
    <w:p w14:paraId="60855E3E" w14:textId="77777777" w:rsidR="00BE1FFB" w:rsidRDefault="00BE1FFB" w:rsidP="00EA5D06">
      <w:pPr>
        <w:pStyle w:val="Nadpis3"/>
        <w:rPr>
          <w:rFonts w:cs="Arial"/>
          <w:iCs/>
          <w:szCs w:val="22"/>
          <w:lang w:eastAsia="ar-SA"/>
        </w:rPr>
      </w:pPr>
      <w:r>
        <w:rPr>
          <w:lang w:eastAsia="ar-SA"/>
        </w:rPr>
        <w:t>Kvalifikace v případě společné účasti Dodavatelů</w:t>
      </w:r>
    </w:p>
    <w:p w14:paraId="777D59A5" w14:textId="74051CF5" w:rsidR="00BE1FFB" w:rsidRDefault="00BE1FFB" w:rsidP="00BE1FFB">
      <w:pPr>
        <w:shd w:val="clear" w:color="auto" w:fill="FFFFFF"/>
        <w:jc w:val="both"/>
        <w:rPr>
          <w:iCs/>
          <w:szCs w:val="22"/>
          <w:lang w:eastAsia="ar-SA"/>
        </w:rPr>
      </w:pPr>
      <w:r>
        <w:rPr>
          <w:iCs/>
          <w:szCs w:val="22"/>
          <w:lang w:eastAsia="ar-SA"/>
        </w:rPr>
        <w:t>V případě společné účasti Dodavatelů prokazuje základní způsobilost a profesní způsobilost podle § 77 odst. 1 Zákona každý Dodavatel samostatně dle § 82 Zákona.</w:t>
      </w:r>
    </w:p>
    <w:p w14:paraId="1EE50914" w14:textId="2413799E" w:rsidR="00BE1FFB" w:rsidRDefault="00BE1FFB" w:rsidP="00BE1FFB">
      <w:pPr>
        <w:shd w:val="clear" w:color="auto" w:fill="FFFFFF"/>
        <w:jc w:val="both"/>
        <w:rPr>
          <w:iCs/>
          <w:szCs w:val="22"/>
          <w:lang w:eastAsia="ar-SA"/>
        </w:rPr>
      </w:pPr>
    </w:p>
    <w:p w14:paraId="5399FABD" w14:textId="77777777" w:rsidR="00BE1FFB" w:rsidRPr="00EA5D06" w:rsidRDefault="00BE1FFB" w:rsidP="00EA5D06">
      <w:pPr>
        <w:pStyle w:val="Nadpis3"/>
      </w:pPr>
      <w:r w:rsidRPr="00EA5D06">
        <w:t>Prokázání kvalifikace výpisem ze seznamu kvalifikovaných Dodavatelů</w:t>
      </w:r>
    </w:p>
    <w:p w14:paraId="55350085" w14:textId="77777777" w:rsidR="00BE1FFB" w:rsidRDefault="00BE1FFB" w:rsidP="00BE1FFB">
      <w:pPr>
        <w:jc w:val="both"/>
        <w:rPr>
          <w:color w:val="000000"/>
        </w:rPr>
      </w:pPr>
      <w:r>
        <w:rPr>
          <w:color w:val="000000"/>
        </w:rPr>
        <w:t>Dodavatel může prokázat kvalifikaci v souladu s § 228 Zákona výpisem ze seznamu kvalifikovaných dodavatelů. Tento výpis nahrazuje prokázání splnění:</w:t>
      </w:r>
    </w:p>
    <w:p w14:paraId="6D61E2AD" w14:textId="77777777" w:rsidR="00BE1FFB" w:rsidRDefault="00BE1FFB" w:rsidP="00BE1FFB">
      <w:pPr>
        <w:ind w:left="900"/>
        <w:jc w:val="both"/>
        <w:rPr>
          <w:color w:val="000000"/>
        </w:rPr>
      </w:pPr>
    </w:p>
    <w:p w14:paraId="5F420A6C" w14:textId="77777777" w:rsidR="00BE1FFB" w:rsidRDefault="00BE1FFB" w:rsidP="00974AED">
      <w:pPr>
        <w:numPr>
          <w:ilvl w:val="0"/>
          <w:numId w:val="26"/>
        </w:numPr>
        <w:suppressAutoHyphens/>
        <w:jc w:val="both"/>
        <w:rPr>
          <w:color w:val="000000"/>
        </w:rPr>
      </w:pPr>
      <w:r>
        <w:rPr>
          <w:color w:val="000000"/>
        </w:rPr>
        <w:t>základní způsobilosti dle § 74 Zákona,</w:t>
      </w:r>
    </w:p>
    <w:p w14:paraId="0396A994" w14:textId="77777777" w:rsidR="00BE1FFB" w:rsidRDefault="00BE1FFB" w:rsidP="00974AED">
      <w:pPr>
        <w:numPr>
          <w:ilvl w:val="0"/>
          <w:numId w:val="26"/>
        </w:numPr>
        <w:suppressAutoHyphens/>
        <w:jc w:val="both"/>
        <w:rPr>
          <w:color w:val="000000"/>
        </w:rPr>
      </w:pPr>
      <w:r>
        <w:rPr>
          <w:color w:val="000000"/>
        </w:rPr>
        <w:t>profesní způsobilosti podle § 77 Zákona v tom rozsahu, v jakém údaje ve výpisu ze seznamu kvalifikovaných dodavatelů prokazují splnění kritérií profesní způsobilosti.</w:t>
      </w:r>
    </w:p>
    <w:p w14:paraId="2173D44E" w14:textId="77777777" w:rsidR="006556F1" w:rsidRDefault="006556F1" w:rsidP="006556F1">
      <w:pPr>
        <w:suppressAutoHyphens/>
        <w:jc w:val="both"/>
        <w:rPr>
          <w:color w:val="000000"/>
        </w:rPr>
      </w:pPr>
    </w:p>
    <w:p w14:paraId="27362F42" w14:textId="569807E6" w:rsidR="006556F1" w:rsidRPr="006556F1" w:rsidRDefault="006556F1" w:rsidP="006556F1">
      <w:pPr>
        <w:suppressAutoHyphens/>
        <w:jc w:val="both"/>
        <w:rPr>
          <w:color w:val="000000"/>
        </w:rPr>
      </w:pPr>
      <w:r w:rsidRPr="006556F1">
        <w:rPr>
          <w:color w:val="000000"/>
        </w:rPr>
        <w:t>Tento výpis nenahrazuje prokázání technické kvalifikace.</w:t>
      </w:r>
    </w:p>
    <w:p w14:paraId="45F44C29" w14:textId="77777777" w:rsidR="00BE1FFB" w:rsidRDefault="00BE1FFB" w:rsidP="00BE1FFB">
      <w:pPr>
        <w:jc w:val="both"/>
        <w:rPr>
          <w:color w:val="000000"/>
        </w:rPr>
      </w:pPr>
    </w:p>
    <w:p w14:paraId="481A9FFA" w14:textId="69225D80" w:rsidR="00BE1FFB" w:rsidRDefault="00BE1FFB" w:rsidP="00BE1FFB">
      <w:pPr>
        <w:jc w:val="both"/>
        <w:rPr>
          <w:color w:val="000000"/>
        </w:rPr>
      </w:pPr>
      <w:r>
        <w:rPr>
          <w:color w:val="000000"/>
        </w:rPr>
        <w:t xml:space="preserve">Výpis ze seznamu kvalifikovaných dodavatelů nesmí být starší než </w:t>
      </w:r>
      <w:r>
        <w:rPr>
          <w:b/>
          <w:color w:val="000000"/>
        </w:rPr>
        <w:t>3 měsíce</w:t>
      </w:r>
      <w:r>
        <w:rPr>
          <w:color w:val="000000"/>
        </w:rPr>
        <w:t xml:space="preserve"> k poslednímu dni k prokázání splnění kvalifikace dle § 228 odst. 2 Zákona.</w:t>
      </w:r>
    </w:p>
    <w:p w14:paraId="407826EB" w14:textId="77777777" w:rsidR="00BE1FFB" w:rsidRDefault="00BE1FFB" w:rsidP="00BE1FFB">
      <w:pPr>
        <w:ind w:left="900"/>
        <w:jc w:val="both"/>
        <w:rPr>
          <w:color w:val="000000"/>
        </w:rPr>
      </w:pPr>
    </w:p>
    <w:p w14:paraId="5C79CAD4" w14:textId="77777777" w:rsidR="00BE1FFB" w:rsidRPr="00EA5D06" w:rsidRDefault="00BE1FFB" w:rsidP="00EA5D06">
      <w:pPr>
        <w:pStyle w:val="Nadpis3"/>
      </w:pPr>
      <w:r w:rsidRPr="00EA5D06">
        <w:t>Prokázání kvalifikace prostřednictvím certifikátu, který byl vydán v rámci systému certifikovaných Dodavatelů</w:t>
      </w:r>
    </w:p>
    <w:p w14:paraId="47670F77" w14:textId="77777777" w:rsidR="00BE1FFB" w:rsidRDefault="00BE1FFB" w:rsidP="00BE1FFB">
      <w:pPr>
        <w:shd w:val="clear" w:color="auto" w:fill="FFFFFF"/>
        <w:jc w:val="both"/>
        <w:rPr>
          <w:color w:val="000000"/>
        </w:rPr>
      </w:pPr>
      <w:r>
        <w:rPr>
          <w:color w:val="000000"/>
        </w:rPr>
        <w:t>Dodavatel může prokázat v souladu s § 234 Zákona kvalifikaci certifikátem vydaným v rámci systému certifikovaných dodavatelů.</w:t>
      </w:r>
    </w:p>
    <w:p w14:paraId="57C92A03" w14:textId="77777777" w:rsidR="00BE1FFB" w:rsidRDefault="00BE1FFB" w:rsidP="00BE1FFB">
      <w:pPr>
        <w:shd w:val="clear" w:color="auto" w:fill="FFFFFF"/>
        <w:jc w:val="both"/>
        <w:rPr>
          <w:color w:val="000000"/>
        </w:rPr>
      </w:pPr>
    </w:p>
    <w:p w14:paraId="2F7D6F6B" w14:textId="165E2858" w:rsidR="00BE1FFB" w:rsidRDefault="00BE1FFB" w:rsidP="00BE1FFB">
      <w:pPr>
        <w:shd w:val="clear" w:color="auto" w:fill="FFFFFF"/>
        <w:jc w:val="both"/>
        <w:rPr>
          <w:color w:val="000000"/>
        </w:rPr>
      </w:pPr>
      <w:r>
        <w:rPr>
          <w:color w:val="000000"/>
        </w:rPr>
        <w:t>Předloží-li Dodavatel Zadavateli certifikát, který obsahuje náležitosti dle § 239 Zákona</w:t>
      </w:r>
      <w:r w:rsidR="006556F1">
        <w:rPr>
          <w:color w:val="000000"/>
        </w:rPr>
        <w:t>,</w:t>
      </w:r>
      <w:r w:rsidR="00EA5D06">
        <w:rPr>
          <w:color w:val="000000"/>
        </w:rPr>
        <w:t xml:space="preserve"> </w:t>
      </w:r>
      <w:r>
        <w:rPr>
          <w:color w:val="000000"/>
        </w:rPr>
        <w:t>a</w:t>
      </w:r>
      <w:r w:rsidR="00EA5D06">
        <w:rPr>
          <w:color w:val="000000"/>
        </w:rPr>
        <w:t xml:space="preserve"> </w:t>
      </w:r>
      <w:r>
        <w:rPr>
          <w:color w:val="000000"/>
        </w:rPr>
        <w:t>údaje v certifikátu jsou platné nejméně k poslednímu dni lhůty pro prokázání splnění kvalifikace, nahrazuje tento certifikát v rozsahu v něm uvedených údajů prokázání splnění kvalifikace Dodavatelem.</w:t>
      </w:r>
    </w:p>
    <w:p w14:paraId="1C519546" w14:textId="77777777" w:rsidR="00FE5140" w:rsidRDefault="00FE5140" w:rsidP="00BE1FFB">
      <w:pPr>
        <w:shd w:val="clear" w:color="auto" w:fill="FFFFFF"/>
        <w:jc w:val="both"/>
        <w:rPr>
          <w:color w:val="000000"/>
        </w:rPr>
      </w:pPr>
    </w:p>
    <w:p w14:paraId="7A282B71" w14:textId="77777777" w:rsidR="00BE1FFB" w:rsidRPr="00BE1FFB" w:rsidRDefault="00BE1FFB" w:rsidP="00EA5D06">
      <w:pPr>
        <w:pStyle w:val="Nadpis2"/>
        <w:ind w:left="567" w:hanging="567"/>
      </w:pPr>
      <w:r w:rsidRPr="00BE1FFB">
        <w:t>Změny kvalifikace Dodavatele</w:t>
      </w:r>
    </w:p>
    <w:p w14:paraId="72178A81" w14:textId="77777777" w:rsidR="00BE1FFB" w:rsidRDefault="00BE1FFB" w:rsidP="00BE1FFB">
      <w:pPr>
        <w:shd w:val="clear" w:color="auto" w:fill="FFFFFF"/>
        <w:jc w:val="both"/>
        <w:rPr>
          <w:b/>
          <w:color w:val="000000"/>
          <w:u w:val="single"/>
        </w:rPr>
      </w:pPr>
    </w:p>
    <w:p w14:paraId="5F75ADEF" w14:textId="77777777" w:rsidR="006556F1" w:rsidRDefault="00BE1FFB" w:rsidP="006556F1">
      <w:pPr>
        <w:shd w:val="clear" w:color="auto" w:fill="FFFFFF"/>
        <w:jc w:val="both"/>
      </w:pPr>
      <w:r>
        <w:rPr>
          <w:color w:val="000000"/>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 kvalifikaci.</w:t>
      </w:r>
      <w:bookmarkStart w:id="9" w:name="_Toc101845706"/>
      <w:bookmarkStart w:id="10" w:name="_Toc512934564"/>
      <w:bookmarkStart w:id="11" w:name="_Toc512934663"/>
      <w:bookmarkStart w:id="12" w:name="_Toc512934963"/>
      <w:bookmarkStart w:id="13" w:name="_Toc512935153"/>
      <w:bookmarkStart w:id="14" w:name="_Toc512935293"/>
    </w:p>
    <w:p w14:paraId="58D340BF" w14:textId="77777777" w:rsidR="006556F1" w:rsidRDefault="006556F1" w:rsidP="006556F1">
      <w:pPr>
        <w:shd w:val="clear" w:color="auto" w:fill="FFFFFF"/>
        <w:jc w:val="both"/>
      </w:pPr>
    </w:p>
    <w:p w14:paraId="633CBE41" w14:textId="2A99E4B6" w:rsidR="00E115C8" w:rsidRPr="006556F1" w:rsidRDefault="006556F1" w:rsidP="006556F1">
      <w:pPr>
        <w:shd w:val="clear" w:color="auto" w:fill="FFFFFF"/>
        <w:jc w:val="both"/>
        <w:rPr>
          <w:b/>
          <w:sz w:val="24"/>
          <w:szCs w:val="24"/>
        </w:rPr>
      </w:pPr>
      <w:r w:rsidRPr="006556F1">
        <w:rPr>
          <w:b/>
          <w:sz w:val="24"/>
          <w:szCs w:val="24"/>
        </w:rPr>
        <w:t>4.9</w:t>
      </w:r>
      <w:r w:rsidRPr="006556F1">
        <w:rPr>
          <w:b/>
          <w:sz w:val="24"/>
          <w:szCs w:val="24"/>
        </w:rPr>
        <w:tab/>
      </w:r>
      <w:r w:rsidR="00E115C8" w:rsidRPr="006556F1">
        <w:rPr>
          <w:b/>
          <w:sz w:val="24"/>
          <w:szCs w:val="24"/>
          <w:u w:val="single"/>
        </w:rPr>
        <w:t>Systém e-Certis</w:t>
      </w:r>
    </w:p>
    <w:p w14:paraId="2C5BAE63" w14:textId="77777777" w:rsidR="00E115C8" w:rsidRPr="003140AE" w:rsidRDefault="00E115C8" w:rsidP="00E115C8">
      <w:pPr>
        <w:pStyle w:val="Odstavecseseznamem"/>
        <w:jc w:val="both"/>
        <w:rPr>
          <w:b/>
          <w:szCs w:val="22"/>
          <w:u w:val="single"/>
        </w:rPr>
      </w:pPr>
    </w:p>
    <w:p w14:paraId="58A9C650" w14:textId="1B8A3F88" w:rsidR="006556F1" w:rsidRDefault="006556F1" w:rsidP="006556F1">
      <w:pPr>
        <w:shd w:val="clear" w:color="auto" w:fill="FFFFFF"/>
        <w:suppressAutoHyphens/>
        <w:jc w:val="both"/>
        <w:rPr>
          <w:color w:val="000000"/>
          <w:szCs w:val="22"/>
          <w:lang w:eastAsia="zh-CN"/>
        </w:rPr>
      </w:pPr>
      <w:r w:rsidRPr="00456DC5">
        <w:rPr>
          <w:color w:val="000000"/>
          <w:szCs w:val="22"/>
          <w:lang w:eastAsia="zh-CN"/>
        </w:rPr>
        <w:t>Zadavatel v souladu s § 86 odst. 1 Zákona přednostně vyžaduje za účelem prokázání kvalifikace doklady evidované v systému, který identifikuje doklady k prokázání splnění kvalifikace (systém e-Certis).</w:t>
      </w:r>
    </w:p>
    <w:p w14:paraId="21B3FDE1" w14:textId="20E51A43" w:rsidR="006A651E" w:rsidRDefault="006A651E" w:rsidP="006556F1">
      <w:pPr>
        <w:shd w:val="clear" w:color="auto" w:fill="FFFFFF"/>
        <w:suppressAutoHyphens/>
        <w:jc w:val="both"/>
        <w:rPr>
          <w:color w:val="000000"/>
          <w:szCs w:val="22"/>
          <w:lang w:eastAsia="zh-CN"/>
        </w:rPr>
      </w:pPr>
    </w:p>
    <w:p w14:paraId="102D4AF1" w14:textId="77777777" w:rsidR="006A651E" w:rsidRPr="00456DC5" w:rsidRDefault="006A651E" w:rsidP="006556F1">
      <w:pPr>
        <w:shd w:val="clear" w:color="auto" w:fill="FFFFFF"/>
        <w:suppressAutoHyphens/>
        <w:jc w:val="both"/>
        <w:rPr>
          <w:color w:val="000000"/>
          <w:szCs w:val="22"/>
          <w:lang w:eastAsia="zh-CN"/>
        </w:rPr>
      </w:pPr>
    </w:p>
    <w:p w14:paraId="1E47BA47" w14:textId="27D9598E" w:rsidR="00BE1FFB" w:rsidRDefault="00BE1FFB" w:rsidP="006A651E">
      <w:pPr>
        <w:pStyle w:val="Nadpis1"/>
      </w:pPr>
      <w:r w:rsidRPr="00EA5D06">
        <w:lastRenderedPageBreak/>
        <w:t>Dostupnost Dokumentace, vysvětlení Dokumentace a změna nebo doplnění Dokumentace</w:t>
      </w:r>
    </w:p>
    <w:p w14:paraId="40C1F662" w14:textId="77777777" w:rsidR="00EA5D06" w:rsidRPr="00EA5D06" w:rsidRDefault="00EA5D06" w:rsidP="00EA5D06"/>
    <w:p w14:paraId="3038D093" w14:textId="77777777" w:rsidR="006556F1" w:rsidRPr="001E039B" w:rsidRDefault="006556F1" w:rsidP="006556F1">
      <w:pPr>
        <w:jc w:val="both"/>
        <w:rPr>
          <w:szCs w:val="22"/>
        </w:rPr>
      </w:pPr>
      <w:r w:rsidRPr="001E039B">
        <w:rPr>
          <w:szCs w:val="22"/>
        </w:rPr>
        <w:t xml:space="preserve">Zadavatel poskytuje tuto Dokumentaci, včetně všech příloh, uveřejněním na profilu Zadavatele prostřednictvím elektronického nástroje E-ZAK: </w:t>
      </w:r>
      <w:hyperlink r:id="rId15" w:history="1">
        <w:r w:rsidRPr="001E039B">
          <w:rPr>
            <w:color w:val="0000FF"/>
            <w:szCs w:val="22"/>
            <w:u w:val="single"/>
          </w:rPr>
          <w:t>https://zakazky.upol.cz</w:t>
        </w:r>
      </w:hyperlink>
      <w:r w:rsidRPr="001E039B">
        <w:rPr>
          <w:szCs w:val="22"/>
        </w:rPr>
        <w:t>.</w:t>
      </w:r>
    </w:p>
    <w:p w14:paraId="0EA65DFD" w14:textId="77777777" w:rsidR="006556F1" w:rsidRPr="001E039B" w:rsidRDefault="006556F1" w:rsidP="006556F1">
      <w:pPr>
        <w:jc w:val="both"/>
        <w:rPr>
          <w:szCs w:val="22"/>
        </w:rPr>
      </w:pPr>
    </w:p>
    <w:p w14:paraId="1F706A6F" w14:textId="77777777" w:rsidR="006556F1" w:rsidRPr="001E039B" w:rsidRDefault="006556F1" w:rsidP="006556F1">
      <w:pPr>
        <w:jc w:val="both"/>
        <w:rPr>
          <w:szCs w:val="22"/>
        </w:rPr>
      </w:pPr>
      <w:r w:rsidRPr="001E039B">
        <w:rPr>
          <w:szCs w:val="22"/>
        </w:rPr>
        <w:t>Podle § 98 odst. 1 Zákona může Zadavatel vysvětlit tuto Dokumentaci, pokud takové vysvětlení uveřejní na profilu Zadavatele nejméně 5 pracovních dnů před skončením lhůty pro podání nabídek.</w:t>
      </w:r>
    </w:p>
    <w:p w14:paraId="36AFEEA7" w14:textId="77777777" w:rsidR="006556F1" w:rsidRPr="001E039B" w:rsidRDefault="006556F1" w:rsidP="006556F1">
      <w:pPr>
        <w:jc w:val="both"/>
        <w:rPr>
          <w:szCs w:val="22"/>
        </w:rPr>
      </w:pPr>
    </w:p>
    <w:p w14:paraId="16635DB4" w14:textId="77777777" w:rsidR="006556F1" w:rsidRPr="001E039B" w:rsidRDefault="006556F1" w:rsidP="006556F1">
      <w:pPr>
        <w:jc w:val="both"/>
        <w:rPr>
          <w:szCs w:val="22"/>
        </w:rPr>
      </w:pPr>
      <w:r w:rsidRPr="001E039B">
        <w:rPr>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D0E7E7B" w14:textId="77777777" w:rsidR="006556F1" w:rsidRPr="001E039B" w:rsidRDefault="006556F1" w:rsidP="006556F1">
      <w:pPr>
        <w:jc w:val="both"/>
        <w:rPr>
          <w:szCs w:val="22"/>
        </w:rPr>
      </w:pPr>
    </w:p>
    <w:p w14:paraId="30172873" w14:textId="77777777" w:rsidR="006556F1" w:rsidRPr="001E039B" w:rsidRDefault="006556F1" w:rsidP="006556F1">
      <w:pPr>
        <w:jc w:val="both"/>
        <w:rPr>
          <w:szCs w:val="22"/>
        </w:rPr>
      </w:pPr>
      <w:r w:rsidRPr="001E039B">
        <w:rPr>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03778FAF" w14:textId="77777777" w:rsidR="006556F1" w:rsidRPr="001E039B" w:rsidRDefault="006556F1" w:rsidP="006556F1">
      <w:pPr>
        <w:jc w:val="both"/>
        <w:rPr>
          <w:szCs w:val="22"/>
        </w:rPr>
      </w:pPr>
    </w:p>
    <w:p w14:paraId="6DD60443" w14:textId="57C567FC" w:rsidR="006556F1" w:rsidRPr="001E039B" w:rsidRDefault="006556F1" w:rsidP="006556F1">
      <w:pPr>
        <w:jc w:val="both"/>
        <w:rPr>
          <w:szCs w:val="22"/>
        </w:rPr>
      </w:pPr>
      <w:r w:rsidRPr="001E039B">
        <w:rPr>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35AFD178" w14:textId="77777777" w:rsidR="00201569" w:rsidRDefault="00201569" w:rsidP="006556F1">
      <w:pPr>
        <w:jc w:val="both"/>
        <w:rPr>
          <w:szCs w:val="22"/>
        </w:rPr>
      </w:pPr>
    </w:p>
    <w:p w14:paraId="466E79F9" w14:textId="353E64DA" w:rsidR="006556F1" w:rsidRPr="001E039B" w:rsidRDefault="006556F1" w:rsidP="006556F1">
      <w:pPr>
        <w:jc w:val="both"/>
        <w:rPr>
          <w:szCs w:val="22"/>
        </w:rPr>
      </w:pPr>
      <w:r w:rsidRPr="001E039B">
        <w:rPr>
          <w:szCs w:val="22"/>
        </w:rPr>
        <w:t>Zadavatel bude odesílat vysvětlení, změnu nebo doplnění Dokumentace prostřednictvím kontaktní osoby předmětné veřejné zakázky.</w:t>
      </w:r>
    </w:p>
    <w:bookmarkEnd w:id="9"/>
    <w:p w14:paraId="244F229F" w14:textId="4DEA9484" w:rsidR="00F044D1" w:rsidRPr="0014366C" w:rsidRDefault="006556F1" w:rsidP="00EA5D06">
      <w:pPr>
        <w:pStyle w:val="Nadpis1"/>
      </w:pPr>
      <w:r>
        <w:t>Pravidla pro hodnocení nabídek</w:t>
      </w:r>
    </w:p>
    <w:p w14:paraId="322495DD" w14:textId="029BBA13" w:rsidR="00BE1FFB" w:rsidRDefault="00BE1FFB" w:rsidP="00BE1FFB">
      <w:pPr>
        <w:autoSpaceDE w:val="0"/>
        <w:autoSpaceDN w:val="0"/>
        <w:adjustRightInd w:val="0"/>
        <w:spacing w:before="280"/>
        <w:jc w:val="both"/>
        <w:rPr>
          <w:rFonts w:cs="Arial"/>
          <w:color w:val="000000"/>
          <w:szCs w:val="22"/>
        </w:rPr>
      </w:pPr>
      <w:r w:rsidRPr="0014366C">
        <w:rPr>
          <w:rFonts w:cs="Arial"/>
          <w:color w:val="000000"/>
          <w:szCs w:val="22"/>
        </w:rPr>
        <w:t>Hodnocení nabídek bude provedeno podle jejich ekonomické v</w:t>
      </w:r>
      <w:r>
        <w:rPr>
          <w:rFonts w:cs="Arial"/>
          <w:color w:val="000000"/>
          <w:szCs w:val="22"/>
        </w:rPr>
        <w:t xml:space="preserve">ýhodnosti. </w:t>
      </w:r>
    </w:p>
    <w:p w14:paraId="58E17736" w14:textId="156225C8" w:rsidR="00550471" w:rsidRPr="00201569" w:rsidRDefault="00BE1FFB" w:rsidP="00201569">
      <w:pPr>
        <w:autoSpaceDE w:val="0"/>
        <w:autoSpaceDN w:val="0"/>
        <w:adjustRightInd w:val="0"/>
        <w:spacing w:before="280"/>
        <w:jc w:val="both"/>
        <w:rPr>
          <w:rFonts w:cs="Arial"/>
          <w:b/>
          <w:bCs/>
          <w:color w:val="000000"/>
          <w:szCs w:val="22"/>
        </w:rPr>
      </w:pPr>
      <w:r w:rsidRPr="003C2DB1">
        <w:rPr>
          <w:rFonts w:cs="Arial"/>
          <w:b/>
          <w:bCs/>
          <w:color w:val="000000"/>
          <w:szCs w:val="22"/>
        </w:rPr>
        <w:t xml:space="preserve">Ekonomická výhodnost nabídek bude hodnocena </w:t>
      </w:r>
      <w:r w:rsidR="006556F1">
        <w:rPr>
          <w:rFonts w:cs="Arial"/>
          <w:b/>
          <w:bCs/>
          <w:color w:val="000000"/>
          <w:szCs w:val="22"/>
        </w:rPr>
        <w:t>následujícím způsobem</w:t>
      </w:r>
      <w:r>
        <w:rPr>
          <w:rFonts w:cs="Arial"/>
          <w:b/>
          <w:bCs/>
          <w:color w:val="000000"/>
          <w:szCs w:val="22"/>
        </w:rPr>
        <w:t>:</w:t>
      </w:r>
    </w:p>
    <w:p w14:paraId="09575A17" w14:textId="77777777" w:rsidR="00FE5140" w:rsidRDefault="00FE5140" w:rsidP="00FE7A5D">
      <w:pPr>
        <w:jc w:val="both"/>
        <w:rPr>
          <w:rFonts w:cs="Arial"/>
          <w:b/>
          <w:szCs w:val="22"/>
          <w:highlight w:val="yellow"/>
        </w:rPr>
      </w:pPr>
    </w:p>
    <w:p w14:paraId="6C09D36A" w14:textId="00D86996" w:rsidR="00FE7A5D" w:rsidRPr="006A651E" w:rsidRDefault="00FE7A5D" w:rsidP="00FE7A5D">
      <w:pPr>
        <w:jc w:val="both"/>
        <w:rPr>
          <w:rFonts w:cs="Arial"/>
          <w:szCs w:val="22"/>
        </w:rPr>
      </w:pPr>
      <w:r w:rsidRPr="006A651E">
        <w:rPr>
          <w:rFonts w:cs="Arial"/>
          <w:b/>
          <w:szCs w:val="22"/>
        </w:rPr>
        <w:t xml:space="preserve">Celková nabídková cena </w:t>
      </w:r>
      <w:r w:rsidRPr="006A651E">
        <w:rPr>
          <w:rFonts w:cs="Arial"/>
          <w:szCs w:val="22"/>
        </w:rPr>
        <w:t>bude stanovena pro celý rozsah předmětu pl</w:t>
      </w:r>
      <w:r w:rsidR="00A41DAF" w:rsidRPr="006A651E">
        <w:rPr>
          <w:rFonts w:cs="Arial"/>
          <w:szCs w:val="22"/>
        </w:rPr>
        <w:t xml:space="preserve">nění veřejné zakázky za dobu </w:t>
      </w:r>
      <w:r w:rsidRPr="006A651E">
        <w:rPr>
          <w:rFonts w:cs="Arial"/>
          <w:szCs w:val="22"/>
        </w:rPr>
        <w:t xml:space="preserve">nájmu a dodávek v délce </w:t>
      </w:r>
      <w:r w:rsidR="00201569" w:rsidRPr="006A651E">
        <w:rPr>
          <w:rFonts w:cs="Arial"/>
          <w:szCs w:val="22"/>
        </w:rPr>
        <w:t>24</w:t>
      </w:r>
      <w:r w:rsidRPr="006A651E">
        <w:rPr>
          <w:rFonts w:cs="Arial"/>
          <w:szCs w:val="22"/>
        </w:rPr>
        <w:t xml:space="preserve"> měsíců, tato hodnota bude předmětem hodnocení.</w:t>
      </w:r>
    </w:p>
    <w:p w14:paraId="50007ED8" w14:textId="77777777" w:rsidR="00FE7A5D" w:rsidRPr="006A651E" w:rsidRDefault="00FE7A5D" w:rsidP="00FE7A5D">
      <w:pPr>
        <w:jc w:val="both"/>
        <w:rPr>
          <w:rFonts w:cs="Arial"/>
          <w:b/>
          <w:szCs w:val="22"/>
        </w:rPr>
      </w:pPr>
    </w:p>
    <w:p w14:paraId="3E0F0F8B" w14:textId="63521EFB" w:rsidR="00FE7A5D" w:rsidRPr="006A651E" w:rsidRDefault="00FE7A5D" w:rsidP="00FE7A5D">
      <w:pPr>
        <w:jc w:val="both"/>
        <w:rPr>
          <w:rFonts w:cs="Arial"/>
          <w:b/>
          <w:szCs w:val="22"/>
        </w:rPr>
      </w:pPr>
      <w:r w:rsidRPr="006A651E">
        <w:rPr>
          <w:rFonts w:cs="Arial"/>
          <w:b/>
          <w:szCs w:val="22"/>
        </w:rPr>
        <w:t xml:space="preserve">Celkovou nabídkovou cenu </w:t>
      </w:r>
      <w:r w:rsidR="006556F1" w:rsidRPr="006A651E">
        <w:rPr>
          <w:rFonts w:cs="Arial"/>
          <w:b/>
          <w:szCs w:val="22"/>
        </w:rPr>
        <w:t xml:space="preserve">v Kč </w:t>
      </w:r>
      <w:r w:rsidRPr="006A651E">
        <w:rPr>
          <w:rFonts w:cs="Arial"/>
          <w:b/>
          <w:szCs w:val="22"/>
        </w:rPr>
        <w:t>bez DPH uvede Dodavatel v členění:</w:t>
      </w:r>
    </w:p>
    <w:p w14:paraId="2DBFEAB1" w14:textId="7E126E4C" w:rsidR="0014366C" w:rsidRPr="006A651E" w:rsidRDefault="00701370" w:rsidP="00974AED">
      <w:pPr>
        <w:pStyle w:val="Nadpis3"/>
        <w:numPr>
          <w:ilvl w:val="2"/>
          <w:numId w:val="37"/>
        </w:numPr>
        <w:jc w:val="both"/>
        <w:rPr>
          <w:b w:val="0"/>
        </w:rPr>
      </w:pPr>
      <w:r w:rsidRPr="006A651E">
        <w:lastRenderedPageBreak/>
        <w:t>N</w:t>
      </w:r>
      <w:r w:rsidR="00A41DAF" w:rsidRPr="006A651E">
        <w:t xml:space="preserve">abídková cena pro </w:t>
      </w:r>
      <w:r w:rsidR="0014366C" w:rsidRPr="006A651E">
        <w:t>nájem zásobník</w:t>
      </w:r>
      <w:r w:rsidR="00FE5140" w:rsidRPr="006A651E">
        <w:t>u</w:t>
      </w:r>
      <w:r w:rsidR="0014366C" w:rsidRPr="006A651E">
        <w:t xml:space="preserve"> kapalného </w:t>
      </w:r>
      <w:r w:rsidR="00EC6D46" w:rsidRPr="006A651E">
        <w:t>oxidu uhličitého</w:t>
      </w:r>
      <w:r w:rsidR="0014366C" w:rsidRPr="006A651E">
        <w:t xml:space="preserve"> </w:t>
      </w:r>
      <w:r w:rsidR="0014366C" w:rsidRPr="006A651E">
        <w:rPr>
          <w:b w:val="0"/>
        </w:rPr>
        <w:t>včetně plnícího potrubí, armatur a telemetrie. Dodavate</w:t>
      </w:r>
      <w:r w:rsidR="00A41DAF" w:rsidRPr="006A651E">
        <w:rPr>
          <w:b w:val="0"/>
        </w:rPr>
        <w:t>l uvede částku měsíčního nájemného</w:t>
      </w:r>
      <w:r w:rsidR="0014366C" w:rsidRPr="006A651E">
        <w:rPr>
          <w:b w:val="0"/>
        </w:rPr>
        <w:t xml:space="preserve"> a současně část</w:t>
      </w:r>
      <w:r w:rsidR="00A41DAF" w:rsidRPr="006A651E">
        <w:rPr>
          <w:b w:val="0"/>
        </w:rPr>
        <w:t xml:space="preserve">ku za </w:t>
      </w:r>
      <w:r w:rsidR="0014366C" w:rsidRPr="006A651E">
        <w:rPr>
          <w:b w:val="0"/>
        </w:rPr>
        <w:t xml:space="preserve">nájem na dobu </w:t>
      </w:r>
      <w:r w:rsidR="00201569" w:rsidRPr="006A651E">
        <w:rPr>
          <w:b w:val="0"/>
        </w:rPr>
        <w:t>24</w:t>
      </w:r>
      <w:r w:rsidR="0014366C" w:rsidRPr="006A651E">
        <w:rPr>
          <w:b w:val="0"/>
        </w:rPr>
        <w:t> měsíců bez DPH.</w:t>
      </w:r>
    </w:p>
    <w:p w14:paraId="369B4465" w14:textId="30048D5D" w:rsidR="0014366C" w:rsidRPr="006A651E" w:rsidRDefault="00701370" w:rsidP="00974AED">
      <w:pPr>
        <w:pStyle w:val="Nadpis3"/>
        <w:numPr>
          <w:ilvl w:val="2"/>
          <w:numId w:val="37"/>
        </w:numPr>
        <w:jc w:val="both"/>
        <w:rPr>
          <w:b w:val="0"/>
        </w:rPr>
      </w:pPr>
      <w:r w:rsidRPr="006A651E">
        <w:t>N</w:t>
      </w:r>
      <w:r w:rsidR="0014366C" w:rsidRPr="006A651E">
        <w:t xml:space="preserve">abídková cena za dodávku </w:t>
      </w:r>
      <w:r w:rsidR="006A651E" w:rsidRPr="00CB703C">
        <w:t>45</w:t>
      </w:r>
      <w:r w:rsidR="00201569" w:rsidRPr="00CB703C">
        <w:t xml:space="preserve"> 000</w:t>
      </w:r>
      <w:r w:rsidR="0014366C" w:rsidRPr="00CB703C">
        <w:t xml:space="preserve"> kg ka</w:t>
      </w:r>
      <w:r w:rsidR="0014366C" w:rsidRPr="006A651E">
        <w:t xml:space="preserve">palného </w:t>
      </w:r>
      <w:r w:rsidR="00EC6D46" w:rsidRPr="006A651E">
        <w:t>oxidu uhličitého</w:t>
      </w:r>
      <w:r w:rsidR="0014366C" w:rsidRPr="006A651E">
        <w:t xml:space="preserve"> </w:t>
      </w:r>
      <w:r w:rsidR="0014366C" w:rsidRPr="006A651E">
        <w:rPr>
          <w:b w:val="0"/>
        </w:rPr>
        <w:t xml:space="preserve">– Dodavatel uvede cenu bez DPH 1 kg kapalného </w:t>
      </w:r>
      <w:r w:rsidR="00EC6D46" w:rsidRPr="006A651E">
        <w:rPr>
          <w:b w:val="0"/>
        </w:rPr>
        <w:t>oxidu uhličitého</w:t>
      </w:r>
      <w:r w:rsidR="0014366C" w:rsidRPr="006A651E">
        <w:rPr>
          <w:b w:val="0"/>
        </w:rPr>
        <w:t xml:space="preserve"> zahrnující všechny relevantní poplatky a další související náklady a současně částku za dodávku za období </w:t>
      </w:r>
      <w:r w:rsidR="00201569" w:rsidRPr="006A651E">
        <w:rPr>
          <w:b w:val="0"/>
        </w:rPr>
        <w:t>24</w:t>
      </w:r>
      <w:r w:rsidR="0014366C" w:rsidRPr="006A651E">
        <w:rPr>
          <w:b w:val="0"/>
        </w:rPr>
        <w:t xml:space="preserve"> měsíců bez DPH podle vzorce: cena 1 kg kapalného </w:t>
      </w:r>
      <w:r w:rsidR="00173DD2" w:rsidRPr="006A651E">
        <w:rPr>
          <w:b w:val="0"/>
        </w:rPr>
        <w:t>oxidu uhličitého</w:t>
      </w:r>
      <w:r w:rsidR="0014366C" w:rsidRPr="006A651E">
        <w:rPr>
          <w:b w:val="0"/>
        </w:rPr>
        <w:t xml:space="preserve"> bez DPH x </w:t>
      </w:r>
      <w:r w:rsidR="00D74586">
        <w:rPr>
          <w:b w:val="0"/>
        </w:rPr>
        <w:t>45 000</w:t>
      </w:r>
    </w:p>
    <w:p w14:paraId="08D2F9C8" w14:textId="77777777" w:rsidR="00FE7A5D" w:rsidRPr="006A651E" w:rsidRDefault="00FE7A5D" w:rsidP="00FE7A5D">
      <w:pPr>
        <w:shd w:val="clear" w:color="auto" w:fill="FFFFFF"/>
        <w:ind w:right="7"/>
        <w:jc w:val="both"/>
        <w:rPr>
          <w:rFonts w:cs="Arial"/>
          <w:b/>
          <w:bCs/>
          <w:szCs w:val="22"/>
        </w:rPr>
      </w:pPr>
    </w:p>
    <w:p w14:paraId="20C53511" w14:textId="3240F807" w:rsidR="00FE7A5D" w:rsidRPr="006A651E" w:rsidRDefault="00FE7A5D" w:rsidP="00FE7A5D">
      <w:pPr>
        <w:shd w:val="clear" w:color="auto" w:fill="FFFFFF"/>
        <w:ind w:right="7"/>
        <w:jc w:val="both"/>
        <w:rPr>
          <w:rFonts w:cs="Arial"/>
          <w:b/>
          <w:bCs/>
          <w:color w:val="000000"/>
          <w:szCs w:val="22"/>
        </w:rPr>
      </w:pPr>
      <w:r w:rsidRPr="006A651E">
        <w:rPr>
          <w:rFonts w:cs="Arial"/>
          <w:b/>
          <w:bCs/>
          <w:szCs w:val="22"/>
        </w:rPr>
        <w:t>Celkovou nabíd</w:t>
      </w:r>
      <w:r w:rsidRPr="006A651E">
        <w:rPr>
          <w:rFonts w:cs="Arial"/>
          <w:b/>
          <w:bCs/>
          <w:color w:val="000000"/>
          <w:szCs w:val="22"/>
        </w:rPr>
        <w:t>ko</w:t>
      </w:r>
      <w:r w:rsidR="006556F1" w:rsidRPr="006A651E">
        <w:rPr>
          <w:rFonts w:cs="Arial"/>
          <w:b/>
          <w:bCs/>
          <w:color w:val="000000"/>
          <w:szCs w:val="22"/>
        </w:rPr>
        <w:t>vou cenu bez DPH stanoví Dodavatel</w:t>
      </w:r>
      <w:r w:rsidRPr="006A651E">
        <w:rPr>
          <w:rFonts w:cs="Arial"/>
          <w:b/>
          <w:bCs/>
          <w:color w:val="000000"/>
          <w:szCs w:val="22"/>
        </w:rPr>
        <w:t xml:space="preserve"> součtem dílčích nabídkových cen vymezených v</w:t>
      </w:r>
      <w:r w:rsidR="00A62B68" w:rsidRPr="006A651E">
        <w:rPr>
          <w:rFonts w:cs="Arial"/>
          <w:b/>
          <w:bCs/>
          <w:color w:val="000000"/>
          <w:szCs w:val="22"/>
        </w:rPr>
        <w:t> </w:t>
      </w:r>
      <w:r w:rsidRPr="006A651E">
        <w:rPr>
          <w:rFonts w:cs="Arial"/>
          <w:b/>
          <w:bCs/>
          <w:color w:val="000000"/>
          <w:szCs w:val="22"/>
        </w:rPr>
        <w:t>odstavcích</w:t>
      </w:r>
      <w:r w:rsidR="00A62B68" w:rsidRPr="006A651E">
        <w:rPr>
          <w:rFonts w:cs="Arial"/>
          <w:b/>
          <w:bCs/>
          <w:color w:val="000000"/>
          <w:szCs w:val="22"/>
        </w:rPr>
        <w:t xml:space="preserve"> 6.1.1. a 6.1.2.</w:t>
      </w:r>
      <w:r w:rsidR="00201569" w:rsidRPr="006A651E">
        <w:rPr>
          <w:rFonts w:cs="Arial"/>
          <w:b/>
          <w:bCs/>
          <w:color w:val="000000"/>
          <w:szCs w:val="22"/>
        </w:rPr>
        <w:t xml:space="preserve"> výše.</w:t>
      </w:r>
    </w:p>
    <w:p w14:paraId="4891849F" w14:textId="77777777" w:rsidR="00FE7A5D" w:rsidRPr="006A651E" w:rsidRDefault="00FE7A5D" w:rsidP="00FE7A5D">
      <w:pPr>
        <w:shd w:val="clear" w:color="auto" w:fill="FFFFFF"/>
        <w:ind w:right="7"/>
        <w:jc w:val="both"/>
        <w:rPr>
          <w:rFonts w:cs="Arial"/>
          <w:szCs w:val="22"/>
        </w:rPr>
      </w:pPr>
    </w:p>
    <w:p w14:paraId="503AC733" w14:textId="72553BC1" w:rsidR="00FE7A5D" w:rsidRPr="006A651E" w:rsidRDefault="00FE7A5D" w:rsidP="00FE7A5D">
      <w:pPr>
        <w:jc w:val="both"/>
        <w:rPr>
          <w:rFonts w:cs="Arial"/>
          <w:szCs w:val="22"/>
        </w:rPr>
      </w:pPr>
      <w:r w:rsidRPr="006A651E">
        <w:rPr>
          <w:rFonts w:cs="Arial"/>
          <w:szCs w:val="22"/>
        </w:rPr>
        <w:t>V nabídkové ceně musí být zahrnuty:</w:t>
      </w:r>
    </w:p>
    <w:p w14:paraId="79F8D19B" w14:textId="77777777" w:rsidR="00FE7A5D" w:rsidRPr="006A651E" w:rsidRDefault="00FE7A5D" w:rsidP="00974AED">
      <w:pPr>
        <w:numPr>
          <w:ilvl w:val="0"/>
          <w:numId w:val="36"/>
        </w:numPr>
        <w:jc w:val="both"/>
        <w:rPr>
          <w:rFonts w:cs="Arial"/>
          <w:szCs w:val="22"/>
        </w:rPr>
      </w:pPr>
      <w:r w:rsidRPr="006A651E">
        <w:rPr>
          <w:rFonts w:cs="Arial"/>
          <w:szCs w:val="22"/>
        </w:rPr>
        <w:t xml:space="preserve">veškeré náklady spojené s plněním veřejné zakázky, tj. např. všechny náklady spojené s pracemi, které musejí být provedeny za účelem řádného plnění veřejné zakázky (zejm. řádná instalace, revizní zprávy, řádná odinstalace při ukončení plnění), </w:t>
      </w:r>
    </w:p>
    <w:p w14:paraId="598E1E98" w14:textId="3CC9ED23" w:rsidR="00FE7A5D" w:rsidRPr="006A651E" w:rsidRDefault="00FE7A5D" w:rsidP="00974AED">
      <w:pPr>
        <w:numPr>
          <w:ilvl w:val="0"/>
          <w:numId w:val="36"/>
        </w:numPr>
        <w:jc w:val="both"/>
        <w:rPr>
          <w:rFonts w:cs="Arial"/>
          <w:szCs w:val="22"/>
        </w:rPr>
      </w:pPr>
      <w:r w:rsidRPr="006A651E">
        <w:rPr>
          <w:rFonts w:cs="Arial"/>
          <w:szCs w:val="22"/>
        </w:rPr>
        <w:t>nájem všech zařízení uvedený</w:t>
      </w:r>
      <w:r w:rsidR="006556F1" w:rsidRPr="006A651E">
        <w:rPr>
          <w:rFonts w:cs="Arial"/>
          <w:szCs w:val="22"/>
        </w:rPr>
        <w:t>ch v </w:t>
      </w:r>
      <w:r w:rsidRPr="006A651E">
        <w:rPr>
          <w:rFonts w:cs="Arial"/>
          <w:szCs w:val="22"/>
        </w:rPr>
        <w:t xml:space="preserve">této </w:t>
      </w:r>
      <w:r w:rsidR="00A62B68" w:rsidRPr="006A651E">
        <w:rPr>
          <w:rFonts w:cs="Arial"/>
          <w:szCs w:val="22"/>
        </w:rPr>
        <w:t>D</w:t>
      </w:r>
      <w:r w:rsidR="006556F1" w:rsidRPr="006A651E">
        <w:rPr>
          <w:rFonts w:cs="Arial"/>
          <w:szCs w:val="22"/>
        </w:rPr>
        <w:t>okumentaci</w:t>
      </w:r>
      <w:r w:rsidRPr="006A651E">
        <w:rPr>
          <w:rFonts w:cs="Arial"/>
          <w:szCs w:val="22"/>
        </w:rPr>
        <w:t xml:space="preserve">, </w:t>
      </w:r>
    </w:p>
    <w:p w14:paraId="3C388DA7" w14:textId="2C6CA67B" w:rsidR="00FE7A5D" w:rsidRPr="006A651E" w:rsidRDefault="00FE7A5D" w:rsidP="00974AED">
      <w:pPr>
        <w:numPr>
          <w:ilvl w:val="0"/>
          <w:numId w:val="36"/>
        </w:numPr>
        <w:jc w:val="both"/>
        <w:rPr>
          <w:rFonts w:cs="Arial"/>
          <w:szCs w:val="22"/>
        </w:rPr>
      </w:pPr>
      <w:r w:rsidRPr="006A651E">
        <w:rPr>
          <w:rFonts w:cs="Arial"/>
          <w:szCs w:val="22"/>
        </w:rPr>
        <w:t>všechny poplatky a související náklady spojené s dodávkou technických plynů (zejm. d</w:t>
      </w:r>
      <w:r w:rsidR="006556F1" w:rsidRPr="006A651E">
        <w:rPr>
          <w:rFonts w:cs="Arial"/>
          <w:szCs w:val="22"/>
        </w:rPr>
        <w:t>oprava, atesty, daně a poplatky</w:t>
      </w:r>
      <w:r w:rsidR="00DA48A6" w:rsidRPr="006A651E">
        <w:rPr>
          <w:rFonts w:cs="Arial"/>
          <w:szCs w:val="22"/>
        </w:rPr>
        <w:t>, řádné proškolení uživatelů</w:t>
      </w:r>
      <w:r w:rsidRPr="006A651E">
        <w:rPr>
          <w:rFonts w:cs="Arial"/>
          <w:szCs w:val="22"/>
        </w:rPr>
        <w:t xml:space="preserve"> apod.). </w:t>
      </w:r>
    </w:p>
    <w:p w14:paraId="609F10BD" w14:textId="77777777" w:rsidR="00FE7A5D" w:rsidRPr="006A651E" w:rsidRDefault="00FE7A5D" w:rsidP="00FE7A5D">
      <w:pPr>
        <w:ind w:left="720"/>
        <w:jc w:val="both"/>
        <w:rPr>
          <w:rFonts w:cs="Arial"/>
          <w:szCs w:val="22"/>
        </w:rPr>
      </w:pPr>
    </w:p>
    <w:p w14:paraId="51521107" w14:textId="762791A2" w:rsidR="00FE7A5D" w:rsidRPr="00BF13AB" w:rsidRDefault="00FE7A5D" w:rsidP="00FE7A5D">
      <w:pPr>
        <w:jc w:val="both"/>
        <w:rPr>
          <w:b/>
          <w:u w:val="single"/>
        </w:rPr>
      </w:pPr>
      <w:r w:rsidRPr="006A651E">
        <w:rPr>
          <w:b/>
          <w:u w:val="single"/>
        </w:rPr>
        <w:t xml:space="preserve">Výše nabídkové ceny uvedené v bodě </w:t>
      </w:r>
      <w:r w:rsidR="00A62B68" w:rsidRPr="006A651E">
        <w:rPr>
          <w:b/>
          <w:u w:val="single"/>
        </w:rPr>
        <w:t>6.1.</w:t>
      </w:r>
      <w:r w:rsidRPr="006A651E">
        <w:rPr>
          <w:b/>
          <w:u w:val="single"/>
        </w:rPr>
        <w:t xml:space="preserve">1. nesmí překročit 50% celkové nabídkové ceny </w:t>
      </w:r>
      <w:r w:rsidR="00A62B68" w:rsidRPr="006A651E">
        <w:rPr>
          <w:b/>
          <w:u w:val="single"/>
        </w:rPr>
        <w:t>Dodavatele</w:t>
      </w:r>
      <w:r w:rsidRPr="006A651E">
        <w:rPr>
          <w:b/>
          <w:u w:val="single"/>
        </w:rPr>
        <w:t>.</w:t>
      </w:r>
    </w:p>
    <w:p w14:paraId="546428BC" w14:textId="77777777" w:rsidR="00FE7A5D" w:rsidRPr="009B3721" w:rsidRDefault="00FE7A5D" w:rsidP="00FE7A5D">
      <w:pPr>
        <w:jc w:val="both"/>
      </w:pPr>
    </w:p>
    <w:p w14:paraId="217BA36B" w14:textId="60BEC2C1" w:rsidR="00FE7A5D" w:rsidRPr="009B3721" w:rsidRDefault="00FE7A5D" w:rsidP="00FE7A5D">
      <w:pPr>
        <w:jc w:val="both"/>
      </w:pPr>
      <w:r w:rsidRPr="009B3721">
        <w:t>Nabídková cena bude cenou nejvýše přípustnou a bude platit po celou dobu účinnosti smlouvy uzavřené pro realizaci veřejné zakázky s výjimkou uv</w:t>
      </w:r>
      <w:r w:rsidR="006556F1">
        <w:t>edenou v závazných obchodních podmínkách Z</w:t>
      </w:r>
      <w:r w:rsidRPr="009B3721">
        <w:t>adavatele. Výši nabídkové ceny je možné překročit pouze v případě změny daňových předpisů. Jiné podmínky pro změnu nabídkové ceny nejsou přípustné.</w:t>
      </w:r>
    </w:p>
    <w:p w14:paraId="0AF3A7E7" w14:textId="7CE1D98A" w:rsidR="00DA48A6" w:rsidRPr="00926345" w:rsidRDefault="00BE1FFB" w:rsidP="00BE1FFB">
      <w:pPr>
        <w:autoSpaceDE w:val="0"/>
        <w:autoSpaceDN w:val="0"/>
        <w:adjustRightInd w:val="0"/>
        <w:spacing w:before="280"/>
        <w:jc w:val="both"/>
        <w:rPr>
          <w:rFonts w:cs="Arial"/>
          <w:color w:val="000000"/>
          <w:szCs w:val="22"/>
        </w:rPr>
      </w:pPr>
      <w:r>
        <w:rPr>
          <w:rFonts w:cs="Arial"/>
          <w:color w:val="000000"/>
          <w:szCs w:val="22"/>
        </w:rPr>
        <w:t>Nabídky budou seřazeny v pořadí od nejnižší po nejvyšší nabídkovou cenu. Nejlépe bude hodnocena nejnižší nabídková cena v Kč bez DPH.</w:t>
      </w:r>
    </w:p>
    <w:bookmarkEnd w:id="10"/>
    <w:bookmarkEnd w:id="11"/>
    <w:bookmarkEnd w:id="12"/>
    <w:bookmarkEnd w:id="13"/>
    <w:bookmarkEnd w:id="14"/>
    <w:p w14:paraId="7C2E23F0" w14:textId="1A0DE0D9" w:rsidR="00550471" w:rsidRPr="00256DCE" w:rsidRDefault="006556F1" w:rsidP="00256DCE">
      <w:pPr>
        <w:pStyle w:val="Nadpis1"/>
      </w:pPr>
      <w:r>
        <w:t>P</w:t>
      </w:r>
      <w:r w:rsidR="00550471">
        <w:t>odání nabídek</w:t>
      </w:r>
      <w:r>
        <w:t>, otevírání nabídek</w:t>
      </w:r>
    </w:p>
    <w:p w14:paraId="6BD418C4" w14:textId="10F9D319" w:rsidR="00550471" w:rsidRDefault="00550471" w:rsidP="00550471">
      <w:pPr>
        <w:jc w:val="both"/>
        <w:rPr>
          <w:rFonts w:cs="Arial"/>
          <w:b/>
          <w:bCs/>
          <w:color w:val="000000"/>
          <w:szCs w:val="22"/>
        </w:rPr>
      </w:pPr>
    </w:p>
    <w:p w14:paraId="7FFF4A98" w14:textId="0B084F2F" w:rsidR="00222DB2" w:rsidRDefault="00222DB2" w:rsidP="00222DB2">
      <w:pPr>
        <w:pStyle w:val="Nadpis2"/>
        <w:numPr>
          <w:ilvl w:val="0"/>
          <w:numId w:val="0"/>
        </w:numPr>
        <w:ind w:firstLine="708"/>
        <w:jc w:val="both"/>
        <w:rPr>
          <w:rFonts w:cs="Arial"/>
          <w:color w:val="000000"/>
          <w:sz w:val="22"/>
          <w:szCs w:val="22"/>
        </w:rPr>
      </w:pPr>
      <w:r>
        <w:rPr>
          <w:u w:val="none"/>
        </w:rPr>
        <w:t xml:space="preserve">7.1.  </w:t>
      </w:r>
      <w:r>
        <w:t>Lhůta pro podání nabídek</w:t>
      </w:r>
    </w:p>
    <w:p w14:paraId="7FDDA67F" w14:textId="77777777" w:rsidR="00222DB2" w:rsidRDefault="00222DB2" w:rsidP="00222DB2">
      <w:pPr>
        <w:jc w:val="both"/>
        <w:rPr>
          <w:b/>
          <w:color w:val="000000"/>
          <w:szCs w:val="22"/>
        </w:rPr>
      </w:pPr>
    </w:p>
    <w:p w14:paraId="22F5E16B" w14:textId="216387A2" w:rsidR="006556F1" w:rsidRPr="0010020B" w:rsidRDefault="006556F1" w:rsidP="006556F1">
      <w:pPr>
        <w:jc w:val="both"/>
        <w:rPr>
          <w:color w:val="000000"/>
          <w:szCs w:val="22"/>
        </w:rPr>
      </w:pPr>
      <w:r w:rsidRPr="0010020B">
        <w:rPr>
          <w:szCs w:val="22"/>
        </w:rPr>
        <w:t>Lhůta pro podání e</w:t>
      </w:r>
      <w:r>
        <w:rPr>
          <w:szCs w:val="22"/>
        </w:rPr>
        <w:t xml:space="preserve">lektronických nabídek končí dne </w:t>
      </w:r>
      <w:r w:rsidR="00CB703C">
        <w:rPr>
          <w:b/>
          <w:bCs/>
          <w:szCs w:val="22"/>
        </w:rPr>
        <w:t>25</w:t>
      </w:r>
      <w:r w:rsidR="00CC613F" w:rsidRPr="00CC613F">
        <w:rPr>
          <w:b/>
          <w:bCs/>
          <w:szCs w:val="22"/>
        </w:rPr>
        <w:t xml:space="preserve">. </w:t>
      </w:r>
      <w:r w:rsidR="00CB703C">
        <w:rPr>
          <w:b/>
          <w:bCs/>
          <w:szCs w:val="22"/>
        </w:rPr>
        <w:t>11</w:t>
      </w:r>
      <w:r w:rsidR="00DA48A6">
        <w:rPr>
          <w:b/>
          <w:bCs/>
          <w:szCs w:val="22"/>
        </w:rPr>
        <w:t>.</w:t>
      </w:r>
      <w:r w:rsidRPr="00F03E18">
        <w:rPr>
          <w:b/>
          <w:color w:val="000000"/>
          <w:szCs w:val="22"/>
        </w:rPr>
        <w:t xml:space="preserve"> </w:t>
      </w:r>
      <w:r>
        <w:rPr>
          <w:b/>
          <w:color w:val="000000"/>
          <w:szCs w:val="22"/>
        </w:rPr>
        <w:t>202</w:t>
      </w:r>
      <w:r w:rsidR="00335313">
        <w:rPr>
          <w:b/>
          <w:color w:val="000000"/>
          <w:szCs w:val="22"/>
        </w:rPr>
        <w:t>5</w:t>
      </w:r>
      <w:r>
        <w:rPr>
          <w:b/>
          <w:color w:val="000000"/>
          <w:szCs w:val="22"/>
        </w:rPr>
        <w:t xml:space="preserve"> </w:t>
      </w:r>
      <w:r w:rsidRPr="0010020B">
        <w:rPr>
          <w:b/>
          <w:szCs w:val="22"/>
        </w:rPr>
        <w:t>v</w:t>
      </w:r>
      <w:r>
        <w:rPr>
          <w:b/>
          <w:szCs w:val="22"/>
        </w:rPr>
        <w:t xml:space="preserve"> 09:00 </w:t>
      </w:r>
      <w:r w:rsidRPr="0010020B">
        <w:rPr>
          <w:b/>
          <w:szCs w:val="22"/>
        </w:rPr>
        <w:t>hodin.</w:t>
      </w:r>
    </w:p>
    <w:p w14:paraId="4DD57886" w14:textId="77777777" w:rsidR="006556F1" w:rsidRPr="0010020B" w:rsidRDefault="006556F1" w:rsidP="006556F1">
      <w:pPr>
        <w:jc w:val="both"/>
        <w:rPr>
          <w:color w:val="000000"/>
          <w:szCs w:val="22"/>
        </w:rPr>
      </w:pPr>
    </w:p>
    <w:p w14:paraId="21003558" w14:textId="238946D4" w:rsidR="00222DB2" w:rsidRDefault="006556F1" w:rsidP="00222DB2">
      <w:pPr>
        <w:jc w:val="both"/>
        <w:rPr>
          <w:b/>
          <w:bCs/>
        </w:rPr>
      </w:pPr>
      <w:r w:rsidRPr="0010020B">
        <w:rPr>
          <w:b/>
          <w:szCs w:val="22"/>
        </w:rPr>
        <w:t xml:space="preserve">Nabídky se podávají v </w:t>
      </w:r>
      <w:r w:rsidRPr="0010020B">
        <w:rPr>
          <w:b/>
          <w:bCs/>
          <w:szCs w:val="22"/>
        </w:rPr>
        <w:t>elektronické podobě prostřednictvím Zadavatelem stanoveného elektronického nástroje E-ZAK dostupného na</w:t>
      </w:r>
      <w:r w:rsidR="00D74586">
        <w:t xml:space="preserve"> </w:t>
      </w:r>
      <w:hyperlink r:id="rId16" w:history="1">
        <w:r w:rsidR="00FD4825" w:rsidRPr="00736D81">
          <w:rPr>
            <w:rStyle w:val="Hypertextovodkaz"/>
            <w:b/>
            <w:bCs/>
          </w:rPr>
          <w:t>https://zakazky.upol.cz/vz00005764</w:t>
        </w:r>
      </w:hyperlink>
      <w:r w:rsidR="00FD4825">
        <w:rPr>
          <w:b/>
          <w:bCs/>
        </w:rPr>
        <w:t>.</w:t>
      </w:r>
    </w:p>
    <w:p w14:paraId="21C5EAD9" w14:textId="77777777" w:rsidR="006747B1" w:rsidRPr="000D21B8" w:rsidRDefault="006747B1" w:rsidP="00222DB2">
      <w:pPr>
        <w:jc w:val="both"/>
        <w:rPr>
          <w:b/>
          <w:szCs w:val="22"/>
        </w:rPr>
      </w:pPr>
    </w:p>
    <w:p w14:paraId="4B79951D" w14:textId="645B42B6" w:rsidR="00EF0709" w:rsidRDefault="00EF0709" w:rsidP="00EF0709">
      <w:pPr>
        <w:pStyle w:val="Nadpis2"/>
        <w:numPr>
          <w:ilvl w:val="0"/>
          <w:numId w:val="0"/>
        </w:numPr>
        <w:ind w:firstLine="708"/>
        <w:jc w:val="both"/>
        <w:rPr>
          <w:rFonts w:cs="Arial"/>
          <w:color w:val="000000"/>
          <w:sz w:val="22"/>
          <w:szCs w:val="22"/>
        </w:rPr>
      </w:pPr>
      <w:r>
        <w:rPr>
          <w:u w:val="none"/>
        </w:rPr>
        <w:lastRenderedPageBreak/>
        <w:t xml:space="preserve">7.2.  </w:t>
      </w:r>
      <w:r>
        <w:t>Otevírání nabídek</w:t>
      </w:r>
    </w:p>
    <w:p w14:paraId="5423B8EB" w14:textId="77777777" w:rsidR="00EF0709" w:rsidRDefault="00EF0709" w:rsidP="00222DB2">
      <w:pPr>
        <w:pStyle w:val="Default"/>
        <w:rPr>
          <w:rFonts w:ascii="Arial" w:hAnsi="Arial" w:cs="Arial"/>
          <w:sz w:val="22"/>
          <w:szCs w:val="22"/>
        </w:rPr>
      </w:pPr>
    </w:p>
    <w:p w14:paraId="350DD96D" w14:textId="77777777" w:rsidR="00EF0709" w:rsidRPr="0010020B" w:rsidRDefault="00EF0709" w:rsidP="00EF0709">
      <w:pPr>
        <w:autoSpaceDE w:val="0"/>
        <w:autoSpaceDN w:val="0"/>
        <w:adjustRightInd w:val="0"/>
        <w:rPr>
          <w:color w:val="000000"/>
          <w:szCs w:val="22"/>
          <w:lang w:eastAsia="en-US"/>
        </w:rPr>
      </w:pPr>
      <w:r w:rsidRPr="0010020B">
        <w:rPr>
          <w:color w:val="000000"/>
          <w:szCs w:val="22"/>
          <w:lang w:eastAsia="en-US"/>
        </w:rPr>
        <w:t xml:space="preserve">Otevřením nabídky v elektronické podobě se rozumí zpřístupnění jejího obsahu Zadavateli. </w:t>
      </w:r>
    </w:p>
    <w:p w14:paraId="6F5AEFC1" w14:textId="77777777" w:rsidR="00EF0709" w:rsidRPr="0010020B" w:rsidRDefault="00EF0709" w:rsidP="00EF0709">
      <w:pPr>
        <w:autoSpaceDE w:val="0"/>
        <w:autoSpaceDN w:val="0"/>
        <w:adjustRightInd w:val="0"/>
        <w:rPr>
          <w:color w:val="000000"/>
          <w:szCs w:val="22"/>
          <w:lang w:eastAsia="en-US"/>
        </w:rPr>
      </w:pPr>
    </w:p>
    <w:p w14:paraId="0EACB20E" w14:textId="77777777" w:rsidR="00EF0709" w:rsidRPr="0010020B" w:rsidRDefault="00EF0709" w:rsidP="00EF0709">
      <w:pPr>
        <w:autoSpaceDE w:val="0"/>
        <w:autoSpaceDN w:val="0"/>
        <w:adjustRightInd w:val="0"/>
        <w:rPr>
          <w:color w:val="000000"/>
          <w:szCs w:val="22"/>
          <w:lang w:eastAsia="en-US"/>
        </w:rPr>
      </w:pPr>
      <w:r w:rsidRPr="0010020B">
        <w:rPr>
          <w:color w:val="000000"/>
          <w:szCs w:val="22"/>
          <w:lang w:eastAsia="en-US"/>
        </w:rPr>
        <w:t xml:space="preserve">Nabídky v elektronické podobě otevírá Zadavatel po uplynutí lhůty pro podání nabídek. </w:t>
      </w:r>
    </w:p>
    <w:p w14:paraId="12378F24" w14:textId="77777777" w:rsidR="00EF0709" w:rsidRPr="0010020B" w:rsidRDefault="00EF0709" w:rsidP="00EF0709">
      <w:pPr>
        <w:jc w:val="both"/>
        <w:rPr>
          <w:color w:val="000000"/>
          <w:szCs w:val="22"/>
          <w:lang w:eastAsia="en-US"/>
        </w:rPr>
      </w:pPr>
    </w:p>
    <w:p w14:paraId="787B1990" w14:textId="42E03B09" w:rsidR="00EF0709" w:rsidRPr="0010020B" w:rsidRDefault="00EF0709" w:rsidP="00EF0709">
      <w:pPr>
        <w:jc w:val="both"/>
        <w:rPr>
          <w:color w:val="000000"/>
          <w:szCs w:val="22"/>
          <w:lang w:eastAsia="en-US"/>
        </w:rPr>
      </w:pPr>
      <w:r w:rsidRPr="0010020B">
        <w:rPr>
          <w:color w:val="000000"/>
          <w:szCs w:val="22"/>
          <w:lang w:eastAsia="en-US"/>
        </w:rPr>
        <w:t>Zadavatel kontroluje při otevírání nabídek v elektronické podobě, zda nabídka byla doručena ve stanovené lhůtě</w:t>
      </w:r>
      <w:r w:rsidR="000D21B8">
        <w:rPr>
          <w:color w:val="000000"/>
          <w:szCs w:val="22"/>
          <w:lang w:eastAsia="en-US"/>
        </w:rPr>
        <w:t xml:space="preserve"> a zda s ní </w:t>
      </w:r>
      <w:r w:rsidRPr="0010020B">
        <w:rPr>
          <w:color w:val="000000"/>
          <w:szCs w:val="22"/>
          <w:lang w:eastAsia="en-US"/>
        </w:rPr>
        <w:t>nebylo před jejím otevřením manipulováno.</w:t>
      </w:r>
    </w:p>
    <w:p w14:paraId="2590A013" w14:textId="77777777" w:rsidR="00EF0709" w:rsidRPr="0010020B" w:rsidRDefault="00EF0709" w:rsidP="00EF0709">
      <w:pPr>
        <w:jc w:val="both"/>
        <w:rPr>
          <w:color w:val="000000"/>
          <w:szCs w:val="22"/>
          <w:lang w:eastAsia="en-US"/>
        </w:rPr>
      </w:pPr>
    </w:p>
    <w:p w14:paraId="3859CEFF" w14:textId="3A8E9F77" w:rsidR="00EF0709" w:rsidRPr="0010020B" w:rsidRDefault="00EF0709" w:rsidP="00EF0709">
      <w:pPr>
        <w:jc w:val="both"/>
        <w:rPr>
          <w:color w:val="000000"/>
          <w:szCs w:val="22"/>
        </w:rPr>
      </w:pPr>
      <w:r w:rsidRPr="0010020B">
        <w:rPr>
          <w:color w:val="000000"/>
          <w:szCs w:val="22"/>
        </w:rPr>
        <w:t>Vzhledem k tomu, že se nabídky podávají výhradně v elektronické podobě prostřednictvím elektronického nástroje E-ZAK na adrese veřejné zakázky, nebude probíhat otevírání obálek s nabídkami podaný</w:t>
      </w:r>
      <w:r w:rsidR="00DA48A6">
        <w:rPr>
          <w:color w:val="000000"/>
          <w:szCs w:val="22"/>
        </w:rPr>
        <w:t>mi</w:t>
      </w:r>
      <w:r w:rsidRPr="0010020B">
        <w:rPr>
          <w:color w:val="000000"/>
          <w:szCs w:val="22"/>
        </w:rPr>
        <w:t xml:space="preserve"> v listinné podobě.</w:t>
      </w:r>
    </w:p>
    <w:p w14:paraId="5FAEA477" w14:textId="77777777" w:rsidR="00222DB2" w:rsidRDefault="00222DB2" w:rsidP="00222DB2">
      <w:pPr>
        <w:ind w:left="960"/>
        <w:jc w:val="both"/>
        <w:rPr>
          <w:caps/>
          <w:szCs w:val="22"/>
        </w:rPr>
      </w:pPr>
    </w:p>
    <w:p w14:paraId="32531EB0" w14:textId="01D7FB2C" w:rsidR="00EF0709" w:rsidRDefault="00EF0709" w:rsidP="00EF0709">
      <w:pPr>
        <w:pStyle w:val="Nadpis2"/>
        <w:numPr>
          <w:ilvl w:val="0"/>
          <w:numId w:val="0"/>
        </w:numPr>
        <w:ind w:firstLine="708"/>
        <w:jc w:val="both"/>
        <w:rPr>
          <w:rFonts w:cs="Arial"/>
          <w:color w:val="000000"/>
          <w:sz w:val="22"/>
          <w:szCs w:val="22"/>
        </w:rPr>
      </w:pPr>
      <w:r>
        <w:rPr>
          <w:u w:val="none"/>
        </w:rPr>
        <w:t xml:space="preserve">7.3.  </w:t>
      </w:r>
      <w:r>
        <w:t>Varianty nabídek</w:t>
      </w:r>
    </w:p>
    <w:p w14:paraId="6F283249" w14:textId="77777777" w:rsidR="00222DB2" w:rsidRDefault="00222DB2" w:rsidP="00222DB2">
      <w:pPr>
        <w:pStyle w:val="Zkladntext"/>
        <w:jc w:val="both"/>
        <w:rPr>
          <w:rFonts w:cs="Arial"/>
          <w:b w:val="0"/>
          <w:sz w:val="22"/>
          <w:szCs w:val="22"/>
          <w:u w:val="none"/>
          <w:lang w:val="cs-CZ"/>
        </w:rPr>
      </w:pPr>
    </w:p>
    <w:p w14:paraId="741E0A76" w14:textId="77777777" w:rsidR="00222DB2" w:rsidRDefault="00222DB2" w:rsidP="00222DB2">
      <w:pPr>
        <w:pStyle w:val="Zkladntext"/>
        <w:jc w:val="both"/>
        <w:rPr>
          <w:rFonts w:cs="Arial"/>
          <w:b w:val="0"/>
          <w:sz w:val="22"/>
          <w:szCs w:val="22"/>
          <w:u w:val="none"/>
          <w:lang w:val="cs-CZ"/>
        </w:rPr>
      </w:pPr>
      <w:r>
        <w:rPr>
          <w:rFonts w:cs="Arial"/>
          <w:b w:val="0"/>
          <w:sz w:val="22"/>
          <w:szCs w:val="22"/>
          <w:u w:val="none"/>
          <w:lang w:val="cs-CZ"/>
        </w:rPr>
        <w:t>Z</w:t>
      </w:r>
      <w:r>
        <w:rPr>
          <w:rFonts w:cs="Arial"/>
          <w:b w:val="0"/>
          <w:sz w:val="22"/>
          <w:szCs w:val="22"/>
          <w:u w:val="none"/>
        </w:rPr>
        <w:t>adavatel ne</w:t>
      </w:r>
      <w:r>
        <w:rPr>
          <w:rFonts w:cs="Arial"/>
          <w:b w:val="0"/>
          <w:bCs/>
          <w:iCs/>
          <w:sz w:val="22"/>
          <w:szCs w:val="22"/>
          <w:u w:val="none"/>
        </w:rPr>
        <w:t>připouští</w:t>
      </w:r>
      <w:r>
        <w:rPr>
          <w:rFonts w:cs="Arial"/>
          <w:b w:val="0"/>
          <w:sz w:val="22"/>
          <w:szCs w:val="22"/>
          <w:u w:val="none"/>
        </w:rPr>
        <w:t xml:space="preserve"> varianty nabídek.</w:t>
      </w:r>
    </w:p>
    <w:p w14:paraId="3F8438F1" w14:textId="77777777" w:rsidR="00222DB2" w:rsidRDefault="00222DB2" w:rsidP="00222DB2">
      <w:pPr>
        <w:pStyle w:val="Zkladntext"/>
        <w:jc w:val="both"/>
        <w:rPr>
          <w:rFonts w:cs="Arial"/>
          <w:b w:val="0"/>
          <w:sz w:val="22"/>
          <w:szCs w:val="22"/>
          <w:u w:val="none"/>
          <w:lang w:val="cs-CZ"/>
        </w:rPr>
      </w:pPr>
    </w:p>
    <w:p w14:paraId="1837CE71" w14:textId="2CD135EF" w:rsidR="00EF0709" w:rsidRDefault="00EF0709" w:rsidP="00EF0709">
      <w:pPr>
        <w:pStyle w:val="Nadpis2"/>
        <w:numPr>
          <w:ilvl w:val="0"/>
          <w:numId w:val="0"/>
        </w:numPr>
        <w:ind w:firstLine="708"/>
        <w:jc w:val="both"/>
        <w:rPr>
          <w:rFonts w:cs="Arial"/>
          <w:color w:val="000000"/>
          <w:sz w:val="22"/>
          <w:szCs w:val="22"/>
        </w:rPr>
      </w:pPr>
      <w:r>
        <w:rPr>
          <w:u w:val="none"/>
        </w:rPr>
        <w:t xml:space="preserve">7.4.  </w:t>
      </w:r>
      <w:r>
        <w:t>Společná účast Dodavatelů</w:t>
      </w:r>
    </w:p>
    <w:p w14:paraId="06722D16" w14:textId="77777777" w:rsidR="00222DB2" w:rsidRDefault="00222DB2" w:rsidP="00222DB2">
      <w:pPr>
        <w:jc w:val="both"/>
        <w:rPr>
          <w:szCs w:val="22"/>
        </w:rPr>
      </w:pPr>
    </w:p>
    <w:p w14:paraId="0D6982E0" w14:textId="77777777" w:rsidR="00EF0709" w:rsidRPr="008C6F70" w:rsidRDefault="00EF0709" w:rsidP="00EF0709">
      <w:pPr>
        <w:suppressAutoHyphens/>
        <w:jc w:val="both"/>
        <w:rPr>
          <w:szCs w:val="22"/>
          <w:lang w:eastAsia="zh-CN"/>
        </w:rPr>
      </w:pPr>
      <w:r w:rsidRPr="008C6F70">
        <w:rPr>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23CE7FD4" w14:textId="77777777" w:rsidR="00EF0709" w:rsidRPr="008C6F70" w:rsidRDefault="00EF0709" w:rsidP="00EF0709">
      <w:pPr>
        <w:suppressAutoHyphens/>
        <w:jc w:val="both"/>
        <w:rPr>
          <w:szCs w:val="22"/>
          <w:lang w:eastAsia="zh-CN"/>
        </w:rPr>
      </w:pPr>
    </w:p>
    <w:p w14:paraId="440AA130" w14:textId="77777777" w:rsidR="00EF0709" w:rsidRPr="008C6F70" w:rsidRDefault="00EF0709" w:rsidP="00EF0709">
      <w:pPr>
        <w:suppressAutoHyphens/>
        <w:jc w:val="both"/>
        <w:rPr>
          <w:szCs w:val="22"/>
          <w:lang w:eastAsia="zh-CN"/>
        </w:rPr>
      </w:pPr>
      <w:r w:rsidRPr="008C6F70">
        <w:rPr>
          <w:szCs w:val="22"/>
          <w:lang w:eastAsia="zh-CN"/>
        </w:rPr>
        <w:t>Podává-li více Dodavatelů společnou nabídku, uvedou ve společné nabídce, který z účastníků společné nabídky je v zadávacím řízení oprávněn jednat.</w:t>
      </w:r>
    </w:p>
    <w:p w14:paraId="5043CA17" w14:textId="68DF17FF" w:rsidR="00550471" w:rsidRPr="00256DCE" w:rsidRDefault="00550471" w:rsidP="00256DCE">
      <w:pPr>
        <w:pStyle w:val="Nadpis1"/>
      </w:pPr>
      <w:r>
        <w:t>Další podmínky pro uzavření smlouvy</w:t>
      </w:r>
      <w:r w:rsidR="00DA48A6">
        <w:t xml:space="preserve"> a požadavky na osobu Dodavatele</w:t>
      </w:r>
    </w:p>
    <w:p w14:paraId="53ACA8A6" w14:textId="77777777" w:rsidR="00550471" w:rsidRDefault="00550471" w:rsidP="00550471">
      <w:pPr>
        <w:jc w:val="both"/>
        <w:rPr>
          <w:rFonts w:cs="Arial"/>
          <w:szCs w:val="22"/>
        </w:rPr>
      </w:pPr>
    </w:p>
    <w:p w14:paraId="49484C88" w14:textId="712BFD06" w:rsidR="00DA48A6" w:rsidRDefault="00DA48A6" w:rsidP="00DA48A6">
      <w:pPr>
        <w:jc w:val="both"/>
        <w:rPr>
          <w:bCs/>
          <w:iCs/>
          <w:szCs w:val="22"/>
        </w:rPr>
      </w:pPr>
      <w:r w:rsidRPr="00610A61">
        <w:rPr>
          <w:b/>
          <w:bCs/>
          <w:iCs/>
          <w:szCs w:val="22"/>
        </w:rPr>
        <w:t>8.1</w:t>
      </w:r>
      <w:r>
        <w:rPr>
          <w:bCs/>
          <w:iCs/>
          <w:szCs w:val="22"/>
        </w:rPr>
        <w:tab/>
        <w:t xml:space="preserve">Zadavatel </w:t>
      </w:r>
      <w:r w:rsidR="000D21B8" w:rsidRPr="000D21B8">
        <w:rPr>
          <w:bCs/>
          <w:iCs/>
          <w:szCs w:val="22"/>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2A6F2336" w14:textId="77777777" w:rsidR="00DA48A6" w:rsidRDefault="00DA48A6" w:rsidP="00DA48A6">
      <w:pPr>
        <w:jc w:val="both"/>
        <w:rPr>
          <w:bCs/>
          <w:iCs/>
          <w:szCs w:val="22"/>
        </w:rPr>
      </w:pPr>
    </w:p>
    <w:p w14:paraId="75ACCC3A" w14:textId="77777777" w:rsidR="00DA48A6" w:rsidRPr="00A33176" w:rsidRDefault="00DA48A6" w:rsidP="00DA48A6">
      <w:pPr>
        <w:jc w:val="both"/>
        <w:rPr>
          <w:b/>
          <w:iCs/>
          <w:szCs w:val="22"/>
        </w:rPr>
      </w:pPr>
      <w:r w:rsidRPr="00A33176">
        <w:rPr>
          <w:b/>
          <w:iCs/>
          <w:szCs w:val="22"/>
        </w:rPr>
        <w:t>8.2</w:t>
      </w:r>
      <w:r w:rsidRPr="00A33176">
        <w:rPr>
          <w:b/>
          <w:iCs/>
          <w:szCs w:val="22"/>
        </w:rPr>
        <w:tab/>
        <w:t>Požadavky vyplývající ze zákona č. 159/2006 Sb.:</w:t>
      </w:r>
    </w:p>
    <w:p w14:paraId="0123D093" w14:textId="77777777" w:rsidR="00DA48A6" w:rsidRPr="00A33176" w:rsidRDefault="00DA48A6" w:rsidP="00DA48A6">
      <w:pPr>
        <w:jc w:val="both"/>
        <w:rPr>
          <w:bCs/>
          <w:iCs/>
          <w:szCs w:val="22"/>
        </w:rPr>
      </w:pPr>
      <w:r w:rsidRPr="00A33176">
        <w:rPr>
          <w:bCs/>
          <w:iCs/>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5605427C" w14:textId="77777777" w:rsidR="00DA48A6" w:rsidRPr="00A33176" w:rsidRDefault="00DA48A6" w:rsidP="00DA48A6">
      <w:pPr>
        <w:jc w:val="both"/>
        <w:rPr>
          <w:bCs/>
          <w:iCs/>
          <w:szCs w:val="22"/>
        </w:rPr>
      </w:pPr>
      <w:r w:rsidRPr="00A33176">
        <w:rPr>
          <w:bCs/>
          <w:iCs/>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22D479E6" w14:textId="77777777" w:rsidR="00DA48A6" w:rsidRDefault="00DA48A6" w:rsidP="00DA48A6">
      <w:pPr>
        <w:jc w:val="both"/>
        <w:rPr>
          <w:bCs/>
          <w:iCs/>
          <w:szCs w:val="22"/>
        </w:rPr>
      </w:pPr>
    </w:p>
    <w:p w14:paraId="37F4B090" w14:textId="77777777" w:rsidR="000D21B8" w:rsidRDefault="000D21B8" w:rsidP="00DA48A6">
      <w:pPr>
        <w:jc w:val="both"/>
        <w:rPr>
          <w:bCs/>
          <w:iCs/>
          <w:szCs w:val="22"/>
        </w:rPr>
      </w:pPr>
    </w:p>
    <w:p w14:paraId="765BC255" w14:textId="77777777" w:rsidR="000D21B8" w:rsidRPr="00A33176" w:rsidRDefault="000D21B8" w:rsidP="00DA48A6">
      <w:pPr>
        <w:jc w:val="both"/>
        <w:rPr>
          <w:bCs/>
          <w:iCs/>
          <w:szCs w:val="22"/>
        </w:rPr>
      </w:pPr>
    </w:p>
    <w:p w14:paraId="4C552C3E" w14:textId="77777777" w:rsidR="00DA48A6" w:rsidRPr="00A33176" w:rsidRDefault="00DA48A6" w:rsidP="00DA48A6">
      <w:pPr>
        <w:jc w:val="both"/>
        <w:rPr>
          <w:b/>
          <w:iCs/>
          <w:szCs w:val="22"/>
        </w:rPr>
      </w:pPr>
      <w:r w:rsidRPr="00A33176">
        <w:rPr>
          <w:b/>
          <w:iCs/>
          <w:szCs w:val="22"/>
        </w:rPr>
        <w:lastRenderedPageBreak/>
        <w:t>8.3</w:t>
      </w:r>
      <w:r w:rsidRPr="00A33176">
        <w:rPr>
          <w:b/>
          <w:iCs/>
          <w:szCs w:val="22"/>
        </w:rPr>
        <w:tab/>
        <w:t>Požadavky vyplývající z nařízení Rady EU č. 2022/576:</w:t>
      </w:r>
    </w:p>
    <w:p w14:paraId="7A8F2F7F" w14:textId="77777777" w:rsidR="00DA48A6" w:rsidRPr="00A33176" w:rsidRDefault="00DA48A6" w:rsidP="00DA48A6">
      <w:pPr>
        <w:jc w:val="both"/>
        <w:rPr>
          <w:bCs/>
          <w:iCs/>
          <w:szCs w:val="22"/>
        </w:rPr>
      </w:pPr>
      <w:r w:rsidRPr="00A33176">
        <w:rPr>
          <w:bCs/>
          <w:iCs/>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621E0755" w14:textId="77777777" w:rsidR="00DA48A6" w:rsidRPr="00A33176" w:rsidRDefault="00DA48A6" w:rsidP="00DA48A6">
      <w:pPr>
        <w:jc w:val="both"/>
        <w:rPr>
          <w:bCs/>
          <w:iCs/>
          <w:szCs w:val="22"/>
        </w:rPr>
      </w:pPr>
      <w:r w:rsidRPr="00A33176">
        <w:rPr>
          <w:bCs/>
          <w:iCs/>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50C2CCF" w14:textId="77777777" w:rsidR="00DA48A6" w:rsidRPr="00A33176" w:rsidRDefault="00DA48A6" w:rsidP="00DA48A6">
      <w:pPr>
        <w:jc w:val="both"/>
        <w:rPr>
          <w:bCs/>
          <w:iCs/>
          <w:szCs w:val="22"/>
        </w:rPr>
      </w:pPr>
    </w:p>
    <w:p w14:paraId="2F1FCE60" w14:textId="77777777" w:rsidR="00DA48A6" w:rsidRPr="00A33176" w:rsidRDefault="00DA48A6" w:rsidP="00DA48A6">
      <w:pPr>
        <w:ind w:left="705" w:hanging="705"/>
        <w:jc w:val="both"/>
        <w:rPr>
          <w:b/>
          <w:iCs/>
          <w:szCs w:val="22"/>
        </w:rPr>
      </w:pPr>
      <w:bookmarkStart w:id="15" w:name="_Toc101845701"/>
      <w:bookmarkEnd w:id="15"/>
      <w:r w:rsidRPr="00A33176">
        <w:rPr>
          <w:b/>
          <w:iCs/>
          <w:szCs w:val="22"/>
        </w:rPr>
        <w:t>8.4</w:t>
      </w:r>
      <w:r w:rsidRPr="00A33176">
        <w:rPr>
          <w:b/>
          <w:iCs/>
          <w:szCs w:val="22"/>
        </w:rPr>
        <w:tab/>
        <w:t>Požadavky ve vztahu k SITUACI OHLEDNĚ SANKCÍ PŘIJATÝCH EU VŮČI RUSKU A BĚLORUSKU (např. nařízení Rady č. 269/2014 či 208/2014 či 765/2006):</w:t>
      </w:r>
    </w:p>
    <w:p w14:paraId="4F313469" w14:textId="59C78012" w:rsidR="00DA48A6" w:rsidRDefault="00DA48A6" w:rsidP="00EF0709">
      <w:pPr>
        <w:jc w:val="both"/>
        <w:rPr>
          <w:bCs/>
          <w:iCs/>
          <w:szCs w:val="22"/>
        </w:rPr>
      </w:pPr>
      <w:r w:rsidRPr="00A33176">
        <w:rPr>
          <w:bCs/>
          <w:iCs/>
          <w:szCs w:val="22"/>
        </w:rPr>
        <w:t xml:space="preserve">Zadavatel požaduje po Dodavateli, aby čestně prohlásil, že on sám ani dodavatel, se kterým případně podává společnou nabídku, </w:t>
      </w:r>
      <w:r>
        <w:rPr>
          <w:bCs/>
          <w:iCs/>
          <w:szCs w:val="22"/>
        </w:rPr>
        <w:t xml:space="preserve">ani jeho poddodavatel </w:t>
      </w:r>
      <w:r w:rsidRPr="00A33176">
        <w:rPr>
          <w:bCs/>
          <w:iCs/>
          <w:szCs w:val="22"/>
        </w:rPr>
        <w:t>není osobou, subjektem či orgánem uvedeným na sankčním seznamu EU v přílohách těchto nařízení. Dodavatel ve své nabídce proto předloží čestné prohlášení viz příloha č. 2 této Dokumentace.</w:t>
      </w:r>
    </w:p>
    <w:p w14:paraId="15F7A03A" w14:textId="77777777" w:rsidR="00550471" w:rsidRPr="00256DCE" w:rsidRDefault="00550471" w:rsidP="00256DCE">
      <w:pPr>
        <w:pStyle w:val="Nadpis1"/>
      </w:pPr>
      <w:r>
        <w:t>Požadavky na jednotný způsob zpracování nabídkové ceny</w:t>
      </w:r>
    </w:p>
    <w:p w14:paraId="57CA8392" w14:textId="77777777" w:rsidR="00550471" w:rsidRDefault="00550471" w:rsidP="00550471">
      <w:pPr>
        <w:ind w:firstLine="360"/>
        <w:jc w:val="both"/>
        <w:rPr>
          <w:rFonts w:cs="Arial"/>
          <w:color w:val="000000"/>
          <w:szCs w:val="22"/>
        </w:rPr>
      </w:pPr>
    </w:p>
    <w:p w14:paraId="0F266237" w14:textId="0FEC9A9A" w:rsidR="00550471" w:rsidRDefault="004E49E3" w:rsidP="00550471">
      <w:pPr>
        <w:spacing w:after="120"/>
        <w:jc w:val="both"/>
        <w:rPr>
          <w:rFonts w:cs="Arial"/>
          <w:szCs w:val="22"/>
        </w:rPr>
      </w:pPr>
      <w:r>
        <w:rPr>
          <w:rFonts w:cs="Arial"/>
          <w:szCs w:val="22"/>
        </w:rPr>
        <w:t>Nabídková cena bude</w:t>
      </w:r>
      <w:r w:rsidR="00550471">
        <w:rPr>
          <w:rFonts w:cs="Arial"/>
          <w:szCs w:val="22"/>
        </w:rPr>
        <w:t xml:space="preserve"> cena úplná a nepřekročitelná,</w:t>
      </w:r>
      <w:r w:rsidR="00550471">
        <w:rPr>
          <w:rFonts w:cs="Arial"/>
          <w:b/>
          <w:bCs/>
          <w:szCs w:val="22"/>
        </w:rPr>
        <w:t xml:space="preserve"> </w:t>
      </w:r>
      <w:r w:rsidR="00550471">
        <w:rPr>
          <w:rFonts w:cs="Arial"/>
          <w:szCs w:val="22"/>
        </w:rPr>
        <w:t xml:space="preserve">předložená Dodavatelem na základě této Dokumentace vč. příloh. Nabídková cena bude uvedena </w:t>
      </w:r>
      <w:r w:rsidR="00550471" w:rsidRPr="00DA48A6">
        <w:rPr>
          <w:rFonts w:cs="Arial"/>
          <w:b/>
          <w:bCs/>
          <w:szCs w:val="22"/>
          <w:u w:val="single"/>
        </w:rPr>
        <w:t xml:space="preserve">v Kč </w:t>
      </w:r>
      <w:r w:rsidRPr="00DA48A6">
        <w:rPr>
          <w:rFonts w:cs="Arial"/>
          <w:b/>
          <w:bCs/>
          <w:szCs w:val="22"/>
          <w:u w:val="single"/>
        </w:rPr>
        <w:t xml:space="preserve">bez </w:t>
      </w:r>
      <w:r w:rsidR="00550471" w:rsidRPr="00DA48A6">
        <w:rPr>
          <w:rFonts w:cs="Arial"/>
          <w:b/>
          <w:bCs/>
          <w:szCs w:val="22"/>
          <w:u w:val="single"/>
        </w:rPr>
        <w:t>DPH</w:t>
      </w:r>
      <w:r w:rsidR="00550471">
        <w:rPr>
          <w:rFonts w:cs="Arial"/>
          <w:szCs w:val="22"/>
        </w:rPr>
        <w:t>.</w:t>
      </w:r>
    </w:p>
    <w:p w14:paraId="4E929A37" w14:textId="62D33F51" w:rsidR="00550471" w:rsidRDefault="00550471" w:rsidP="00550471">
      <w:pPr>
        <w:spacing w:after="120"/>
        <w:jc w:val="both"/>
        <w:rPr>
          <w:rFonts w:cs="Arial"/>
          <w:szCs w:val="22"/>
        </w:rPr>
      </w:pPr>
      <w:r>
        <w:rPr>
          <w:rFonts w:cs="Arial"/>
          <w:szCs w:val="22"/>
        </w:rPr>
        <w:t>Cena za předmět veřejné zakázky bude</w:t>
      </w:r>
      <w:r>
        <w:rPr>
          <w:rFonts w:cs="Arial"/>
          <w:b/>
          <w:bCs/>
          <w:szCs w:val="22"/>
        </w:rPr>
        <w:t xml:space="preserve"> </w:t>
      </w:r>
      <w:r>
        <w:rPr>
          <w:rFonts w:cs="Arial"/>
          <w:szCs w:val="22"/>
        </w:rPr>
        <w:t>cena úplná a nepřekročitelná, bude stanovena na základě nabídky, bude platná po celou dobu realizace předmětu veřejné zakázky a bude zahrnovat veškeré náklady vzniklé Dodavateli v souvislosti s předmětem plnění veřejné zakázky.</w:t>
      </w:r>
    </w:p>
    <w:p w14:paraId="69331FB2" w14:textId="77777777" w:rsidR="00550471" w:rsidRDefault="00550471" w:rsidP="00550471">
      <w:pPr>
        <w:jc w:val="both"/>
        <w:rPr>
          <w:rFonts w:cs="Arial"/>
          <w:szCs w:val="22"/>
        </w:rPr>
      </w:pPr>
      <w:r>
        <w:rPr>
          <w:rFonts w:cs="Arial"/>
          <w:szCs w:val="22"/>
        </w:rPr>
        <w:t>Dodavatel bude odpovídat za to, že sazba daně z přidané hodnoty bude stanovena v souladu s platnými a účinnými právními předpisy.</w:t>
      </w:r>
    </w:p>
    <w:p w14:paraId="6953E932" w14:textId="77777777" w:rsidR="00550471" w:rsidRDefault="00550471" w:rsidP="00550471">
      <w:pPr>
        <w:jc w:val="both"/>
        <w:rPr>
          <w:rFonts w:cs="Arial"/>
          <w:szCs w:val="22"/>
        </w:rPr>
      </w:pPr>
    </w:p>
    <w:p w14:paraId="532614D4" w14:textId="77777777" w:rsidR="00550471" w:rsidRPr="00256DCE" w:rsidRDefault="00550471" w:rsidP="00256DCE">
      <w:pPr>
        <w:pStyle w:val="Nadpis2"/>
        <w:ind w:left="567" w:hanging="567"/>
      </w:pPr>
      <w:r>
        <w:t>Doklady prokazující nabídkovou cenu</w:t>
      </w:r>
    </w:p>
    <w:p w14:paraId="76F9F7E8" w14:textId="77777777" w:rsidR="00550471" w:rsidRDefault="00550471" w:rsidP="00550471">
      <w:pPr>
        <w:jc w:val="both"/>
        <w:rPr>
          <w:rFonts w:cs="Arial"/>
          <w:color w:val="000000"/>
          <w:szCs w:val="22"/>
        </w:rPr>
      </w:pPr>
    </w:p>
    <w:p w14:paraId="6EA878E3" w14:textId="77777777" w:rsidR="00550471" w:rsidRDefault="00550471" w:rsidP="00550471">
      <w:pPr>
        <w:jc w:val="both"/>
        <w:rPr>
          <w:rFonts w:cs="Arial"/>
          <w:color w:val="000000"/>
          <w:kern w:val="1"/>
          <w:szCs w:val="22"/>
        </w:rPr>
      </w:pPr>
      <w:r>
        <w:rPr>
          <w:rFonts w:cs="Arial"/>
          <w:color w:val="000000"/>
          <w:szCs w:val="22"/>
        </w:rPr>
        <w:t>Dodavatel prokazuje svoji nabídkovou cenu předložením následujících údajů:</w:t>
      </w:r>
    </w:p>
    <w:p w14:paraId="5032952C" w14:textId="082AC825" w:rsidR="00A62B68" w:rsidRPr="00256DCE" w:rsidRDefault="004E49E3" w:rsidP="00974AED">
      <w:pPr>
        <w:pStyle w:val="dkanormln"/>
        <w:numPr>
          <w:ilvl w:val="0"/>
          <w:numId w:val="28"/>
        </w:numPr>
        <w:rPr>
          <w:rFonts w:cs="Arial"/>
          <w:snapToGrid w:val="0"/>
          <w:color w:val="000000"/>
          <w:kern w:val="0"/>
          <w:sz w:val="22"/>
          <w:szCs w:val="22"/>
        </w:rPr>
      </w:pPr>
      <w:r>
        <w:rPr>
          <w:rFonts w:cs="Arial"/>
          <w:snapToGrid w:val="0"/>
          <w:color w:val="000000"/>
          <w:kern w:val="0"/>
          <w:sz w:val="22"/>
          <w:szCs w:val="22"/>
        </w:rPr>
        <w:t>u</w:t>
      </w:r>
      <w:r w:rsidR="00550471">
        <w:rPr>
          <w:rFonts w:cs="Arial"/>
          <w:snapToGrid w:val="0"/>
          <w:color w:val="000000"/>
          <w:kern w:val="0"/>
          <w:sz w:val="22"/>
          <w:szCs w:val="22"/>
        </w:rPr>
        <w:t>vedením nabídkových cen do návrhů smluv</w:t>
      </w:r>
      <w:r>
        <w:rPr>
          <w:rFonts w:cs="Arial"/>
          <w:snapToGrid w:val="0"/>
          <w:color w:val="000000"/>
          <w:kern w:val="0"/>
          <w:sz w:val="22"/>
          <w:szCs w:val="22"/>
        </w:rPr>
        <w:t xml:space="preserve"> (příloha č. 3 a č. 4 této Dokumentace),</w:t>
      </w:r>
    </w:p>
    <w:p w14:paraId="525250F0" w14:textId="2BF53746" w:rsidR="00550471" w:rsidRPr="00256DCE" w:rsidRDefault="004E49E3" w:rsidP="00974AED">
      <w:pPr>
        <w:pStyle w:val="dkanormln"/>
        <w:numPr>
          <w:ilvl w:val="0"/>
          <w:numId w:val="28"/>
        </w:numPr>
        <w:rPr>
          <w:rFonts w:cs="Arial"/>
          <w:snapToGrid w:val="0"/>
          <w:color w:val="000000"/>
          <w:kern w:val="0"/>
          <w:sz w:val="22"/>
          <w:szCs w:val="22"/>
        </w:rPr>
      </w:pPr>
      <w:r>
        <w:rPr>
          <w:rFonts w:cs="Arial"/>
          <w:snapToGrid w:val="0"/>
          <w:color w:val="000000"/>
          <w:kern w:val="0"/>
          <w:sz w:val="22"/>
          <w:szCs w:val="22"/>
        </w:rPr>
        <w:t>uvedení</w:t>
      </w:r>
      <w:r w:rsidR="000D21B8">
        <w:rPr>
          <w:rFonts w:cs="Arial"/>
          <w:snapToGrid w:val="0"/>
          <w:color w:val="000000"/>
          <w:kern w:val="0"/>
          <w:sz w:val="22"/>
          <w:szCs w:val="22"/>
        </w:rPr>
        <w:t>m</w:t>
      </w:r>
      <w:r>
        <w:rPr>
          <w:rFonts w:cs="Arial"/>
          <w:snapToGrid w:val="0"/>
          <w:color w:val="000000"/>
          <w:kern w:val="0"/>
          <w:sz w:val="22"/>
          <w:szCs w:val="22"/>
        </w:rPr>
        <w:t xml:space="preserve"> údajů </w:t>
      </w:r>
      <w:r w:rsidR="000D21B8">
        <w:rPr>
          <w:rFonts w:cs="Arial"/>
          <w:snapToGrid w:val="0"/>
          <w:color w:val="000000"/>
          <w:kern w:val="0"/>
          <w:sz w:val="22"/>
          <w:szCs w:val="22"/>
        </w:rPr>
        <w:t>v</w:t>
      </w:r>
      <w:r>
        <w:rPr>
          <w:rFonts w:cs="Arial"/>
          <w:snapToGrid w:val="0"/>
          <w:color w:val="000000"/>
          <w:kern w:val="0"/>
          <w:sz w:val="22"/>
          <w:szCs w:val="22"/>
        </w:rPr>
        <w:t xml:space="preserve"> krycím listu nabídky (příloha č. 1 této Dokumentace)</w:t>
      </w:r>
      <w:r w:rsidR="00550471" w:rsidRPr="00256DCE">
        <w:rPr>
          <w:rFonts w:cs="Arial"/>
          <w:snapToGrid w:val="0"/>
          <w:color w:val="000000"/>
          <w:kern w:val="0"/>
          <w:sz w:val="22"/>
          <w:szCs w:val="22"/>
        </w:rPr>
        <w:t>.</w:t>
      </w:r>
    </w:p>
    <w:p w14:paraId="3AF7F88E" w14:textId="77777777" w:rsidR="00550471" w:rsidRDefault="00550471" w:rsidP="00550471">
      <w:pPr>
        <w:ind w:firstLine="360"/>
        <w:jc w:val="both"/>
        <w:rPr>
          <w:rFonts w:cs="Arial"/>
          <w:szCs w:val="22"/>
        </w:rPr>
      </w:pPr>
    </w:p>
    <w:p w14:paraId="5607329B" w14:textId="77777777" w:rsidR="00550471" w:rsidRPr="00256DCE" w:rsidRDefault="00550471" w:rsidP="00256DCE">
      <w:pPr>
        <w:pStyle w:val="Nadpis2"/>
        <w:ind w:left="567" w:hanging="567"/>
      </w:pPr>
      <w:r>
        <w:t>Překročení nabídkové ceny</w:t>
      </w:r>
    </w:p>
    <w:p w14:paraId="6D2D4809" w14:textId="77777777" w:rsidR="00550471" w:rsidRDefault="00550471" w:rsidP="00550471">
      <w:pPr>
        <w:jc w:val="both"/>
        <w:rPr>
          <w:rFonts w:cs="Arial"/>
          <w:szCs w:val="22"/>
        </w:rPr>
      </w:pPr>
    </w:p>
    <w:p w14:paraId="7D317867" w14:textId="77777777" w:rsidR="00550471" w:rsidRDefault="00550471" w:rsidP="00550471">
      <w:pPr>
        <w:jc w:val="both"/>
        <w:rPr>
          <w:rFonts w:cs="Arial"/>
          <w:szCs w:val="22"/>
        </w:rPr>
      </w:pPr>
      <w:r>
        <w:rPr>
          <w:rFonts w:cs="Arial"/>
          <w:szCs w:val="22"/>
        </w:rPr>
        <w:t>Cena je stanovena jako cena nejvýše přípustná. Změna ceny je možná v těchto případech:</w:t>
      </w:r>
    </w:p>
    <w:p w14:paraId="6DE5006D" w14:textId="77777777" w:rsidR="00550471" w:rsidRDefault="00550471" w:rsidP="00974AED">
      <w:pPr>
        <w:numPr>
          <w:ilvl w:val="0"/>
          <w:numId w:val="27"/>
        </w:numPr>
        <w:suppressAutoHyphens/>
        <w:jc w:val="both"/>
        <w:rPr>
          <w:rFonts w:cs="Arial"/>
          <w:szCs w:val="22"/>
        </w:rPr>
      </w:pPr>
      <w:r>
        <w:rPr>
          <w:rFonts w:cs="Arial"/>
          <w:szCs w:val="22"/>
        </w:rPr>
        <w:t>v souvislosti se změnou sazeb DPH dle platných a účinných právních předpisů České republiky,</w:t>
      </w:r>
    </w:p>
    <w:p w14:paraId="25841628" w14:textId="60E0887B" w:rsidR="00550471" w:rsidRDefault="00550471" w:rsidP="00974AED">
      <w:pPr>
        <w:numPr>
          <w:ilvl w:val="0"/>
          <w:numId w:val="27"/>
        </w:numPr>
        <w:suppressAutoHyphens/>
        <w:jc w:val="both"/>
        <w:rPr>
          <w:rFonts w:cs="Arial"/>
          <w:szCs w:val="22"/>
        </w:rPr>
      </w:pPr>
      <w:r>
        <w:rPr>
          <w:rFonts w:cs="Arial"/>
          <w:szCs w:val="22"/>
        </w:rPr>
        <w:t>v odůvodněných případech dle Zákona</w:t>
      </w:r>
      <w:r w:rsidR="00BF2E7C">
        <w:rPr>
          <w:rFonts w:cs="Arial"/>
          <w:szCs w:val="22"/>
        </w:rPr>
        <w:t xml:space="preserve"> a v případě, že to příslušná smlouva připouští</w:t>
      </w:r>
      <w:r>
        <w:rPr>
          <w:rFonts w:cs="Arial"/>
          <w:szCs w:val="22"/>
        </w:rPr>
        <w:t>.</w:t>
      </w:r>
    </w:p>
    <w:p w14:paraId="7B240656" w14:textId="77777777" w:rsidR="000D21B8" w:rsidRDefault="000D21B8" w:rsidP="000D21B8">
      <w:pPr>
        <w:suppressAutoHyphens/>
        <w:ind w:left="720"/>
        <w:jc w:val="both"/>
        <w:rPr>
          <w:rFonts w:cs="Arial"/>
          <w:szCs w:val="22"/>
        </w:rPr>
      </w:pPr>
    </w:p>
    <w:p w14:paraId="0C139DFE" w14:textId="77777777" w:rsidR="000D21B8" w:rsidRDefault="000D21B8" w:rsidP="000D21B8">
      <w:pPr>
        <w:suppressAutoHyphens/>
        <w:ind w:left="720"/>
        <w:jc w:val="both"/>
        <w:rPr>
          <w:rFonts w:cs="Arial"/>
          <w:szCs w:val="22"/>
        </w:rPr>
      </w:pPr>
    </w:p>
    <w:p w14:paraId="20C73D4F" w14:textId="77777777" w:rsidR="000D21B8" w:rsidRPr="004E49E3" w:rsidRDefault="000D21B8" w:rsidP="000D21B8">
      <w:pPr>
        <w:suppressAutoHyphens/>
        <w:ind w:left="720"/>
        <w:jc w:val="both"/>
        <w:rPr>
          <w:rFonts w:cs="Arial"/>
          <w:szCs w:val="22"/>
        </w:rPr>
      </w:pPr>
    </w:p>
    <w:p w14:paraId="5752D000" w14:textId="77777777" w:rsidR="00BF2E7C" w:rsidRDefault="00BF2E7C" w:rsidP="00BF2E7C">
      <w:pPr>
        <w:pStyle w:val="Nadpis1"/>
        <w:jc w:val="both"/>
      </w:pPr>
      <w:r>
        <w:lastRenderedPageBreak/>
        <w:t>Obsah a forma nabídky</w:t>
      </w:r>
    </w:p>
    <w:p w14:paraId="1F02772E" w14:textId="77777777" w:rsidR="00BF2E7C" w:rsidRDefault="00BF2E7C" w:rsidP="00BF2E7C"/>
    <w:p w14:paraId="3CA2D7C2" w14:textId="77777777" w:rsidR="00BF2E7C" w:rsidRPr="00256DCE" w:rsidRDefault="00BF2E7C" w:rsidP="00256DCE">
      <w:pPr>
        <w:pStyle w:val="Nadpis2"/>
        <w:ind w:left="567" w:hanging="567"/>
      </w:pPr>
      <w:r>
        <w:t>Obsah nabídky</w:t>
      </w:r>
    </w:p>
    <w:p w14:paraId="4E3C0238" w14:textId="77777777" w:rsidR="00BF2E7C" w:rsidRDefault="00BF2E7C" w:rsidP="00BF2E7C">
      <w:pPr>
        <w:jc w:val="both"/>
        <w:rPr>
          <w:rFonts w:cs="Arial"/>
          <w:color w:val="000000"/>
          <w:szCs w:val="22"/>
        </w:rPr>
      </w:pPr>
    </w:p>
    <w:p w14:paraId="6F2E08E4" w14:textId="7BA29387" w:rsidR="00BF2E7C" w:rsidRDefault="00BF2E7C" w:rsidP="00BF2E7C">
      <w:pPr>
        <w:jc w:val="both"/>
        <w:rPr>
          <w:rFonts w:cs="Arial"/>
          <w:color w:val="000000"/>
          <w:szCs w:val="22"/>
        </w:rPr>
      </w:pPr>
      <w:r>
        <w:rPr>
          <w:rFonts w:cs="Arial"/>
          <w:color w:val="000000"/>
          <w:szCs w:val="22"/>
        </w:rPr>
        <w:t>Nabídka Dodavatele bude obsahovat návrh</w:t>
      </w:r>
      <w:r w:rsidR="00207BE1">
        <w:rPr>
          <w:rFonts w:cs="Arial"/>
          <w:color w:val="000000"/>
          <w:szCs w:val="22"/>
        </w:rPr>
        <w:t>y</w:t>
      </w:r>
      <w:r w:rsidR="009940AC">
        <w:rPr>
          <w:rFonts w:cs="Arial"/>
          <w:color w:val="000000"/>
          <w:szCs w:val="22"/>
        </w:rPr>
        <w:t xml:space="preserve"> kupní smlouvy a smlouvy o </w:t>
      </w:r>
      <w:r>
        <w:rPr>
          <w:rFonts w:cs="Arial"/>
          <w:color w:val="000000"/>
          <w:szCs w:val="22"/>
        </w:rPr>
        <w:t xml:space="preserve">nájmu </w:t>
      </w:r>
      <w:r w:rsidR="00E449DA">
        <w:rPr>
          <w:rFonts w:cs="Arial"/>
          <w:color w:val="000000"/>
          <w:szCs w:val="22"/>
        </w:rPr>
        <w:t xml:space="preserve">technického zařízení </w:t>
      </w:r>
      <w:r>
        <w:rPr>
          <w:rFonts w:cs="Arial"/>
          <w:color w:val="000000"/>
          <w:szCs w:val="22"/>
        </w:rPr>
        <w:t xml:space="preserve">podepsané osobou oprávněnou jednat jménem či za Dodavatele. </w:t>
      </w:r>
    </w:p>
    <w:p w14:paraId="075903A5" w14:textId="77777777" w:rsidR="00DA48A6" w:rsidRDefault="00DA48A6" w:rsidP="00BF2E7C">
      <w:pPr>
        <w:jc w:val="both"/>
        <w:rPr>
          <w:rFonts w:cs="Arial"/>
          <w:color w:val="000000"/>
          <w:szCs w:val="22"/>
        </w:rPr>
      </w:pPr>
    </w:p>
    <w:p w14:paraId="5417F7E8" w14:textId="5589178B" w:rsidR="00BF2E7C" w:rsidRDefault="00BF2E7C" w:rsidP="00BF2E7C">
      <w:pPr>
        <w:jc w:val="both"/>
        <w:rPr>
          <w:rFonts w:cs="Arial"/>
          <w:szCs w:val="22"/>
        </w:rPr>
      </w:pPr>
      <w:r>
        <w:rPr>
          <w:rFonts w:cs="Arial"/>
          <w:color w:val="000000"/>
          <w:szCs w:val="22"/>
        </w:rPr>
        <w:t>Součástí nabídky budou rovněž další dokumenty požadované Zákonem či Zadavatelem a dále doklady a informace prokazující kvalifikaci Dodavatele.</w:t>
      </w:r>
    </w:p>
    <w:p w14:paraId="368E5A78" w14:textId="77777777" w:rsidR="00BF2E7C" w:rsidRDefault="00BF2E7C" w:rsidP="00BF2E7C">
      <w:pPr>
        <w:ind w:left="708" w:hanging="168"/>
        <w:jc w:val="both"/>
        <w:rPr>
          <w:rFonts w:cs="Arial"/>
          <w:szCs w:val="22"/>
        </w:rPr>
      </w:pPr>
    </w:p>
    <w:p w14:paraId="0E31899C" w14:textId="2A036AE5" w:rsidR="00BF2E7C" w:rsidRDefault="00BF2E7C" w:rsidP="00BF2E7C">
      <w:pPr>
        <w:jc w:val="both"/>
        <w:rPr>
          <w:rFonts w:cs="Arial"/>
          <w:szCs w:val="22"/>
        </w:rPr>
      </w:pPr>
      <w:r>
        <w:rPr>
          <w:rFonts w:cs="Arial"/>
          <w:b/>
          <w:bCs/>
          <w:szCs w:val="22"/>
        </w:rPr>
        <w:t>Nabídka bude podána v následující struktuře:</w:t>
      </w:r>
    </w:p>
    <w:p w14:paraId="1D78DB3F" w14:textId="465B51A5" w:rsidR="00BF2E7C" w:rsidRDefault="00BF2E7C" w:rsidP="00974AED">
      <w:pPr>
        <w:numPr>
          <w:ilvl w:val="0"/>
          <w:numId w:val="29"/>
        </w:numPr>
        <w:suppressAutoHyphens/>
        <w:jc w:val="both"/>
        <w:rPr>
          <w:rFonts w:cs="Arial"/>
          <w:color w:val="000000"/>
          <w:szCs w:val="22"/>
        </w:rPr>
      </w:pPr>
      <w:r>
        <w:rPr>
          <w:rFonts w:cs="Arial"/>
          <w:szCs w:val="22"/>
        </w:rPr>
        <w:t>krycí list nabídky s identifikačními údaji Dodavatele a s</w:t>
      </w:r>
      <w:r w:rsidR="000D21B8">
        <w:rPr>
          <w:rFonts w:cs="Arial"/>
          <w:szCs w:val="22"/>
        </w:rPr>
        <w:t xml:space="preserve"> nabídkovými </w:t>
      </w:r>
      <w:r>
        <w:rPr>
          <w:rFonts w:cs="Arial"/>
          <w:szCs w:val="22"/>
        </w:rPr>
        <w:t>cenami (příloha č. 1</w:t>
      </w:r>
      <w:r>
        <w:rPr>
          <w:rFonts w:cs="Arial"/>
          <w:color w:val="000000"/>
          <w:szCs w:val="22"/>
        </w:rPr>
        <w:t xml:space="preserve"> této Dokumentace</w:t>
      </w:r>
      <w:r>
        <w:rPr>
          <w:rFonts w:cs="Arial"/>
          <w:szCs w:val="22"/>
        </w:rPr>
        <w:t>),</w:t>
      </w:r>
    </w:p>
    <w:p w14:paraId="407FD4DB" w14:textId="77777777" w:rsidR="00BF2E7C" w:rsidRDefault="00BF2E7C" w:rsidP="00974AED">
      <w:pPr>
        <w:numPr>
          <w:ilvl w:val="0"/>
          <w:numId w:val="29"/>
        </w:numPr>
        <w:suppressAutoHyphens/>
        <w:jc w:val="both"/>
        <w:rPr>
          <w:rFonts w:cs="Arial"/>
          <w:szCs w:val="22"/>
        </w:rPr>
      </w:pPr>
      <w:r>
        <w:rPr>
          <w:rFonts w:cs="Arial"/>
          <w:color w:val="000000"/>
          <w:szCs w:val="22"/>
        </w:rPr>
        <w:t>doklady k prokázání kvalifikace Dodavatele,</w:t>
      </w:r>
    </w:p>
    <w:p w14:paraId="0315AEA7" w14:textId="13E641D8" w:rsidR="00BF2E7C" w:rsidRDefault="00BF2E7C" w:rsidP="00974AED">
      <w:pPr>
        <w:numPr>
          <w:ilvl w:val="0"/>
          <w:numId w:val="29"/>
        </w:numPr>
        <w:suppressAutoHyphens/>
        <w:jc w:val="both"/>
        <w:rPr>
          <w:rFonts w:cs="Arial"/>
          <w:color w:val="000000"/>
          <w:szCs w:val="22"/>
        </w:rPr>
      </w:pPr>
      <w:r>
        <w:rPr>
          <w:rFonts w:cs="Arial"/>
          <w:szCs w:val="22"/>
        </w:rPr>
        <w:t>návrhy smluv podepsané osobou oprávněnou jednat jménem či za Dodavatele zpracov</w:t>
      </w:r>
      <w:r w:rsidR="00207BE1">
        <w:rPr>
          <w:rFonts w:cs="Arial"/>
          <w:szCs w:val="22"/>
        </w:rPr>
        <w:t xml:space="preserve">ané v souladu se závaznými </w:t>
      </w:r>
      <w:r>
        <w:rPr>
          <w:rFonts w:cs="Arial"/>
          <w:szCs w:val="22"/>
        </w:rPr>
        <w:t xml:space="preserve">obchodními podmínkami v této Dokumentaci uvedenými </w:t>
      </w:r>
      <w:r>
        <w:rPr>
          <w:rFonts w:cs="Arial"/>
          <w:color w:val="000000"/>
          <w:szCs w:val="22"/>
        </w:rPr>
        <w:t xml:space="preserve">(příloha č. 3 </w:t>
      </w:r>
      <w:r w:rsidR="00A62B68">
        <w:rPr>
          <w:rFonts w:cs="Arial"/>
          <w:color w:val="000000"/>
          <w:szCs w:val="22"/>
        </w:rPr>
        <w:t xml:space="preserve"> a </w:t>
      </w:r>
      <w:r w:rsidR="00207BE1">
        <w:rPr>
          <w:rFonts w:cs="Arial"/>
          <w:color w:val="000000"/>
          <w:szCs w:val="22"/>
        </w:rPr>
        <w:t xml:space="preserve">č. </w:t>
      </w:r>
      <w:r w:rsidR="00A62B68">
        <w:rPr>
          <w:rFonts w:cs="Arial"/>
          <w:color w:val="000000"/>
          <w:szCs w:val="22"/>
        </w:rPr>
        <w:t xml:space="preserve">4 </w:t>
      </w:r>
      <w:r>
        <w:rPr>
          <w:rFonts w:cs="Arial"/>
          <w:color w:val="000000"/>
          <w:szCs w:val="22"/>
        </w:rPr>
        <w:t>této Dokumentace)</w:t>
      </w:r>
      <w:r>
        <w:rPr>
          <w:rFonts w:cs="Arial"/>
          <w:szCs w:val="22"/>
        </w:rPr>
        <w:t>,</w:t>
      </w:r>
    </w:p>
    <w:p w14:paraId="0EB84D92" w14:textId="496FCAF2" w:rsidR="00BF2E7C" w:rsidRDefault="00207BE1" w:rsidP="00974AED">
      <w:pPr>
        <w:numPr>
          <w:ilvl w:val="0"/>
          <w:numId w:val="29"/>
        </w:numPr>
        <w:rPr>
          <w:rFonts w:cs="Arial"/>
          <w:snapToGrid w:val="0"/>
          <w:color w:val="000000"/>
        </w:rPr>
      </w:pPr>
      <w:r>
        <w:rPr>
          <w:rFonts w:cs="Arial"/>
          <w:snapToGrid w:val="0"/>
          <w:color w:val="000000"/>
        </w:rPr>
        <w:t>g</w:t>
      </w:r>
      <w:r w:rsidR="003F2B47" w:rsidRPr="003F2B47">
        <w:rPr>
          <w:rFonts w:cs="Arial"/>
          <w:snapToGrid w:val="0"/>
          <w:color w:val="000000"/>
        </w:rPr>
        <w:t>arantované technické parametry</w:t>
      </w:r>
      <w:r w:rsidR="003F2B47">
        <w:rPr>
          <w:rFonts w:cs="Arial"/>
          <w:snapToGrid w:val="0"/>
          <w:color w:val="000000"/>
        </w:rPr>
        <w:t xml:space="preserve"> nabízeného plnění</w:t>
      </w:r>
      <w:r w:rsidR="00DA48A6">
        <w:rPr>
          <w:rFonts w:cs="Arial"/>
          <w:snapToGrid w:val="0"/>
          <w:color w:val="000000"/>
        </w:rPr>
        <w:t>,</w:t>
      </w:r>
    </w:p>
    <w:p w14:paraId="60C977BC" w14:textId="1459FA3E" w:rsidR="00DA48A6" w:rsidRPr="00DA48A6" w:rsidRDefault="00DA48A6" w:rsidP="00974AED">
      <w:pPr>
        <w:pStyle w:val="Odstavecseseznamem"/>
        <w:numPr>
          <w:ilvl w:val="0"/>
          <w:numId w:val="29"/>
        </w:numPr>
        <w:contextualSpacing/>
        <w:jc w:val="both"/>
        <w:rPr>
          <w:color w:val="000000"/>
        </w:rPr>
      </w:pPr>
      <w:r w:rsidRPr="00A33176">
        <w:rPr>
          <w:color w:val="000000"/>
        </w:rPr>
        <w:t>čestné prohlášení Dodavatele, podepsané osobou oprávněnou jednat jménem či za Dodavatele (příloha č. 2 této Dokumentace).</w:t>
      </w:r>
    </w:p>
    <w:p w14:paraId="4F849994" w14:textId="77777777" w:rsidR="00BF2E7C" w:rsidRDefault="00BF2E7C" w:rsidP="00BF2E7C">
      <w:pPr>
        <w:pStyle w:val="odrka"/>
        <w:numPr>
          <w:ilvl w:val="0"/>
          <w:numId w:val="0"/>
        </w:numPr>
        <w:spacing w:after="0"/>
        <w:ind w:left="720"/>
        <w:rPr>
          <w:u w:val="single"/>
        </w:rPr>
      </w:pPr>
      <w:bookmarkStart w:id="16" w:name="OLE_LINK1"/>
      <w:bookmarkStart w:id="17" w:name="OLE_LINK2"/>
    </w:p>
    <w:bookmarkEnd w:id="16"/>
    <w:bookmarkEnd w:id="17"/>
    <w:p w14:paraId="2D049DCE" w14:textId="77777777" w:rsidR="00BF2E7C" w:rsidRPr="00256DCE" w:rsidRDefault="00BF2E7C" w:rsidP="00256DCE">
      <w:pPr>
        <w:pStyle w:val="Nadpis2"/>
        <w:ind w:left="567" w:hanging="567"/>
      </w:pPr>
      <w:r>
        <w:t xml:space="preserve">Forma nabídky </w:t>
      </w:r>
    </w:p>
    <w:p w14:paraId="2526B5EA" w14:textId="77777777" w:rsidR="00BF2E7C" w:rsidRDefault="00BF2E7C" w:rsidP="00BF2E7C">
      <w:pPr>
        <w:pStyle w:val="odrka"/>
        <w:numPr>
          <w:ilvl w:val="0"/>
          <w:numId w:val="0"/>
        </w:numPr>
        <w:spacing w:after="0"/>
        <w:rPr>
          <w:color w:val="000000"/>
        </w:rPr>
      </w:pPr>
    </w:p>
    <w:p w14:paraId="2308780F" w14:textId="77777777" w:rsidR="00207BE1" w:rsidRPr="00AE4916" w:rsidRDefault="00207BE1" w:rsidP="00207BE1">
      <w:pPr>
        <w:jc w:val="both"/>
        <w:rPr>
          <w:color w:val="000000"/>
          <w:szCs w:val="22"/>
          <w:lang w:eastAsia="x-none"/>
        </w:rPr>
      </w:pPr>
      <w:r w:rsidRPr="00AE4916">
        <w:rPr>
          <w:color w:val="000000"/>
          <w:szCs w:val="22"/>
          <w:lang w:val="x-none" w:eastAsia="x-none"/>
        </w:rPr>
        <w:t>Dodavatel může podat pouze jednu nabídku.</w:t>
      </w:r>
    </w:p>
    <w:p w14:paraId="16F29DA9" w14:textId="77777777" w:rsidR="00207BE1" w:rsidRDefault="00207BE1" w:rsidP="00207BE1">
      <w:pPr>
        <w:jc w:val="both"/>
        <w:rPr>
          <w:color w:val="000000"/>
          <w:szCs w:val="22"/>
          <w:lang w:eastAsia="x-none"/>
        </w:rPr>
      </w:pPr>
    </w:p>
    <w:p w14:paraId="7497176F" w14:textId="77777777" w:rsidR="00207BE1" w:rsidRPr="00AE4916" w:rsidRDefault="00207BE1" w:rsidP="00207BE1">
      <w:pPr>
        <w:jc w:val="both"/>
        <w:rPr>
          <w:color w:val="000000"/>
          <w:szCs w:val="22"/>
          <w:lang w:val="x-none" w:eastAsia="x-none"/>
        </w:rPr>
      </w:pPr>
      <w:r w:rsidRPr="00AE4916">
        <w:rPr>
          <w:color w:val="000000"/>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636B029F" w14:textId="77777777" w:rsidR="00207BE1" w:rsidRPr="00AE4916" w:rsidRDefault="00207BE1" w:rsidP="00207BE1">
      <w:pPr>
        <w:jc w:val="both"/>
        <w:rPr>
          <w:color w:val="000000"/>
          <w:szCs w:val="22"/>
          <w:lang w:val="x-none" w:eastAsia="x-none"/>
        </w:rPr>
      </w:pPr>
    </w:p>
    <w:p w14:paraId="1B506D00" w14:textId="77777777" w:rsidR="00207BE1" w:rsidRPr="00AE4916" w:rsidRDefault="00207BE1" w:rsidP="00207BE1">
      <w:pPr>
        <w:jc w:val="both"/>
        <w:rPr>
          <w:b/>
          <w:color w:val="000000"/>
          <w:szCs w:val="22"/>
        </w:rPr>
      </w:pPr>
      <w:r w:rsidRPr="00AE4916">
        <w:rPr>
          <w:color w:val="000000"/>
          <w:szCs w:val="22"/>
          <w:lang w:val="x-none" w:eastAsia="x-none"/>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7772474D" w14:textId="77777777" w:rsidR="00207BE1" w:rsidRPr="00AE4916" w:rsidRDefault="00207BE1" w:rsidP="00207BE1">
      <w:pPr>
        <w:jc w:val="both"/>
        <w:rPr>
          <w:b/>
          <w:color w:val="000000"/>
          <w:szCs w:val="22"/>
        </w:rPr>
      </w:pPr>
    </w:p>
    <w:p w14:paraId="76265EEA" w14:textId="52D1E577" w:rsidR="00207BE1" w:rsidRDefault="00207BE1" w:rsidP="00207BE1">
      <w:pPr>
        <w:jc w:val="both"/>
        <w:rPr>
          <w:b/>
          <w:color w:val="000000"/>
          <w:szCs w:val="22"/>
        </w:rPr>
      </w:pPr>
      <w:r w:rsidRPr="00AE4916">
        <w:rPr>
          <w:b/>
          <w:color w:val="000000"/>
          <w:szCs w:val="22"/>
        </w:rPr>
        <w:t>Nabídka bude podána písemně v elektronické podobě, v českém nebo slovenském jazyce</w:t>
      </w:r>
      <w:r w:rsidR="00DA48A6">
        <w:rPr>
          <w:b/>
          <w:color w:val="000000"/>
          <w:szCs w:val="22"/>
        </w:rPr>
        <w:t xml:space="preserve"> (</w:t>
      </w:r>
      <w:r w:rsidR="00DA48A6" w:rsidRPr="00F30D87">
        <w:rPr>
          <w:b/>
          <w:color w:val="000000"/>
          <w:szCs w:val="22"/>
        </w:rPr>
        <w:t>katalogové listy a technická specifikace může být v anglickém jazyce</w:t>
      </w:r>
      <w:r w:rsidR="00DA48A6">
        <w:rPr>
          <w:b/>
          <w:color w:val="000000"/>
          <w:szCs w:val="22"/>
        </w:rPr>
        <w:t>).</w:t>
      </w:r>
    </w:p>
    <w:p w14:paraId="6260D2A5" w14:textId="7E01DDB9" w:rsidR="00BF2E7C" w:rsidRDefault="00BF2E7C" w:rsidP="00256DCE">
      <w:pPr>
        <w:pStyle w:val="Nadpis1"/>
        <w:jc w:val="both"/>
      </w:pPr>
      <w:r>
        <w:t>Komunikace mezi Zadavatelem a Dodavatelem</w:t>
      </w:r>
      <w:r w:rsidR="00825FA7">
        <w:t xml:space="preserve"> a ochrana osobních údajů</w:t>
      </w:r>
    </w:p>
    <w:p w14:paraId="377DE3C7" w14:textId="77777777" w:rsidR="00BF2E7C" w:rsidRDefault="00BF2E7C" w:rsidP="00BF2E7C">
      <w:pPr>
        <w:jc w:val="both"/>
        <w:rPr>
          <w:rFonts w:cs="Arial"/>
          <w:szCs w:val="22"/>
        </w:rPr>
      </w:pPr>
    </w:p>
    <w:p w14:paraId="15A21E3D" w14:textId="77777777" w:rsidR="00207BE1" w:rsidRDefault="00BF2E7C" w:rsidP="00BF2E7C">
      <w:pPr>
        <w:jc w:val="both"/>
        <w:rPr>
          <w:rFonts w:cs="Arial"/>
          <w:szCs w:val="22"/>
        </w:rPr>
      </w:pPr>
      <w:r>
        <w:rPr>
          <w:rFonts w:cs="Arial"/>
          <w:szCs w:val="22"/>
        </w:rPr>
        <w:t>Při komunikaci mezi Zadavatelem a Dodavateli nesmí být narušena důvěrnost nabídek a ú</w:t>
      </w:r>
      <w:r w:rsidR="00207BE1">
        <w:rPr>
          <w:rFonts w:cs="Arial"/>
          <w:szCs w:val="22"/>
        </w:rPr>
        <w:t>plnost údajů v nich obsažených.</w:t>
      </w:r>
    </w:p>
    <w:p w14:paraId="604F9450" w14:textId="77777777" w:rsidR="00207BE1" w:rsidRDefault="00207BE1" w:rsidP="00BF2E7C">
      <w:pPr>
        <w:jc w:val="both"/>
        <w:rPr>
          <w:rFonts w:cs="Arial"/>
          <w:szCs w:val="22"/>
        </w:rPr>
      </w:pPr>
    </w:p>
    <w:p w14:paraId="2A9D6E29" w14:textId="66DEA30B" w:rsidR="00BF2E7C" w:rsidRDefault="00BF2E7C" w:rsidP="00BF2E7C">
      <w:pPr>
        <w:jc w:val="both"/>
        <w:rPr>
          <w:rFonts w:cs="Arial"/>
          <w:szCs w:val="22"/>
        </w:rPr>
      </w:pPr>
      <w:r>
        <w:rPr>
          <w:rFonts w:cs="Arial"/>
          <w:szCs w:val="22"/>
        </w:rPr>
        <w:t>Zadavateli nesmí být umožněn přístup k obsahu nabídek před uplynutím lhůty stanovené pro jejich podání.</w:t>
      </w:r>
    </w:p>
    <w:p w14:paraId="0621D290" w14:textId="5A979190" w:rsidR="002D54CA" w:rsidRDefault="002D54CA" w:rsidP="00BF2E7C">
      <w:pPr>
        <w:jc w:val="both"/>
        <w:rPr>
          <w:rFonts w:cs="Arial"/>
          <w:szCs w:val="22"/>
        </w:rPr>
      </w:pPr>
    </w:p>
    <w:p w14:paraId="03B82472" w14:textId="2EE7D0F7" w:rsidR="002D54CA" w:rsidRDefault="00825FA7" w:rsidP="00BF2E7C">
      <w:pPr>
        <w:jc w:val="both"/>
        <w:rPr>
          <w:rFonts w:cs="Arial"/>
          <w:szCs w:val="22"/>
        </w:rPr>
      </w:pPr>
      <w:r w:rsidRPr="00825FA7">
        <w:rPr>
          <w:rFonts w:cs="Arial"/>
          <w:szCs w:val="22"/>
        </w:rPr>
        <w:lastRenderedPageBreak/>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w:t>
      </w:r>
      <w:r w:rsidR="00FD4825">
        <w:rPr>
          <w:rFonts w:cs="Arial"/>
          <w:szCs w:val="22"/>
        </w:rPr>
        <w:t>fyzických</w:t>
      </w:r>
      <w:r w:rsidRPr="00825FA7">
        <w:rPr>
          <w:rFonts w:cs="Arial"/>
          <w:szCs w:val="22"/>
        </w:rPr>
        <w:t xml:space="preserve">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w:t>
      </w:r>
      <w:r>
        <w:rPr>
          <w:rFonts w:cs="Arial"/>
          <w:szCs w:val="22"/>
        </w:rPr>
        <w:t>Z</w:t>
      </w:r>
      <w:r w:rsidRPr="00825FA7">
        <w:rPr>
          <w:rFonts w:cs="Arial"/>
          <w:szCs w:val="22"/>
        </w:rPr>
        <w:t>adavatele.</w:t>
      </w:r>
    </w:p>
    <w:p w14:paraId="01980460" w14:textId="77777777" w:rsidR="00BF2E7C" w:rsidRDefault="00BF2E7C" w:rsidP="00256DCE">
      <w:pPr>
        <w:pStyle w:val="Nadpis1"/>
        <w:jc w:val="both"/>
      </w:pPr>
      <w:r>
        <w:t>Zadávací podmínky</w:t>
      </w:r>
    </w:p>
    <w:p w14:paraId="3FEC7991" w14:textId="77777777" w:rsidR="00BF2E7C" w:rsidRDefault="00BF2E7C" w:rsidP="00BF2E7C"/>
    <w:p w14:paraId="7770B14D" w14:textId="77777777" w:rsidR="005F6279" w:rsidRDefault="005F6279" w:rsidP="005F6279">
      <w:pPr>
        <w:jc w:val="both"/>
        <w:rPr>
          <w:rFonts w:cs="Arial"/>
          <w:szCs w:val="22"/>
        </w:rPr>
      </w:pPr>
      <w:r>
        <w:rPr>
          <w:rFonts w:cs="Arial"/>
          <w:szCs w:val="22"/>
        </w:rPr>
        <w:t>Na zpracování zadávacích podmínek ve smyslu § 36 odst. 4 Zákona se podílely tyto osoby odlišné od Zadavatele:</w:t>
      </w:r>
    </w:p>
    <w:p w14:paraId="394ED71A" w14:textId="77777777" w:rsidR="005F6279" w:rsidRDefault="005F6279" w:rsidP="005F6279">
      <w:pPr>
        <w:pStyle w:val="Odstavecseseznamem"/>
        <w:numPr>
          <w:ilvl w:val="0"/>
          <w:numId w:val="42"/>
        </w:numPr>
        <w:jc w:val="both"/>
        <w:rPr>
          <w:rFonts w:cs="Arial"/>
          <w:szCs w:val="22"/>
        </w:rPr>
      </w:pPr>
      <w:r w:rsidRPr="0055612E">
        <w:rPr>
          <w:rFonts w:cs="Arial"/>
          <w:szCs w:val="22"/>
        </w:rPr>
        <w:t>PPP, spol. s r.o.</w:t>
      </w:r>
      <w:r>
        <w:rPr>
          <w:rFonts w:cs="Arial"/>
          <w:szCs w:val="22"/>
        </w:rPr>
        <w:t xml:space="preserve">, </w:t>
      </w:r>
      <w:r w:rsidRPr="0055612E">
        <w:rPr>
          <w:rFonts w:cs="Arial"/>
          <w:szCs w:val="22"/>
        </w:rPr>
        <w:t>Pardubice, nám. Masarykovo 1544, PSČ 53002</w:t>
      </w:r>
      <w:r>
        <w:rPr>
          <w:rFonts w:cs="Arial"/>
          <w:szCs w:val="22"/>
        </w:rPr>
        <w:t xml:space="preserve">, IČO </w:t>
      </w:r>
      <w:r w:rsidRPr="0055612E">
        <w:rPr>
          <w:rFonts w:cs="Arial"/>
          <w:szCs w:val="22"/>
        </w:rPr>
        <w:t>42937094</w:t>
      </w:r>
      <w:r>
        <w:rPr>
          <w:rFonts w:cs="Arial"/>
          <w:szCs w:val="22"/>
        </w:rPr>
        <w:t xml:space="preserve"> (dokumentace uvedená v příloze č. 5 této Dokumentace)</w:t>
      </w:r>
    </w:p>
    <w:p w14:paraId="18E0B3F1" w14:textId="77777777" w:rsidR="00207BE1" w:rsidRDefault="00207BE1" w:rsidP="00BF2E7C">
      <w:pPr>
        <w:jc w:val="both"/>
        <w:rPr>
          <w:rFonts w:cs="Arial"/>
          <w:szCs w:val="22"/>
        </w:rPr>
      </w:pPr>
    </w:p>
    <w:p w14:paraId="263B037F" w14:textId="77777777" w:rsidR="00BF2E7C" w:rsidRDefault="00BF2E7C" w:rsidP="00BF2E7C">
      <w:pPr>
        <w:jc w:val="both"/>
      </w:pPr>
      <w:r>
        <w:rPr>
          <w:rFonts w:cs="Arial"/>
          <w:szCs w:val="22"/>
        </w:rPr>
        <w:t>Tato Dokumentace neobsahuje informace, které by byly výsledkem předběžné tržní konzultace ve smyslu § 33 Zákona.</w:t>
      </w:r>
    </w:p>
    <w:p w14:paraId="4101DE4D" w14:textId="77777777" w:rsidR="00BF2E7C" w:rsidRDefault="00BF2E7C" w:rsidP="00256DCE">
      <w:pPr>
        <w:pStyle w:val="Nadpis1"/>
        <w:jc w:val="both"/>
      </w:pPr>
      <w:r>
        <w:t xml:space="preserve"> Ostatní podmínky</w:t>
      </w:r>
    </w:p>
    <w:p w14:paraId="7FBA0E87" w14:textId="77777777" w:rsidR="00BF2E7C" w:rsidRPr="00BF2E7C" w:rsidRDefault="00BF2E7C" w:rsidP="00BF2E7C"/>
    <w:p w14:paraId="1FCC5A17" w14:textId="49212196" w:rsidR="00BF2E7C" w:rsidRDefault="00BF2E7C" w:rsidP="00256DCE">
      <w:pPr>
        <w:pStyle w:val="Nadpis2"/>
        <w:ind w:left="567" w:hanging="567"/>
      </w:pPr>
      <w:r>
        <w:t>Práva Zadavatele</w:t>
      </w:r>
    </w:p>
    <w:p w14:paraId="1712498B" w14:textId="77777777" w:rsidR="00207BE1" w:rsidRPr="00207BE1" w:rsidRDefault="00207BE1" w:rsidP="00207BE1"/>
    <w:p w14:paraId="7DA8E05F" w14:textId="77777777" w:rsidR="00BF2E7C" w:rsidRDefault="00BF2E7C" w:rsidP="00BF2E7C">
      <w:pPr>
        <w:jc w:val="both"/>
        <w:rPr>
          <w:rFonts w:cs="Arial"/>
          <w:szCs w:val="22"/>
        </w:rPr>
      </w:pPr>
      <w:r>
        <w:rPr>
          <w:rFonts w:cs="Arial"/>
          <w:szCs w:val="22"/>
        </w:rPr>
        <w:t>Zadavatel si vyhrazuje právo:</w:t>
      </w:r>
    </w:p>
    <w:p w14:paraId="52B4894F" w14:textId="198989D5" w:rsidR="00BF2E7C" w:rsidRDefault="00BF2E7C" w:rsidP="00974AED">
      <w:pPr>
        <w:numPr>
          <w:ilvl w:val="0"/>
          <w:numId w:val="30"/>
        </w:numPr>
        <w:suppressAutoHyphens/>
        <w:jc w:val="both"/>
        <w:rPr>
          <w:rFonts w:cs="Arial"/>
          <w:szCs w:val="22"/>
        </w:rPr>
      </w:pPr>
      <w:r>
        <w:rPr>
          <w:rFonts w:cs="Arial"/>
          <w:szCs w:val="22"/>
        </w:rPr>
        <w:t>zrušit zadávací řízení v souladu se Zákonem,</w:t>
      </w:r>
    </w:p>
    <w:p w14:paraId="73046BA5" w14:textId="7C558A31" w:rsidR="00BF2E7C" w:rsidRDefault="00BF2E7C" w:rsidP="00974AED">
      <w:pPr>
        <w:pStyle w:val="Odstavecseseznamem"/>
        <w:numPr>
          <w:ilvl w:val="0"/>
          <w:numId w:val="30"/>
        </w:numPr>
        <w:tabs>
          <w:tab w:val="left" w:pos="540"/>
        </w:tabs>
        <w:suppressAutoHyphens/>
        <w:jc w:val="both"/>
        <w:rPr>
          <w:rFonts w:cs="Arial"/>
          <w:szCs w:val="22"/>
        </w:rPr>
      </w:pPr>
      <w:r>
        <w:rPr>
          <w:rFonts w:cs="Arial"/>
          <w:szCs w:val="22"/>
        </w:rPr>
        <w:t>ověřit a prověřit údaje uvedené jednotlivými Dodavateli v nabídkách.</w:t>
      </w:r>
    </w:p>
    <w:p w14:paraId="0BA291E1" w14:textId="77777777" w:rsidR="00BF2E7C" w:rsidRPr="002D54CA" w:rsidRDefault="00BF2E7C" w:rsidP="002D54CA">
      <w:pPr>
        <w:tabs>
          <w:tab w:val="left" w:pos="540"/>
        </w:tabs>
        <w:jc w:val="both"/>
        <w:rPr>
          <w:rFonts w:cs="Arial"/>
          <w:szCs w:val="22"/>
        </w:rPr>
      </w:pPr>
    </w:p>
    <w:p w14:paraId="76C31ECE" w14:textId="0631E8BE" w:rsidR="00BF2E7C" w:rsidRDefault="00BF2E7C" w:rsidP="00256DCE">
      <w:pPr>
        <w:pStyle w:val="Nadpis2"/>
        <w:ind w:left="567" w:hanging="567"/>
      </w:pPr>
      <w:r>
        <w:t>Přílohy</w:t>
      </w:r>
    </w:p>
    <w:p w14:paraId="43BA7061" w14:textId="77777777" w:rsidR="00207BE1" w:rsidRPr="00207BE1" w:rsidRDefault="00207BE1" w:rsidP="00207BE1"/>
    <w:p w14:paraId="2D83A092" w14:textId="78F3690F" w:rsidR="00207BE1" w:rsidRPr="00E449DA" w:rsidRDefault="00BF2E7C" w:rsidP="00F044D1">
      <w:pPr>
        <w:jc w:val="both"/>
        <w:rPr>
          <w:rFonts w:cs="Arial"/>
          <w:szCs w:val="22"/>
        </w:rPr>
      </w:pPr>
      <w:r>
        <w:rPr>
          <w:rFonts w:cs="Arial"/>
          <w:szCs w:val="22"/>
        </w:rPr>
        <w:t>Nedílnou součástí této Dokumentace jsou přílohy:</w:t>
      </w:r>
    </w:p>
    <w:p w14:paraId="2A209196" w14:textId="77777777" w:rsidR="00F044D1" w:rsidRPr="00F044D1" w:rsidRDefault="00F044D1" w:rsidP="00F044D1">
      <w:pPr>
        <w:rPr>
          <w:rFonts w:cs="Arial"/>
          <w:b/>
          <w:color w:val="000000"/>
        </w:rPr>
      </w:pPr>
      <w:r w:rsidRPr="00F044D1">
        <w:rPr>
          <w:rFonts w:cs="Arial"/>
          <w:b/>
          <w:color w:val="000000"/>
        </w:rPr>
        <w:t>Příloha č. 1</w:t>
      </w:r>
      <w:r w:rsidRPr="00F044D1">
        <w:rPr>
          <w:rFonts w:cs="Arial"/>
          <w:color w:val="000000"/>
        </w:rPr>
        <w:t xml:space="preserve"> </w:t>
      </w:r>
      <w:r w:rsidRPr="00F044D1">
        <w:rPr>
          <w:rFonts w:cs="Arial"/>
          <w:b/>
          <w:color w:val="000000"/>
        </w:rPr>
        <w:t xml:space="preserve"> </w:t>
      </w:r>
      <w:r w:rsidRPr="00F044D1">
        <w:rPr>
          <w:rFonts w:cs="Arial"/>
          <w:b/>
          <w:color w:val="000000"/>
        </w:rPr>
        <w:tab/>
      </w:r>
      <w:r w:rsidRPr="00F044D1">
        <w:rPr>
          <w:rFonts w:cs="Arial"/>
          <w:b/>
          <w:snapToGrid w:val="0"/>
          <w:color w:val="000000"/>
        </w:rPr>
        <w:t xml:space="preserve">Krycí list nabídky  </w:t>
      </w:r>
    </w:p>
    <w:p w14:paraId="238395C2" w14:textId="77777777" w:rsidR="004465B6" w:rsidRDefault="004465B6" w:rsidP="000C7B57">
      <w:pPr>
        <w:ind w:left="1416" w:hanging="1416"/>
        <w:rPr>
          <w:rFonts w:cs="Arial"/>
          <w:b/>
          <w:color w:val="000000"/>
        </w:rPr>
      </w:pPr>
    </w:p>
    <w:p w14:paraId="3E7DFE42" w14:textId="381BF49A" w:rsidR="00F044D1" w:rsidRPr="00F044D1" w:rsidRDefault="00F044D1" w:rsidP="000C7B57">
      <w:pPr>
        <w:ind w:left="1416" w:hanging="1416"/>
        <w:rPr>
          <w:rFonts w:cs="Arial"/>
          <w:b/>
          <w:snapToGrid w:val="0"/>
        </w:rPr>
      </w:pPr>
      <w:r w:rsidRPr="00F044D1">
        <w:rPr>
          <w:rFonts w:cs="Arial"/>
          <w:b/>
          <w:color w:val="000000"/>
        </w:rPr>
        <w:t>Příloha č. 2</w:t>
      </w:r>
      <w:r w:rsidRPr="00F044D1">
        <w:rPr>
          <w:rFonts w:cs="Arial"/>
          <w:color w:val="000000"/>
        </w:rPr>
        <w:t xml:space="preserve"> </w:t>
      </w:r>
      <w:r w:rsidRPr="00F044D1">
        <w:rPr>
          <w:rFonts w:cs="Arial"/>
          <w:b/>
          <w:color w:val="000000"/>
        </w:rPr>
        <w:t xml:space="preserve"> </w:t>
      </w:r>
      <w:r w:rsidRPr="00F044D1">
        <w:rPr>
          <w:rFonts w:cs="Arial"/>
          <w:b/>
          <w:color w:val="000000"/>
        </w:rPr>
        <w:tab/>
      </w:r>
      <w:r w:rsidR="000D21B8">
        <w:rPr>
          <w:rFonts w:cs="Arial"/>
          <w:b/>
          <w:snapToGrid w:val="0"/>
        </w:rPr>
        <w:tab/>
        <w:t>Č</w:t>
      </w:r>
      <w:r w:rsidRPr="00F044D1">
        <w:rPr>
          <w:rFonts w:cs="Arial"/>
          <w:b/>
          <w:snapToGrid w:val="0"/>
        </w:rPr>
        <w:t xml:space="preserve">estné prohlášení </w:t>
      </w:r>
      <w:r w:rsidR="002D54CA">
        <w:rPr>
          <w:rFonts w:cs="Arial"/>
          <w:b/>
          <w:snapToGrid w:val="0"/>
        </w:rPr>
        <w:t>Dodavatele</w:t>
      </w:r>
    </w:p>
    <w:p w14:paraId="15F989FD" w14:textId="77777777" w:rsidR="004465B6" w:rsidRDefault="004465B6" w:rsidP="000463AC">
      <w:pPr>
        <w:ind w:left="1418" w:hanging="1418"/>
        <w:rPr>
          <w:rFonts w:cs="Arial"/>
          <w:b/>
          <w:snapToGrid w:val="0"/>
        </w:rPr>
      </w:pPr>
    </w:p>
    <w:p w14:paraId="029010DB" w14:textId="0BA00C03" w:rsidR="00F044D1" w:rsidRDefault="00F044D1" w:rsidP="000463AC">
      <w:pPr>
        <w:ind w:left="1418" w:hanging="1418"/>
        <w:rPr>
          <w:rFonts w:cs="Arial"/>
          <w:b/>
          <w:snapToGrid w:val="0"/>
        </w:rPr>
      </w:pPr>
      <w:r w:rsidRPr="00F044D1">
        <w:rPr>
          <w:rFonts w:cs="Arial"/>
          <w:b/>
          <w:snapToGrid w:val="0"/>
        </w:rPr>
        <w:t>Příloha č. 3</w:t>
      </w:r>
      <w:r w:rsidR="006E3021">
        <w:rPr>
          <w:rFonts w:cs="Arial"/>
          <w:b/>
          <w:snapToGrid w:val="0"/>
        </w:rPr>
        <w:tab/>
      </w:r>
      <w:r w:rsidRPr="00F044D1">
        <w:rPr>
          <w:rFonts w:cs="Arial"/>
          <w:b/>
          <w:snapToGrid w:val="0"/>
        </w:rPr>
        <w:t>Obchodní a platební podmínky – kupní smlouva</w:t>
      </w:r>
      <w:r w:rsidR="000463AC">
        <w:rPr>
          <w:rFonts w:cs="Arial"/>
          <w:b/>
          <w:snapToGrid w:val="0"/>
        </w:rPr>
        <w:t xml:space="preserve"> </w:t>
      </w:r>
    </w:p>
    <w:p w14:paraId="31CFC1A7" w14:textId="77777777" w:rsidR="004465B6" w:rsidRDefault="004465B6" w:rsidP="000463AC">
      <w:pPr>
        <w:ind w:left="1420" w:hanging="1420"/>
        <w:rPr>
          <w:rFonts w:cs="Arial"/>
          <w:b/>
          <w:snapToGrid w:val="0"/>
        </w:rPr>
      </w:pPr>
    </w:p>
    <w:p w14:paraId="6BE36418" w14:textId="01DDB75B" w:rsidR="006E3021" w:rsidRPr="00F044D1" w:rsidRDefault="006E3021" w:rsidP="000463AC">
      <w:pPr>
        <w:ind w:left="1420" w:hanging="1420"/>
        <w:rPr>
          <w:rFonts w:cs="Arial"/>
          <w:b/>
          <w:snapToGrid w:val="0"/>
        </w:rPr>
      </w:pPr>
      <w:r w:rsidRPr="00F044D1">
        <w:rPr>
          <w:rFonts w:cs="Arial"/>
          <w:b/>
          <w:snapToGrid w:val="0"/>
        </w:rPr>
        <w:t xml:space="preserve">Příloha č. </w:t>
      </w:r>
      <w:r w:rsidR="007152BB">
        <w:rPr>
          <w:rFonts w:cs="Arial"/>
          <w:b/>
          <w:snapToGrid w:val="0"/>
        </w:rPr>
        <w:t>4</w:t>
      </w:r>
      <w:r>
        <w:rPr>
          <w:rFonts w:cs="Arial"/>
          <w:b/>
          <w:snapToGrid w:val="0"/>
        </w:rPr>
        <w:tab/>
      </w:r>
      <w:r w:rsidR="000463AC" w:rsidRPr="00F044D1">
        <w:rPr>
          <w:rFonts w:cs="Arial"/>
          <w:b/>
          <w:snapToGrid w:val="0"/>
        </w:rPr>
        <w:t>Obchodní a platební podmínky –</w:t>
      </w:r>
      <w:r w:rsidR="007152BB">
        <w:rPr>
          <w:rFonts w:cs="Arial"/>
          <w:b/>
          <w:snapToGrid w:val="0"/>
        </w:rPr>
        <w:t xml:space="preserve"> </w:t>
      </w:r>
      <w:r w:rsidR="000463AC" w:rsidRPr="00F044D1">
        <w:rPr>
          <w:rFonts w:cs="Arial"/>
          <w:b/>
          <w:snapToGrid w:val="0"/>
        </w:rPr>
        <w:t xml:space="preserve">smlouva o </w:t>
      </w:r>
      <w:r w:rsidR="000463AC">
        <w:rPr>
          <w:rFonts w:cs="Arial"/>
          <w:b/>
          <w:snapToGrid w:val="0"/>
        </w:rPr>
        <w:t xml:space="preserve">nájmu </w:t>
      </w:r>
      <w:r w:rsidR="00FD79A7">
        <w:rPr>
          <w:rFonts w:cs="Arial"/>
          <w:b/>
          <w:snapToGrid w:val="0"/>
        </w:rPr>
        <w:t xml:space="preserve">technických </w:t>
      </w:r>
      <w:r w:rsidR="000463AC" w:rsidRPr="00F044D1">
        <w:rPr>
          <w:rFonts w:cs="Arial"/>
          <w:b/>
          <w:snapToGrid w:val="0"/>
        </w:rPr>
        <w:t>zařízení</w:t>
      </w:r>
      <w:r w:rsidR="00BE1FFB">
        <w:rPr>
          <w:rFonts w:cs="Arial"/>
          <w:b/>
          <w:snapToGrid w:val="0"/>
        </w:rPr>
        <w:t xml:space="preserve"> </w:t>
      </w:r>
    </w:p>
    <w:p w14:paraId="2B7BB434" w14:textId="77777777" w:rsidR="004465B6" w:rsidRDefault="004465B6" w:rsidP="007152BB">
      <w:pPr>
        <w:ind w:left="1410" w:hanging="1410"/>
        <w:rPr>
          <w:rFonts w:cs="Arial"/>
          <w:b/>
          <w:snapToGrid w:val="0"/>
        </w:rPr>
      </w:pPr>
    </w:p>
    <w:p w14:paraId="1244EFF8" w14:textId="12F3BBE3" w:rsidR="000463AC" w:rsidRDefault="00F044D1" w:rsidP="007152BB">
      <w:pPr>
        <w:ind w:left="1410" w:hanging="1410"/>
        <w:rPr>
          <w:rFonts w:cs="Arial"/>
          <w:snapToGrid w:val="0"/>
          <w:color w:val="000000"/>
        </w:rPr>
      </w:pPr>
      <w:r w:rsidRPr="006A651E">
        <w:rPr>
          <w:rFonts w:cs="Arial"/>
          <w:b/>
          <w:snapToGrid w:val="0"/>
        </w:rPr>
        <w:t>Příloha č. 5</w:t>
      </w:r>
      <w:r w:rsidR="006E3021" w:rsidRPr="006A651E">
        <w:rPr>
          <w:rFonts w:cs="Arial"/>
          <w:b/>
          <w:snapToGrid w:val="0"/>
        </w:rPr>
        <w:tab/>
      </w:r>
      <w:r w:rsidR="007152BB" w:rsidRPr="006A651E">
        <w:rPr>
          <w:rFonts w:cs="Arial"/>
          <w:b/>
          <w:snapToGrid w:val="0"/>
        </w:rPr>
        <w:t>Stavební připravenost - podklady</w:t>
      </w:r>
    </w:p>
    <w:p w14:paraId="4B111D5D" w14:textId="77777777" w:rsidR="004465B6" w:rsidRDefault="004465B6" w:rsidP="00207BE1">
      <w:pPr>
        <w:tabs>
          <w:tab w:val="left" w:pos="6300"/>
        </w:tabs>
        <w:spacing w:before="120"/>
        <w:rPr>
          <w:b/>
          <w:snapToGrid w:val="0"/>
          <w:color w:val="000000"/>
          <w:szCs w:val="22"/>
        </w:rPr>
      </w:pPr>
    </w:p>
    <w:p w14:paraId="1F26B099" w14:textId="77777777" w:rsidR="004465B6" w:rsidRDefault="004465B6" w:rsidP="00207BE1">
      <w:pPr>
        <w:tabs>
          <w:tab w:val="left" w:pos="6300"/>
        </w:tabs>
        <w:spacing w:before="120"/>
        <w:rPr>
          <w:b/>
          <w:snapToGrid w:val="0"/>
          <w:color w:val="000000"/>
          <w:szCs w:val="22"/>
        </w:rPr>
      </w:pPr>
    </w:p>
    <w:p w14:paraId="395FCB5C" w14:textId="268388E0" w:rsidR="00207BE1" w:rsidRPr="00506156" w:rsidRDefault="00207BE1" w:rsidP="00207BE1">
      <w:pPr>
        <w:tabs>
          <w:tab w:val="left" w:pos="6300"/>
        </w:tabs>
        <w:spacing w:before="120"/>
        <w:rPr>
          <w:b/>
          <w:snapToGrid w:val="0"/>
          <w:color w:val="000000"/>
          <w:szCs w:val="22"/>
        </w:rPr>
      </w:pPr>
      <w:r w:rsidRPr="00506156">
        <w:rPr>
          <w:b/>
          <w:snapToGrid w:val="0"/>
          <w:color w:val="000000"/>
          <w:szCs w:val="22"/>
        </w:rPr>
        <w:lastRenderedPageBreak/>
        <w:t>Veškeré podklady jsou dostupné v elektronické podobě.</w:t>
      </w:r>
      <w:r>
        <w:rPr>
          <w:b/>
          <w:snapToGrid w:val="0"/>
          <w:color w:val="000000"/>
          <w:szCs w:val="22"/>
        </w:rPr>
        <w:tab/>
      </w:r>
    </w:p>
    <w:p w14:paraId="2B094E2F" w14:textId="77777777" w:rsidR="00207BE1" w:rsidRDefault="00207BE1" w:rsidP="00207BE1">
      <w:pPr>
        <w:tabs>
          <w:tab w:val="center" w:pos="6120"/>
        </w:tabs>
        <w:jc w:val="both"/>
        <w:rPr>
          <w:szCs w:val="22"/>
        </w:rPr>
      </w:pPr>
    </w:p>
    <w:p w14:paraId="1F0918AC" w14:textId="65C63185" w:rsidR="00207BE1" w:rsidRPr="00034124" w:rsidRDefault="00207BE1" w:rsidP="00207BE1">
      <w:pPr>
        <w:tabs>
          <w:tab w:val="center" w:pos="6120"/>
        </w:tabs>
        <w:jc w:val="both"/>
        <w:rPr>
          <w:color w:val="000000"/>
          <w:szCs w:val="22"/>
        </w:rPr>
      </w:pPr>
      <w:r>
        <w:rPr>
          <w:color w:val="000000"/>
          <w:szCs w:val="22"/>
        </w:rPr>
        <w:t>V Olomouci dne</w:t>
      </w:r>
      <w:r w:rsidR="007E0330">
        <w:rPr>
          <w:color w:val="000000"/>
          <w:szCs w:val="22"/>
        </w:rPr>
        <w:t xml:space="preserve"> 24.10.2025</w:t>
      </w:r>
    </w:p>
    <w:p w14:paraId="3B044FC8" w14:textId="77777777" w:rsidR="00207BE1" w:rsidRDefault="00207BE1" w:rsidP="00207BE1">
      <w:pPr>
        <w:tabs>
          <w:tab w:val="center" w:pos="6120"/>
        </w:tabs>
        <w:jc w:val="both"/>
        <w:rPr>
          <w:color w:val="000000"/>
          <w:szCs w:val="22"/>
        </w:rPr>
      </w:pPr>
      <w:r w:rsidRPr="00034124">
        <w:rPr>
          <w:color w:val="000000"/>
          <w:szCs w:val="22"/>
        </w:rPr>
        <w:t xml:space="preserve">                                                      </w:t>
      </w:r>
      <w:r>
        <w:rPr>
          <w:color w:val="000000"/>
          <w:szCs w:val="22"/>
        </w:rPr>
        <w:t xml:space="preserve">                     </w:t>
      </w:r>
    </w:p>
    <w:p w14:paraId="4B050581" w14:textId="77777777" w:rsidR="00207BE1" w:rsidRDefault="00207BE1" w:rsidP="00207BE1">
      <w:pPr>
        <w:tabs>
          <w:tab w:val="center" w:pos="6120"/>
        </w:tabs>
        <w:jc w:val="both"/>
        <w:rPr>
          <w:color w:val="000000"/>
          <w:szCs w:val="22"/>
        </w:rPr>
      </w:pPr>
    </w:p>
    <w:p w14:paraId="27099709" w14:textId="77777777" w:rsidR="000D21B8" w:rsidRDefault="000D21B8" w:rsidP="00207BE1">
      <w:pPr>
        <w:tabs>
          <w:tab w:val="center" w:pos="6120"/>
        </w:tabs>
        <w:jc w:val="both"/>
        <w:rPr>
          <w:color w:val="000000"/>
          <w:szCs w:val="22"/>
        </w:rPr>
      </w:pPr>
    </w:p>
    <w:p w14:paraId="1AB1161C" w14:textId="77777777" w:rsidR="00207BE1" w:rsidRPr="00034124" w:rsidRDefault="00207BE1" w:rsidP="00207BE1">
      <w:pPr>
        <w:tabs>
          <w:tab w:val="center" w:pos="6120"/>
        </w:tabs>
        <w:jc w:val="both"/>
        <w:rPr>
          <w:color w:val="000000"/>
          <w:szCs w:val="22"/>
        </w:rPr>
      </w:pPr>
      <w:r>
        <w:rPr>
          <w:color w:val="000000"/>
          <w:szCs w:val="22"/>
        </w:rPr>
        <w:tab/>
        <w:t xml:space="preserve">                             </w:t>
      </w:r>
      <w:r w:rsidRPr="00034124">
        <w:rPr>
          <w:color w:val="000000"/>
          <w:szCs w:val="22"/>
        </w:rPr>
        <w:t>…………………………………………..</w:t>
      </w:r>
    </w:p>
    <w:p w14:paraId="16A9E766" w14:textId="06C5732E" w:rsidR="00207BE1" w:rsidRPr="00034124" w:rsidRDefault="00207BE1" w:rsidP="00207BE1">
      <w:pPr>
        <w:tabs>
          <w:tab w:val="center" w:pos="6120"/>
        </w:tabs>
        <w:jc w:val="both"/>
        <w:rPr>
          <w:szCs w:val="22"/>
        </w:rPr>
      </w:pPr>
      <w:r w:rsidRPr="00034124">
        <w:rPr>
          <w:szCs w:val="22"/>
        </w:rPr>
        <w:tab/>
        <w:t xml:space="preserve">                              </w:t>
      </w:r>
      <w:r w:rsidR="009E2B76" w:rsidRPr="009E2B76">
        <w:rPr>
          <w:szCs w:val="22"/>
        </w:rPr>
        <w:t>doc. JUDr. Michael Kohajda, Ph.D.</w:t>
      </w:r>
    </w:p>
    <w:p w14:paraId="6EC8D2EE" w14:textId="214E34F0" w:rsidR="000D21B8" w:rsidRDefault="00207BE1" w:rsidP="000D21B8">
      <w:pPr>
        <w:tabs>
          <w:tab w:val="center" w:pos="6120"/>
        </w:tabs>
        <w:jc w:val="both"/>
        <w:rPr>
          <w:b/>
          <w:szCs w:val="22"/>
        </w:rPr>
      </w:pPr>
      <w:r w:rsidRPr="00034124">
        <w:rPr>
          <w:szCs w:val="22"/>
        </w:rPr>
        <w:tab/>
        <w:t xml:space="preserve">      </w:t>
      </w:r>
      <w:r>
        <w:rPr>
          <w:szCs w:val="22"/>
        </w:rPr>
        <w:t xml:space="preserve">                            rektor Univerzity Palackého</w:t>
      </w:r>
      <w:r w:rsidRPr="00034124">
        <w:rPr>
          <w:szCs w:val="22"/>
        </w:rPr>
        <w:t xml:space="preserve"> v</w:t>
      </w:r>
      <w:r w:rsidR="000D21B8">
        <w:rPr>
          <w:szCs w:val="22"/>
        </w:rPr>
        <w:t> </w:t>
      </w:r>
      <w:r w:rsidRPr="00034124">
        <w:rPr>
          <w:szCs w:val="22"/>
        </w:rPr>
        <w:t>Olomouci</w:t>
      </w:r>
    </w:p>
    <w:p w14:paraId="09B5CD27" w14:textId="77777777" w:rsidR="004465B6" w:rsidRDefault="004465B6" w:rsidP="000D21B8">
      <w:pPr>
        <w:tabs>
          <w:tab w:val="center" w:pos="6120"/>
        </w:tabs>
        <w:jc w:val="both"/>
        <w:rPr>
          <w:rFonts w:cs="Arial"/>
          <w:b/>
        </w:rPr>
      </w:pPr>
    </w:p>
    <w:p w14:paraId="6C1D7837" w14:textId="77777777" w:rsidR="004465B6" w:rsidRDefault="004465B6" w:rsidP="000D21B8">
      <w:pPr>
        <w:tabs>
          <w:tab w:val="center" w:pos="6120"/>
        </w:tabs>
        <w:jc w:val="both"/>
        <w:rPr>
          <w:rFonts w:cs="Arial"/>
          <w:b/>
        </w:rPr>
      </w:pPr>
    </w:p>
    <w:p w14:paraId="2068BF6C" w14:textId="77777777" w:rsidR="004465B6" w:rsidRDefault="004465B6" w:rsidP="000D21B8">
      <w:pPr>
        <w:tabs>
          <w:tab w:val="center" w:pos="6120"/>
        </w:tabs>
        <w:jc w:val="both"/>
        <w:rPr>
          <w:rFonts w:cs="Arial"/>
          <w:b/>
        </w:rPr>
      </w:pPr>
    </w:p>
    <w:p w14:paraId="7AA02892" w14:textId="77777777" w:rsidR="004465B6" w:rsidRDefault="004465B6" w:rsidP="000D21B8">
      <w:pPr>
        <w:tabs>
          <w:tab w:val="center" w:pos="6120"/>
        </w:tabs>
        <w:jc w:val="both"/>
        <w:rPr>
          <w:rFonts w:cs="Arial"/>
          <w:b/>
        </w:rPr>
      </w:pPr>
    </w:p>
    <w:p w14:paraId="5FF9C97F" w14:textId="77777777" w:rsidR="004465B6" w:rsidRDefault="004465B6" w:rsidP="000D21B8">
      <w:pPr>
        <w:tabs>
          <w:tab w:val="center" w:pos="6120"/>
        </w:tabs>
        <w:jc w:val="both"/>
        <w:rPr>
          <w:rFonts w:cs="Arial"/>
          <w:b/>
        </w:rPr>
      </w:pPr>
    </w:p>
    <w:p w14:paraId="7F07CE44" w14:textId="77777777" w:rsidR="004465B6" w:rsidRDefault="004465B6" w:rsidP="000D21B8">
      <w:pPr>
        <w:tabs>
          <w:tab w:val="center" w:pos="6120"/>
        </w:tabs>
        <w:jc w:val="both"/>
        <w:rPr>
          <w:rFonts w:cs="Arial"/>
          <w:b/>
        </w:rPr>
      </w:pPr>
    </w:p>
    <w:p w14:paraId="0AE37BF9" w14:textId="77777777" w:rsidR="004465B6" w:rsidRDefault="004465B6" w:rsidP="000D21B8">
      <w:pPr>
        <w:tabs>
          <w:tab w:val="center" w:pos="6120"/>
        </w:tabs>
        <w:jc w:val="both"/>
        <w:rPr>
          <w:rFonts w:cs="Arial"/>
          <w:b/>
        </w:rPr>
      </w:pPr>
    </w:p>
    <w:p w14:paraId="4BE705D1" w14:textId="77777777" w:rsidR="004465B6" w:rsidRDefault="004465B6" w:rsidP="000D21B8">
      <w:pPr>
        <w:tabs>
          <w:tab w:val="center" w:pos="6120"/>
        </w:tabs>
        <w:jc w:val="both"/>
        <w:rPr>
          <w:rFonts w:cs="Arial"/>
          <w:b/>
        </w:rPr>
      </w:pPr>
    </w:p>
    <w:p w14:paraId="29C7BC79" w14:textId="77777777" w:rsidR="004465B6" w:rsidRDefault="004465B6" w:rsidP="000D21B8">
      <w:pPr>
        <w:tabs>
          <w:tab w:val="center" w:pos="6120"/>
        </w:tabs>
        <w:jc w:val="both"/>
        <w:rPr>
          <w:rFonts w:cs="Arial"/>
          <w:b/>
        </w:rPr>
      </w:pPr>
    </w:p>
    <w:p w14:paraId="0C9D3743" w14:textId="77777777" w:rsidR="004465B6" w:rsidRDefault="004465B6" w:rsidP="000D21B8">
      <w:pPr>
        <w:tabs>
          <w:tab w:val="center" w:pos="6120"/>
        </w:tabs>
        <w:jc w:val="both"/>
        <w:rPr>
          <w:rFonts w:cs="Arial"/>
          <w:b/>
        </w:rPr>
      </w:pPr>
    </w:p>
    <w:p w14:paraId="0119EF61" w14:textId="77777777" w:rsidR="004465B6" w:rsidRDefault="004465B6" w:rsidP="000D21B8">
      <w:pPr>
        <w:tabs>
          <w:tab w:val="center" w:pos="6120"/>
        </w:tabs>
        <w:jc w:val="both"/>
        <w:rPr>
          <w:rFonts w:cs="Arial"/>
          <w:b/>
        </w:rPr>
      </w:pPr>
    </w:p>
    <w:p w14:paraId="037331CB" w14:textId="77777777" w:rsidR="004465B6" w:rsidRDefault="004465B6" w:rsidP="000D21B8">
      <w:pPr>
        <w:tabs>
          <w:tab w:val="center" w:pos="6120"/>
        </w:tabs>
        <w:jc w:val="both"/>
        <w:rPr>
          <w:rFonts w:cs="Arial"/>
          <w:b/>
        </w:rPr>
      </w:pPr>
    </w:p>
    <w:p w14:paraId="05DDAED9" w14:textId="77777777" w:rsidR="004465B6" w:rsidRDefault="004465B6" w:rsidP="000D21B8">
      <w:pPr>
        <w:tabs>
          <w:tab w:val="center" w:pos="6120"/>
        </w:tabs>
        <w:jc w:val="both"/>
        <w:rPr>
          <w:rFonts w:cs="Arial"/>
          <w:b/>
        </w:rPr>
      </w:pPr>
    </w:p>
    <w:p w14:paraId="1A7437C6" w14:textId="77777777" w:rsidR="004465B6" w:rsidRDefault="004465B6" w:rsidP="000D21B8">
      <w:pPr>
        <w:tabs>
          <w:tab w:val="center" w:pos="6120"/>
        </w:tabs>
        <w:jc w:val="both"/>
        <w:rPr>
          <w:rFonts w:cs="Arial"/>
          <w:b/>
        </w:rPr>
      </w:pPr>
    </w:p>
    <w:p w14:paraId="121A9F99" w14:textId="77777777" w:rsidR="004465B6" w:rsidRDefault="004465B6" w:rsidP="000D21B8">
      <w:pPr>
        <w:tabs>
          <w:tab w:val="center" w:pos="6120"/>
        </w:tabs>
        <w:jc w:val="both"/>
        <w:rPr>
          <w:rFonts w:cs="Arial"/>
          <w:b/>
        </w:rPr>
      </w:pPr>
    </w:p>
    <w:p w14:paraId="1A7D436A" w14:textId="77777777" w:rsidR="004465B6" w:rsidRDefault="004465B6" w:rsidP="000D21B8">
      <w:pPr>
        <w:tabs>
          <w:tab w:val="center" w:pos="6120"/>
        </w:tabs>
        <w:jc w:val="both"/>
        <w:rPr>
          <w:rFonts w:cs="Arial"/>
          <w:b/>
        </w:rPr>
      </w:pPr>
    </w:p>
    <w:p w14:paraId="322EF751" w14:textId="77777777" w:rsidR="004465B6" w:rsidRDefault="004465B6" w:rsidP="000D21B8">
      <w:pPr>
        <w:tabs>
          <w:tab w:val="center" w:pos="6120"/>
        </w:tabs>
        <w:jc w:val="both"/>
        <w:rPr>
          <w:rFonts w:cs="Arial"/>
          <w:b/>
        </w:rPr>
      </w:pPr>
    </w:p>
    <w:p w14:paraId="4921574E" w14:textId="77777777" w:rsidR="004465B6" w:rsidRDefault="004465B6" w:rsidP="000D21B8">
      <w:pPr>
        <w:tabs>
          <w:tab w:val="center" w:pos="6120"/>
        </w:tabs>
        <w:jc w:val="both"/>
        <w:rPr>
          <w:rFonts w:cs="Arial"/>
          <w:b/>
        </w:rPr>
      </w:pPr>
    </w:p>
    <w:p w14:paraId="392B6FA7" w14:textId="77777777" w:rsidR="004465B6" w:rsidRDefault="004465B6" w:rsidP="000D21B8">
      <w:pPr>
        <w:tabs>
          <w:tab w:val="center" w:pos="6120"/>
        </w:tabs>
        <w:jc w:val="both"/>
        <w:rPr>
          <w:rFonts w:cs="Arial"/>
          <w:b/>
        </w:rPr>
      </w:pPr>
    </w:p>
    <w:p w14:paraId="7C2C8742" w14:textId="77777777" w:rsidR="004465B6" w:rsidRDefault="004465B6" w:rsidP="000D21B8">
      <w:pPr>
        <w:tabs>
          <w:tab w:val="center" w:pos="6120"/>
        </w:tabs>
        <w:jc w:val="both"/>
        <w:rPr>
          <w:rFonts w:cs="Arial"/>
          <w:b/>
        </w:rPr>
      </w:pPr>
    </w:p>
    <w:p w14:paraId="7C9F5515" w14:textId="77777777" w:rsidR="004465B6" w:rsidRDefault="004465B6" w:rsidP="000D21B8">
      <w:pPr>
        <w:tabs>
          <w:tab w:val="center" w:pos="6120"/>
        </w:tabs>
        <w:jc w:val="both"/>
        <w:rPr>
          <w:rFonts w:cs="Arial"/>
          <w:b/>
        </w:rPr>
      </w:pPr>
    </w:p>
    <w:p w14:paraId="200382A3" w14:textId="77777777" w:rsidR="004465B6" w:rsidRDefault="004465B6" w:rsidP="000D21B8">
      <w:pPr>
        <w:tabs>
          <w:tab w:val="center" w:pos="6120"/>
        </w:tabs>
        <w:jc w:val="both"/>
        <w:rPr>
          <w:rFonts w:cs="Arial"/>
          <w:b/>
        </w:rPr>
      </w:pPr>
    </w:p>
    <w:p w14:paraId="128C771B" w14:textId="77777777" w:rsidR="004465B6" w:rsidRDefault="004465B6" w:rsidP="000D21B8">
      <w:pPr>
        <w:tabs>
          <w:tab w:val="center" w:pos="6120"/>
        </w:tabs>
        <w:jc w:val="both"/>
        <w:rPr>
          <w:rFonts w:cs="Arial"/>
          <w:b/>
        </w:rPr>
      </w:pPr>
    </w:p>
    <w:p w14:paraId="6F76E2F6" w14:textId="77777777" w:rsidR="004465B6" w:rsidRDefault="004465B6" w:rsidP="000D21B8">
      <w:pPr>
        <w:tabs>
          <w:tab w:val="center" w:pos="6120"/>
        </w:tabs>
        <w:jc w:val="both"/>
        <w:rPr>
          <w:rFonts w:cs="Arial"/>
          <w:b/>
        </w:rPr>
      </w:pPr>
    </w:p>
    <w:p w14:paraId="4A4D4238" w14:textId="77777777" w:rsidR="004465B6" w:rsidRDefault="004465B6" w:rsidP="000D21B8">
      <w:pPr>
        <w:tabs>
          <w:tab w:val="center" w:pos="6120"/>
        </w:tabs>
        <w:jc w:val="both"/>
        <w:rPr>
          <w:rFonts w:cs="Arial"/>
          <w:b/>
        </w:rPr>
      </w:pPr>
    </w:p>
    <w:p w14:paraId="7DB76058" w14:textId="77777777" w:rsidR="004465B6" w:rsidRDefault="004465B6" w:rsidP="000D21B8">
      <w:pPr>
        <w:tabs>
          <w:tab w:val="center" w:pos="6120"/>
        </w:tabs>
        <w:jc w:val="both"/>
        <w:rPr>
          <w:rFonts w:cs="Arial"/>
          <w:b/>
        </w:rPr>
      </w:pPr>
    </w:p>
    <w:p w14:paraId="55652C51" w14:textId="77777777" w:rsidR="004465B6" w:rsidRDefault="004465B6" w:rsidP="000D21B8">
      <w:pPr>
        <w:tabs>
          <w:tab w:val="center" w:pos="6120"/>
        </w:tabs>
        <w:jc w:val="both"/>
        <w:rPr>
          <w:rFonts w:cs="Arial"/>
          <w:b/>
        </w:rPr>
      </w:pPr>
    </w:p>
    <w:p w14:paraId="47205CE1" w14:textId="77777777" w:rsidR="004465B6" w:rsidRDefault="004465B6" w:rsidP="000D21B8">
      <w:pPr>
        <w:tabs>
          <w:tab w:val="center" w:pos="6120"/>
        </w:tabs>
        <w:jc w:val="both"/>
        <w:rPr>
          <w:rFonts w:cs="Arial"/>
          <w:b/>
        </w:rPr>
      </w:pPr>
    </w:p>
    <w:p w14:paraId="789D24BB" w14:textId="77777777" w:rsidR="004465B6" w:rsidRDefault="004465B6" w:rsidP="000D21B8">
      <w:pPr>
        <w:tabs>
          <w:tab w:val="center" w:pos="6120"/>
        </w:tabs>
        <w:jc w:val="both"/>
        <w:rPr>
          <w:rFonts w:cs="Arial"/>
          <w:b/>
        </w:rPr>
      </w:pPr>
    </w:p>
    <w:p w14:paraId="772FF87A" w14:textId="77777777" w:rsidR="004465B6" w:rsidRDefault="004465B6" w:rsidP="000D21B8">
      <w:pPr>
        <w:tabs>
          <w:tab w:val="center" w:pos="6120"/>
        </w:tabs>
        <w:jc w:val="both"/>
        <w:rPr>
          <w:rFonts w:cs="Arial"/>
          <w:b/>
        </w:rPr>
      </w:pPr>
    </w:p>
    <w:p w14:paraId="324D1252" w14:textId="77777777" w:rsidR="004465B6" w:rsidRDefault="004465B6" w:rsidP="000D21B8">
      <w:pPr>
        <w:tabs>
          <w:tab w:val="center" w:pos="6120"/>
        </w:tabs>
        <w:jc w:val="both"/>
        <w:rPr>
          <w:rFonts w:cs="Arial"/>
          <w:b/>
        </w:rPr>
      </w:pPr>
    </w:p>
    <w:p w14:paraId="5E7FEE8B" w14:textId="77777777" w:rsidR="004465B6" w:rsidRDefault="004465B6" w:rsidP="000D21B8">
      <w:pPr>
        <w:tabs>
          <w:tab w:val="center" w:pos="6120"/>
        </w:tabs>
        <w:jc w:val="both"/>
        <w:rPr>
          <w:rFonts w:cs="Arial"/>
          <w:b/>
        </w:rPr>
      </w:pPr>
    </w:p>
    <w:p w14:paraId="50B6962E" w14:textId="77777777" w:rsidR="004465B6" w:rsidRDefault="004465B6" w:rsidP="000D21B8">
      <w:pPr>
        <w:tabs>
          <w:tab w:val="center" w:pos="6120"/>
        </w:tabs>
        <w:jc w:val="both"/>
        <w:rPr>
          <w:rFonts w:cs="Arial"/>
          <w:b/>
        </w:rPr>
      </w:pPr>
    </w:p>
    <w:p w14:paraId="325B0407" w14:textId="77777777" w:rsidR="004465B6" w:rsidRDefault="004465B6" w:rsidP="000D21B8">
      <w:pPr>
        <w:tabs>
          <w:tab w:val="center" w:pos="6120"/>
        </w:tabs>
        <w:jc w:val="both"/>
        <w:rPr>
          <w:rFonts w:cs="Arial"/>
          <w:b/>
        </w:rPr>
      </w:pPr>
    </w:p>
    <w:p w14:paraId="3467A6F7" w14:textId="77777777" w:rsidR="004465B6" w:rsidRDefault="004465B6" w:rsidP="000D21B8">
      <w:pPr>
        <w:tabs>
          <w:tab w:val="center" w:pos="6120"/>
        </w:tabs>
        <w:jc w:val="both"/>
        <w:rPr>
          <w:rFonts w:cs="Arial"/>
          <w:b/>
        </w:rPr>
      </w:pPr>
    </w:p>
    <w:p w14:paraId="55F10DAE" w14:textId="77777777" w:rsidR="004465B6" w:rsidRDefault="004465B6" w:rsidP="000D21B8">
      <w:pPr>
        <w:tabs>
          <w:tab w:val="center" w:pos="6120"/>
        </w:tabs>
        <w:jc w:val="both"/>
        <w:rPr>
          <w:rFonts w:cs="Arial"/>
          <w:b/>
        </w:rPr>
      </w:pPr>
    </w:p>
    <w:p w14:paraId="63F53405" w14:textId="77777777" w:rsidR="004465B6" w:rsidRDefault="004465B6" w:rsidP="000D21B8">
      <w:pPr>
        <w:tabs>
          <w:tab w:val="center" w:pos="6120"/>
        </w:tabs>
        <w:jc w:val="both"/>
        <w:rPr>
          <w:rFonts w:cs="Arial"/>
          <w:b/>
        </w:rPr>
      </w:pPr>
    </w:p>
    <w:p w14:paraId="011F8840" w14:textId="77777777" w:rsidR="004465B6" w:rsidRDefault="004465B6" w:rsidP="000D21B8">
      <w:pPr>
        <w:tabs>
          <w:tab w:val="center" w:pos="6120"/>
        </w:tabs>
        <w:jc w:val="both"/>
        <w:rPr>
          <w:rFonts w:cs="Arial"/>
          <w:b/>
        </w:rPr>
      </w:pPr>
    </w:p>
    <w:p w14:paraId="68F0D811" w14:textId="77777777" w:rsidR="004465B6" w:rsidRDefault="004465B6" w:rsidP="000D21B8">
      <w:pPr>
        <w:tabs>
          <w:tab w:val="center" w:pos="6120"/>
        </w:tabs>
        <w:jc w:val="both"/>
        <w:rPr>
          <w:rFonts w:cs="Arial"/>
          <w:b/>
        </w:rPr>
      </w:pPr>
    </w:p>
    <w:p w14:paraId="5F88CD2E" w14:textId="58C06BB5" w:rsidR="00F044D1" w:rsidRPr="000D21B8" w:rsidRDefault="00F044D1" w:rsidP="000D21B8">
      <w:pPr>
        <w:tabs>
          <w:tab w:val="center" w:pos="6120"/>
        </w:tabs>
        <w:jc w:val="both"/>
        <w:rPr>
          <w:b/>
          <w:szCs w:val="22"/>
        </w:rPr>
      </w:pPr>
      <w:r w:rsidRPr="00F044D1">
        <w:rPr>
          <w:rFonts w:cs="Arial"/>
          <w:b/>
        </w:rPr>
        <w:lastRenderedPageBreak/>
        <w:t>Příloha č. 1</w:t>
      </w:r>
    </w:p>
    <w:p w14:paraId="57957187" w14:textId="77777777" w:rsidR="00FA361F" w:rsidRPr="00F044D1" w:rsidRDefault="00FA361F" w:rsidP="00F044D1">
      <w:pPr>
        <w:rPr>
          <w:rFonts w:cs="Arial"/>
          <w:b/>
        </w:rPr>
      </w:pPr>
    </w:p>
    <w:tbl>
      <w:tblPr>
        <w:tblW w:w="1028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9"/>
        <w:gridCol w:w="275"/>
        <w:gridCol w:w="490"/>
        <w:gridCol w:w="1748"/>
        <w:gridCol w:w="171"/>
        <w:gridCol w:w="355"/>
        <w:gridCol w:w="2764"/>
        <w:gridCol w:w="1993"/>
      </w:tblGrid>
      <w:tr w:rsidR="00F044D1" w:rsidRPr="00F044D1" w14:paraId="55EA7AE2" w14:textId="77777777" w:rsidTr="00E449DA">
        <w:trPr>
          <w:trHeight w:val="619"/>
          <w:jc w:val="center"/>
        </w:trPr>
        <w:tc>
          <w:tcPr>
            <w:tcW w:w="10285" w:type="dxa"/>
            <w:gridSpan w:val="8"/>
            <w:tcBorders>
              <w:top w:val="double" w:sz="12" w:space="0" w:color="auto"/>
              <w:bottom w:val="single" w:sz="6" w:space="0" w:color="auto"/>
            </w:tcBorders>
            <w:shd w:val="clear" w:color="auto" w:fill="FABF8F"/>
            <w:vAlign w:val="center"/>
          </w:tcPr>
          <w:p w14:paraId="1E344291" w14:textId="77777777" w:rsidR="00F044D1" w:rsidRPr="00E0242E" w:rsidRDefault="00F044D1" w:rsidP="00F044D1">
            <w:pPr>
              <w:pStyle w:val="Bezmezer"/>
              <w:jc w:val="center"/>
              <w:rPr>
                <w:rFonts w:ascii="Arial" w:hAnsi="Arial" w:cs="Arial"/>
                <w:b/>
                <w:sz w:val="26"/>
                <w:szCs w:val="26"/>
              </w:rPr>
            </w:pPr>
            <w:r w:rsidRPr="00E0242E">
              <w:rPr>
                <w:rFonts w:ascii="Arial" w:hAnsi="Arial" w:cs="Arial"/>
                <w:b/>
                <w:sz w:val="26"/>
                <w:szCs w:val="26"/>
              </w:rPr>
              <w:t>KRYCÍ LIST NABÍDKY</w:t>
            </w:r>
          </w:p>
        </w:tc>
      </w:tr>
      <w:tr w:rsidR="00F044D1" w:rsidRPr="00F044D1" w14:paraId="02A1872A" w14:textId="77777777" w:rsidTr="00E449DA">
        <w:trPr>
          <w:trHeight w:val="539"/>
          <w:jc w:val="center"/>
        </w:trPr>
        <w:tc>
          <w:tcPr>
            <w:tcW w:w="10285" w:type="dxa"/>
            <w:gridSpan w:val="8"/>
            <w:tcBorders>
              <w:top w:val="single" w:sz="6" w:space="0" w:color="auto"/>
              <w:bottom w:val="single" w:sz="6" w:space="0" w:color="auto"/>
              <w:right w:val="double" w:sz="12" w:space="0" w:color="auto"/>
            </w:tcBorders>
            <w:shd w:val="clear" w:color="auto" w:fill="FABF8F"/>
            <w:vAlign w:val="center"/>
          </w:tcPr>
          <w:p w14:paraId="1F791183" w14:textId="7BE7F6E9" w:rsidR="00F044D1" w:rsidRPr="00212AB2" w:rsidRDefault="00F044D1" w:rsidP="00BF2E7C">
            <w:pPr>
              <w:pStyle w:val="Bezmezer"/>
              <w:jc w:val="center"/>
              <w:rPr>
                <w:rFonts w:ascii="Arial" w:hAnsi="Arial" w:cs="Arial"/>
                <w:b/>
                <w:sz w:val="24"/>
                <w:szCs w:val="24"/>
              </w:rPr>
            </w:pPr>
            <w:r w:rsidRPr="00212AB2">
              <w:rPr>
                <w:rFonts w:ascii="Arial" w:hAnsi="Arial" w:cs="Arial"/>
                <w:b/>
                <w:sz w:val="24"/>
                <w:szCs w:val="24"/>
              </w:rPr>
              <w:t xml:space="preserve">veřejná zakázka na dodávky zadávaná </w:t>
            </w:r>
            <w:r w:rsidR="005F6A6F" w:rsidRPr="00212AB2">
              <w:rPr>
                <w:rFonts w:ascii="Arial" w:hAnsi="Arial" w:cs="Arial"/>
                <w:b/>
                <w:sz w:val="24"/>
                <w:szCs w:val="24"/>
              </w:rPr>
              <w:t xml:space="preserve">v nadlimitním režimu </w:t>
            </w:r>
            <w:r w:rsidR="00BF2E7C" w:rsidRPr="00212AB2">
              <w:rPr>
                <w:rFonts w:ascii="Arial" w:hAnsi="Arial" w:cs="Arial"/>
                <w:b/>
                <w:sz w:val="24"/>
                <w:szCs w:val="24"/>
              </w:rPr>
              <w:t xml:space="preserve">v otevřeném řízení </w:t>
            </w:r>
            <w:r w:rsidRPr="00212AB2">
              <w:rPr>
                <w:rFonts w:ascii="Arial" w:hAnsi="Arial" w:cs="Arial"/>
                <w:b/>
                <w:sz w:val="24"/>
                <w:szCs w:val="24"/>
              </w:rPr>
              <w:t>dle zákona č. 13</w:t>
            </w:r>
            <w:r w:rsidR="00BF2E7C" w:rsidRPr="00212AB2">
              <w:rPr>
                <w:rFonts w:ascii="Arial" w:hAnsi="Arial" w:cs="Arial"/>
                <w:b/>
                <w:sz w:val="24"/>
                <w:szCs w:val="24"/>
              </w:rPr>
              <w:t>4/201</w:t>
            </w:r>
            <w:r w:rsidRPr="00212AB2">
              <w:rPr>
                <w:rFonts w:ascii="Arial" w:hAnsi="Arial" w:cs="Arial"/>
                <w:b/>
                <w:sz w:val="24"/>
                <w:szCs w:val="24"/>
              </w:rPr>
              <w:t xml:space="preserve">6 Sb., o </w:t>
            </w:r>
            <w:r w:rsidR="00BF2E7C" w:rsidRPr="00212AB2">
              <w:rPr>
                <w:rFonts w:ascii="Arial" w:hAnsi="Arial" w:cs="Arial"/>
                <w:b/>
                <w:sz w:val="24"/>
                <w:szCs w:val="24"/>
              </w:rPr>
              <w:t xml:space="preserve">zadávání </w:t>
            </w:r>
            <w:r w:rsidRPr="00212AB2">
              <w:rPr>
                <w:rFonts w:ascii="Arial" w:hAnsi="Arial" w:cs="Arial"/>
                <w:b/>
                <w:sz w:val="24"/>
                <w:szCs w:val="24"/>
              </w:rPr>
              <w:t>veřejných zakáz</w:t>
            </w:r>
            <w:r w:rsidR="00BF2E7C" w:rsidRPr="00212AB2">
              <w:rPr>
                <w:rFonts w:ascii="Arial" w:hAnsi="Arial" w:cs="Arial"/>
                <w:b/>
                <w:sz w:val="24"/>
                <w:szCs w:val="24"/>
              </w:rPr>
              <w:t>e</w:t>
            </w:r>
            <w:r w:rsidRPr="00212AB2">
              <w:rPr>
                <w:rFonts w:ascii="Arial" w:hAnsi="Arial" w:cs="Arial"/>
                <w:b/>
                <w:sz w:val="24"/>
                <w:szCs w:val="24"/>
              </w:rPr>
              <w:t>k, v</w:t>
            </w:r>
            <w:r w:rsidR="00BF2E7C" w:rsidRPr="00212AB2">
              <w:rPr>
                <w:rFonts w:ascii="Arial" w:hAnsi="Arial" w:cs="Arial"/>
                <w:b/>
                <w:sz w:val="24"/>
                <w:szCs w:val="24"/>
              </w:rPr>
              <w:t> účinném znění</w:t>
            </w:r>
          </w:p>
        </w:tc>
      </w:tr>
      <w:tr w:rsidR="00F044D1" w:rsidRPr="00F044D1" w14:paraId="713A72B6" w14:textId="77777777" w:rsidTr="00E449DA">
        <w:trPr>
          <w:trHeight w:val="504"/>
          <w:jc w:val="center"/>
        </w:trPr>
        <w:tc>
          <w:tcPr>
            <w:tcW w:w="2489" w:type="dxa"/>
            <w:tcBorders>
              <w:top w:val="single" w:sz="6" w:space="0" w:color="auto"/>
              <w:bottom w:val="single" w:sz="6" w:space="0" w:color="auto"/>
              <w:right w:val="single" w:sz="6" w:space="0" w:color="auto"/>
            </w:tcBorders>
            <w:shd w:val="clear" w:color="auto" w:fill="FABF8F"/>
            <w:vAlign w:val="center"/>
          </w:tcPr>
          <w:p w14:paraId="09CB0F0F" w14:textId="77777777" w:rsidR="00F044D1" w:rsidRPr="00212AB2" w:rsidRDefault="00F044D1" w:rsidP="00F044D1">
            <w:pPr>
              <w:pStyle w:val="Bezmezer"/>
              <w:rPr>
                <w:rFonts w:ascii="Arial" w:hAnsi="Arial" w:cs="Arial"/>
                <w:b/>
              </w:rPr>
            </w:pPr>
            <w:r w:rsidRPr="00212AB2">
              <w:rPr>
                <w:rFonts w:ascii="Arial" w:hAnsi="Arial" w:cs="Arial"/>
                <w:b/>
              </w:rPr>
              <w:t>Název:</w:t>
            </w:r>
          </w:p>
        </w:tc>
        <w:tc>
          <w:tcPr>
            <w:tcW w:w="7796" w:type="dxa"/>
            <w:gridSpan w:val="7"/>
            <w:tcBorders>
              <w:top w:val="single" w:sz="6" w:space="0" w:color="auto"/>
              <w:left w:val="single" w:sz="6" w:space="0" w:color="auto"/>
              <w:bottom w:val="single" w:sz="6" w:space="0" w:color="auto"/>
            </w:tcBorders>
            <w:vAlign w:val="center"/>
          </w:tcPr>
          <w:p w14:paraId="4E0D59CA" w14:textId="5FACC46D" w:rsidR="00F044D1" w:rsidRPr="00212AB2" w:rsidRDefault="005F6A6F" w:rsidP="007152BB">
            <w:pPr>
              <w:pBdr>
                <w:top w:val="single" w:sz="4" w:space="1" w:color="auto"/>
                <w:left w:val="single" w:sz="4" w:space="4" w:color="auto"/>
                <w:bottom w:val="single" w:sz="4" w:space="1" w:color="auto"/>
                <w:right w:val="single" w:sz="4" w:space="12" w:color="auto"/>
              </w:pBdr>
              <w:shd w:val="clear" w:color="auto" w:fill="C0C0C0"/>
              <w:jc w:val="center"/>
              <w:rPr>
                <w:rFonts w:cs="Arial"/>
                <w:b/>
                <w:sz w:val="28"/>
                <w:szCs w:val="28"/>
              </w:rPr>
            </w:pPr>
            <w:r>
              <w:rPr>
                <w:rFonts w:cs="Arial"/>
                <w:b/>
                <w:snapToGrid w:val="0"/>
                <w:color w:val="000000"/>
                <w:sz w:val="28"/>
                <w:szCs w:val="28"/>
              </w:rPr>
              <w:t>LF/UPOL</w:t>
            </w:r>
            <w:r w:rsidRPr="00486B9F">
              <w:rPr>
                <w:rFonts w:cs="Arial"/>
                <w:b/>
                <w:snapToGrid w:val="0"/>
                <w:color w:val="000000"/>
                <w:sz w:val="28"/>
                <w:szCs w:val="28"/>
              </w:rPr>
              <w:t xml:space="preserve"> – </w:t>
            </w:r>
            <w:r w:rsidRPr="00486B9F">
              <w:rPr>
                <w:rFonts w:cs="Arial"/>
                <w:b/>
                <w:sz w:val="28"/>
                <w:szCs w:val="28"/>
              </w:rPr>
              <w:t xml:space="preserve">dodávka kapalného </w:t>
            </w:r>
            <w:r w:rsidR="000E671E">
              <w:rPr>
                <w:rFonts w:cs="Arial"/>
                <w:b/>
                <w:sz w:val="28"/>
                <w:szCs w:val="28"/>
              </w:rPr>
              <w:t>CO2</w:t>
            </w:r>
            <w:r w:rsidRPr="00486B9F">
              <w:rPr>
                <w:rFonts w:cs="Arial"/>
                <w:b/>
                <w:sz w:val="28"/>
                <w:szCs w:val="28"/>
              </w:rPr>
              <w:t xml:space="preserve"> </w:t>
            </w:r>
            <w:r>
              <w:rPr>
                <w:rFonts w:cs="Arial"/>
                <w:b/>
                <w:sz w:val="28"/>
                <w:szCs w:val="28"/>
              </w:rPr>
              <w:t>(202</w:t>
            </w:r>
            <w:r w:rsidR="009E2B76">
              <w:rPr>
                <w:rFonts w:cs="Arial"/>
                <w:b/>
                <w:sz w:val="28"/>
                <w:szCs w:val="28"/>
              </w:rPr>
              <w:t>6</w:t>
            </w:r>
            <w:r>
              <w:rPr>
                <w:rFonts w:cs="Arial"/>
                <w:b/>
                <w:sz w:val="28"/>
                <w:szCs w:val="28"/>
              </w:rPr>
              <w:t xml:space="preserve"> – 202</w:t>
            </w:r>
            <w:r w:rsidR="009E2B76">
              <w:rPr>
                <w:rFonts w:cs="Arial"/>
                <w:b/>
                <w:sz w:val="28"/>
                <w:szCs w:val="28"/>
              </w:rPr>
              <w:t>7</w:t>
            </w:r>
            <w:r>
              <w:rPr>
                <w:rFonts w:cs="Arial"/>
                <w:b/>
                <w:sz w:val="28"/>
                <w:szCs w:val="28"/>
              </w:rPr>
              <w:t>)</w:t>
            </w:r>
          </w:p>
        </w:tc>
      </w:tr>
      <w:tr w:rsidR="00F044D1" w:rsidRPr="00F044D1" w14:paraId="0CC4BBC8" w14:textId="77777777" w:rsidTr="00E449DA">
        <w:trPr>
          <w:trHeight w:val="426"/>
          <w:jc w:val="center"/>
        </w:trPr>
        <w:tc>
          <w:tcPr>
            <w:tcW w:w="10285" w:type="dxa"/>
            <w:gridSpan w:val="8"/>
            <w:tcBorders>
              <w:top w:val="single" w:sz="6" w:space="0" w:color="auto"/>
              <w:bottom w:val="single" w:sz="6" w:space="0" w:color="auto"/>
            </w:tcBorders>
            <w:shd w:val="clear" w:color="auto" w:fill="BFBFBF"/>
            <w:vAlign w:val="center"/>
          </w:tcPr>
          <w:p w14:paraId="6A4FA6F4" w14:textId="77777777" w:rsidR="00F044D1" w:rsidRPr="00212AB2" w:rsidRDefault="00F044D1" w:rsidP="00F044D1">
            <w:pPr>
              <w:pStyle w:val="Bezmezer"/>
              <w:rPr>
                <w:rFonts w:ascii="Arial" w:hAnsi="Arial" w:cs="Arial"/>
                <w:b/>
              </w:rPr>
            </w:pPr>
            <w:r w:rsidRPr="00212AB2">
              <w:rPr>
                <w:rFonts w:ascii="Arial" w:hAnsi="Arial" w:cs="Arial"/>
                <w:b/>
              </w:rPr>
              <w:t>Zadavatel</w:t>
            </w:r>
          </w:p>
        </w:tc>
      </w:tr>
      <w:tr w:rsidR="00F044D1" w:rsidRPr="00F044D1" w14:paraId="28A3B700" w14:textId="77777777" w:rsidTr="00212AB2">
        <w:trPr>
          <w:trHeight w:val="625"/>
          <w:jc w:val="center"/>
        </w:trPr>
        <w:tc>
          <w:tcPr>
            <w:tcW w:w="5173" w:type="dxa"/>
            <w:gridSpan w:val="5"/>
            <w:tcBorders>
              <w:top w:val="single" w:sz="6" w:space="0" w:color="auto"/>
              <w:bottom w:val="single" w:sz="6" w:space="0" w:color="auto"/>
            </w:tcBorders>
            <w:shd w:val="clear" w:color="auto" w:fill="FABF8F"/>
            <w:vAlign w:val="center"/>
          </w:tcPr>
          <w:p w14:paraId="726492AA" w14:textId="77777777" w:rsidR="00F044D1" w:rsidRPr="00212AB2" w:rsidRDefault="00F044D1" w:rsidP="00F044D1">
            <w:pPr>
              <w:pStyle w:val="Bezmezer"/>
              <w:rPr>
                <w:rFonts w:ascii="Arial" w:hAnsi="Arial" w:cs="Arial"/>
                <w:b/>
              </w:rPr>
            </w:pPr>
            <w:r w:rsidRPr="00212AB2">
              <w:rPr>
                <w:rFonts w:ascii="Arial" w:hAnsi="Arial" w:cs="Arial"/>
                <w:b/>
              </w:rPr>
              <w:t>Název:</w:t>
            </w:r>
          </w:p>
        </w:tc>
        <w:tc>
          <w:tcPr>
            <w:tcW w:w="5112" w:type="dxa"/>
            <w:gridSpan w:val="3"/>
            <w:tcBorders>
              <w:top w:val="single" w:sz="6" w:space="0" w:color="auto"/>
            </w:tcBorders>
            <w:vAlign w:val="center"/>
          </w:tcPr>
          <w:p w14:paraId="175B67A4" w14:textId="77777777" w:rsidR="00F044D1" w:rsidRPr="00212AB2" w:rsidRDefault="00F044D1" w:rsidP="00212AB2">
            <w:pPr>
              <w:rPr>
                <w:rFonts w:cs="Arial"/>
                <w:szCs w:val="22"/>
              </w:rPr>
            </w:pPr>
            <w:r w:rsidRPr="00212AB2">
              <w:rPr>
                <w:rFonts w:cs="Arial"/>
                <w:szCs w:val="22"/>
              </w:rPr>
              <w:t xml:space="preserve">Univerzita Palackého v Olomouci </w:t>
            </w:r>
          </w:p>
        </w:tc>
      </w:tr>
      <w:tr w:rsidR="00F044D1" w:rsidRPr="00F044D1" w14:paraId="47B15342"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2BB04C39" w14:textId="77777777" w:rsidR="00F044D1" w:rsidRPr="00212AB2" w:rsidRDefault="00F044D1" w:rsidP="00F044D1">
            <w:pPr>
              <w:pStyle w:val="Bezmezer"/>
              <w:rPr>
                <w:rFonts w:ascii="Arial" w:hAnsi="Arial" w:cs="Arial"/>
                <w:b/>
              </w:rPr>
            </w:pPr>
            <w:r w:rsidRPr="00212AB2">
              <w:rPr>
                <w:rFonts w:ascii="Arial" w:hAnsi="Arial" w:cs="Arial"/>
                <w:b/>
              </w:rPr>
              <w:t>Sídlo:</w:t>
            </w:r>
          </w:p>
        </w:tc>
        <w:tc>
          <w:tcPr>
            <w:tcW w:w="5112" w:type="dxa"/>
            <w:gridSpan w:val="3"/>
          </w:tcPr>
          <w:p w14:paraId="2568FCA7" w14:textId="2E2976C8" w:rsidR="00F044D1" w:rsidRPr="00212AB2" w:rsidRDefault="00F044D1" w:rsidP="00F044D1">
            <w:pPr>
              <w:rPr>
                <w:rFonts w:cs="Arial"/>
                <w:szCs w:val="22"/>
              </w:rPr>
            </w:pPr>
            <w:r w:rsidRPr="00212AB2">
              <w:rPr>
                <w:rFonts w:cs="Arial"/>
                <w:szCs w:val="22"/>
              </w:rPr>
              <w:t xml:space="preserve">Křížkovského </w:t>
            </w:r>
            <w:r w:rsidR="00212AB2">
              <w:rPr>
                <w:rFonts w:cs="Arial"/>
                <w:szCs w:val="22"/>
              </w:rPr>
              <w:t>511/</w:t>
            </w:r>
            <w:r w:rsidRPr="00212AB2">
              <w:rPr>
                <w:rFonts w:cs="Arial"/>
                <w:szCs w:val="22"/>
              </w:rPr>
              <w:t>8, 77</w:t>
            </w:r>
            <w:r w:rsidR="009E2B76">
              <w:rPr>
                <w:rFonts w:cs="Arial"/>
                <w:szCs w:val="22"/>
              </w:rPr>
              <w:t>9</w:t>
            </w:r>
            <w:r w:rsidRPr="00212AB2">
              <w:rPr>
                <w:rFonts w:cs="Arial"/>
                <w:szCs w:val="22"/>
              </w:rPr>
              <w:t xml:space="preserve"> </w:t>
            </w:r>
            <w:r w:rsidR="009E2B76">
              <w:rPr>
                <w:rFonts w:cs="Arial"/>
                <w:szCs w:val="22"/>
              </w:rPr>
              <w:t>00</w:t>
            </w:r>
            <w:r w:rsidRPr="00212AB2">
              <w:rPr>
                <w:rFonts w:cs="Arial"/>
                <w:szCs w:val="22"/>
              </w:rPr>
              <w:t xml:space="preserve"> Olomouc</w:t>
            </w:r>
          </w:p>
        </w:tc>
      </w:tr>
      <w:tr w:rsidR="00F044D1" w:rsidRPr="00F044D1" w14:paraId="091A55D0"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78D3D47A" w14:textId="1FDFC555" w:rsidR="00F044D1" w:rsidRPr="00212AB2" w:rsidRDefault="00212AB2" w:rsidP="00F044D1">
            <w:pPr>
              <w:pStyle w:val="Bezmezer"/>
              <w:rPr>
                <w:rFonts w:ascii="Arial" w:hAnsi="Arial" w:cs="Arial"/>
                <w:b/>
              </w:rPr>
            </w:pPr>
            <w:r>
              <w:rPr>
                <w:rFonts w:ascii="Arial" w:hAnsi="Arial" w:cs="Arial"/>
                <w:b/>
              </w:rPr>
              <w:t>Osoba oprávněná jednat jménem Z</w:t>
            </w:r>
            <w:r w:rsidR="00F044D1" w:rsidRPr="00212AB2">
              <w:rPr>
                <w:rFonts w:ascii="Arial" w:hAnsi="Arial" w:cs="Arial"/>
                <w:b/>
              </w:rPr>
              <w:t>adavatele:</w:t>
            </w:r>
          </w:p>
        </w:tc>
        <w:tc>
          <w:tcPr>
            <w:tcW w:w="5112" w:type="dxa"/>
            <w:gridSpan w:val="3"/>
            <w:tcBorders>
              <w:bottom w:val="single" w:sz="6" w:space="0" w:color="auto"/>
            </w:tcBorders>
          </w:tcPr>
          <w:p w14:paraId="718B53CA" w14:textId="2B4A6B8C" w:rsidR="00F044D1" w:rsidRPr="00212AB2" w:rsidRDefault="009E2B76" w:rsidP="00F044D1">
            <w:pPr>
              <w:rPr>
                <w:rFonts w:cs="Arial"/>
                <w:szCs w:val="22"/>
              </w:rPr>
            </w:pPr>
            <w:r w:rsidRPr="009E2B76">
              <w:rPr>
                <w:szCs w:val="22"/>
              </w:rPr>
              <w:t>doc. JUDr. Michael Kohajda, Ph.D.</w:t>
            </w:r>
            <w:r w:rsidR="000D21B8">
              <w:rPr>
                <w:szCs w:val="22"/>
              </w:rPr>
              <w:t>, rektor</w:t>
            </w:r>
          </w:p>
        </w:tc>
      </w:tr>
      <w:tr w:rsidR="00F044D1" w:rsidRPr="00F044D1" w14:paraId="7C0DADC1" w14:textId="77777777" w:rsidTr="00E449DA">
        <w:trPr>
          <w:trHeight w:val="438"/>
          <w:jc w:val="center"/>
        </w:trPr>
        <w:tc>
          <w:tcPr>
            <w:tcW w:w="10285" w:type="dxa"/>
            <w:gridSpan w:val="8"/>
            <w:tcBorders>
              <w:top w:val="single" w:sz="6" w:space="0" w:color="auto"/>
              <w:bottom w:val="single" w:sz="6" w:space="0" w:color="auto"/>
            </w:tcBorders>
            <w:shd w:val="clear" w:color="auto" w:fill="BFBFBF"/>
            <w:vAlign w:val="center"/>
          </w:tcPr>
          <w:p w14:paraId="525AAF8E" w14:textId="77777777" w:rsidR="00F044D1" w:rsidRPr="00212AB2" w:rsidRDefault="00E449DA" w:rsidP="00F044D1">
            <w:pPr>
              <w:pStyle w:val="Bezmezer"/>
              <w:rPr>
                <w:rFonts w:ascii="Arial" w:hAnsi="Arial" w:cs="Arial"/>
                <w:b/>
              </w:rPr>
            </w:pPr>
            <w:r w:rsidRPr="00212AB2">
              <w:rPr>
                <w:rFonts w:ascii="Arial" w:hAnsi="Arial" w:cs="Arial"/>
                <w:b/>
              </w:rPr>
              <w:t>Dodavatel</w:t>
            </w:r>
          </w:p>
        </w:tc>
      </w:tr>
      <w:tr w:rsidR="00F044D1" w:rsidRPr="00F044D1" w14:paraId="23B8E78E" w14:textId="77777777" w:rsidTr="00E449DA">
        <w:trPr>
          <w:trHeight w:val="407"/>
          <w:jc w:val="center"/>
        </w:trPr>
        <w:tc>
          <w:tcPr>
            <w:tcW w:w="5173" w:type="dxa"/>
            <w:gridSpan w:val="5"/>
            <w:tcBorders>
              <w:top w:val="single" w:sz="6" w:space="0" w:color="auto"/>
              <w:bottom w:val="single" w:sz="6" w:space="0" w:color="auto"/>
            </w:tcBorders>
            <w:shd w:val="clear" w:color="auto" w:fill="FABF8F"/>
            <w:vAlign w:val="center"/>
          </w:tcPr>
          <w:p w14:paraId="33CFB6C8" w14:textId="77777777" w:rsidR="00F044D1" w:rsidRPr="00212AB2" w:rsidRDefault="00F044D1" w:rsidP="00F044D1">
            <w:pPr>
              <w:pStyle w:val="Bezmezer"/>
              <w:rPr>
                <w:rFonts w:ascii="Arial" w:hAnsi="Arial" w:cs="Arial"/>
                <w:b/>
              </w:rPr>
            </w:pPr>
            <w:r w:rsidRPr="00212AB2">
              <w:rPr>
                <w:rFonts w:ascii="Arial" w:hAnsi="Arial" w:cs="Arial"/>
                <w:b/>
              </w:rPr>
              <w:t>Název:</w:t>
            </w:r>
          </w:p>
        </w:tc>
        <w:tc>
          <w:tcPr>
            <w:tcW w:w="5112" w:type="dxa"/>
            <w:gridSpan w:val="3"/>
            <w:tcBorders>
              <w:top w:val="single" w:sz="6" w:space="0" w:color="auto"/>
            </w:tcBorders>
            <w:vAlign w:val="center"/>
          </w:tcPr>
          <w:p w14:paraId="42A3DF43" w14:textId="414493E4" w:rsidR="00F044D1" w:rsidRPr="005F6A6F"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40CD4083"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079800BD" w14:textId="77777777" w:rsidR="00F044D1" w:rsidRPr="00212AB2" w:rsidRDefault="00F044D1" w:rsidP="00F044D1">
            <w:pPr>
              <w:pStyle w:val="Bezmezer"/>
              <w:rPr>
                <w:rFonts w:ascii="Arial" w:hAnsi="Arial" w:cs="Arial"/>
                <w:b/>
              </w:rPr>
            </w:pPr>
            <w:r w:rsidRPr="00212AB2">
              <w:rPr>
                <w:rFonts w:ascii="Arial" w:hAnsi="Arial" w:cs="Arial"/>
                <w:b/>
              </w:rPr>
              <w:t>Sídlo/místo podnikání:</w:t>
            </w:r>
          </w:p>
        </w:tc>
        <w:tc>
          <w:tcPr>
            <w:tcW w:w="5112" w:type="dxa"/>
            <w:gridSpan w:val="3"/>
            <w:vAlign w:val="center"/>
          </w:tcPr>
          <w:p w14:paraId="6D611771" w14:textId="78CA58FC"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7D4B2666"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1D30C22D" w14:textId="56C00E5A" w:rsidR="00F044D1" w:rsidRPr="00212AB2" w:rsidRDefault="00F044D1" w:rsidP="00F044D1">
            <w:pPr>
              <w:pStyle w:val="Bezmezer"/>
              <w:rPr>
                <w:rFonts w:ascii="Arial" w:hAnsi="Arial" w:cs="Arial"/>
                <w:b/>
              </w:rPr>
            </w:pPr>
            <w:r w:rsidRPr="00212AB2">
              <w:rPr>
                <w:rFonts w:ascii="Arial" w:hAnsi="Arial" w:cs="Arial"/>
                <w:b/>
              </w:rPr>
              <w:t>Tel.:</w:t>
            </w:r>
          </w:p>
        </w:tc>
        <w:tc>
          <w:tcPr>
            <w:tcW w:w="5112" w:type="dxa"/>
            <w:gridSpan w:val="3"/>
            <w:vAlign w:val="center"/>
          </w:tcPr>
          <w:p w14:paraId="7295F0FE" w14:textId="05C4A607"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621F112E"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470D0713" w14:textId="77777777" w:rsidR="00F044D1" w:rsidRPr="00212AB2" w:rsidRDefault="00F044D1" w:rsidP="00F044D1">
            <w:pPr>
              <w:pStyle w:val="Bezmezer"/>
              <w:rPr>
                <w:rFonts w:ascii="Arial" w:hAnsi="Arial" w:cs="Arial"/>
                <w:b/>
              </w:rPr>
            </w:pPr>
            <w:r w:rsidRPr="00212AB2">
              <w:rPr>
                <w:rFonts w:ascii="Arial" w:hAnsi="Arial" w:cs="Arial"/>
                <w:b/>
              </w:rPr>
              <w:t>E-mail:</w:t>
            </w:r>
          </w:p>
        </w:tc>
        <w:tc>
          <w:tcPr>
            <w:tcW w:w="5112" w:type="dxa"/>
            <w:gridSpan w:val="3"/>
            <w:vAlign w:val="center"/>
          </w:tcPr>
          <w:p w14:paraId="59D52CA8" w14:textId="642202ED"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110B4C96" w14:textId="77777777" w:rsidTr="00E449DA">
        <w:trPr>
          <w:trHeight w:val="397"/>
          <w:jc w:val="center"/>
        </w:trPr>
        <w:tc>
          <w:tcPr>
            <w:tcW w:w="2764" w:type="dxa"/>
            <w:gridSpan w:val="2"/>
            <w:tcBorders>
              <w:top w:val="single" w:sz="6" w:space="0" w:color="auto"/>
              <w:bottom w:val="single" w:sz="6" w:space="0" w:color="auto"/>
            </w:tcBorders>
            <w:shd w:val="clear" w:color="auto" w:fill="FABF8F"/>
            <w:vAlign w:val="center"/>
          </w:tcPr>
          <w:p w14:paraId="5CE2FDFB" w14:textId="29AF039B" w:rsidR="00F044D1" w:rsidRPr="00212AB2" w:rsidRDefault="00F044D1" w:rsidP="00F044D1">
            <w:pPr>
              <w:pStyle w:val="Bezmezer"/>
              <w:rPr>
                <w:rFonts w:ascii="Arial" w:hAnsi="Arial" w:cs="Arial"/>
                <w:b/>
              </w:rPr>
            </w:pPr>
            <w:r w:rsidRPr="00212AB2">
              <w:rPr>
                <w:rFonts w:ascii="Arial" w:hAnsi="Arial" w:cs="Arial"/>
                <w:b/>
              </w:rPr>
              <w:t>IČ</w:t>
            </w:r>
            <w:r w:rsidR="00212AB2">
              <w:rPr>
                <w:rFonts w:ascii="Arial" w:hAnsi="Arial" w:cs="Arial"/>
                <w:b/>
              </w:rPr>
              <w:t>O</w:t>
            </w:r>
            <w:r w:rsidRPr="00212AB2">
              <w:rPr>
                <w:rFonts w:ascii="Arial" w:hAnsi="Arial" w:cs="Arial"/>
                <w:b/>
              </w:rPr>
              <w:t>:</w:t>
            </w:r>
          </w:p>
        </w:tc>
        <w:tc>
          <w:tcPr>
            <w:tcW w:w="2764" w:type="dxa"/>
            <w:gridSpan w:val="4"/>
            <w:tcBorders>
              <w:top w:val="single" w:sz="6" w:space="0" w:color="auto"/>
              <w:bottom w:val="single" w:sz="6" w:space="0" w:color="auto"/>
            </w:tcBorders>
            <w:shd w:val="clear" w:color="auto" w:fill="FFFFFF"/>
            <w:vAlign w:val="center"/>
          </w:tcPr>
          <w:p w14:paraId="0B367215" w14:textId="07D73AA2"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c>
          <w:tcPr>
            <w:tcW w:w="2764" w:type="dxa"/>
            <w:tcBorders>
              <w:top w:val="single" w:sz="6" w:space="0" w:color="auto"/>
              <w:bottom w:val="single" w:sz="6" w:space="0" w:color="auto"/>
            </w:tcBorders>
            <w:shd w:val="clear" w:color="auto" w:fill="FABF8F"/>
            <w:vAlign w:val="center"/>
          </w:tcPr>
          <w:p w14:paraId="42C358AF" w14:textId="77777777" w:rsidR="00F044D1" w:rsidRPr="00212AB2" w:rsidRDefault="00F044D1" w:rsidP="00F044D1">
            <w:pPr>
              <w:pStyle w:val="Bezmezer"/>
              <w:rPr>
                <w:rFonts w:ascii="Arial" w:hAnsi="Arial" w:cs="Arial"/>
                <w:b/>
              </w:rPr>
            </w:pPr>
            <w:r w:rsidRPr="00212AB2">
              <w:rPr>
                <w:rFonts w:ascii="Arial" w:hAnsi="Arial" w:cs="Arial"/>
                <w:b/>
              </w:rPr>
              <w:t>DIČ:</w:t>
            </w:r>
          </w:p>
        </w:tc>
        <w:tc>
          <w:tcPr>
            <w:tcW w:w="1993" w:type="dxa"/>
            <w:tcBorders>
              <w:top w:val="single" w:sz="6" w:space="0" w:color="auto"/>
              <w:bottom w:val="single" w:sz="6" w:space="0" w:color="auto"/>
            </w:tcBorders>
            <w:shd w:val="clear" w:color="auto" w:fill="FFFFFF"/>
            <w:vAlign w:val="center"/>
          </w:tcPr>
          <w:p w14:paraId="5B2E0F3C" w14:textId="66F107FB"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7BCE2E21" w14:textId="77777777" w:rsidTr="00E449DA">
        <w:trPr>
          <w:trHeight w:val="397"/>
          <w:jc w:val="center"/>
        </w:trPr>
        <w:tc>
          <w:tcPr>
            <w:tcW w:w="5173" w:type="dxa"/>
            <w:gridSpan w:val="5"/>
            <w:tcBorders>
              <w:top w:val="single" w:sz="6" w:space="0" w:color="auto"/>
              <w:bottom w:val="double" w:sz="12" w:space="0" w:color="auto"/>
            </w:tcBorders>
            <w:shd w:val="clear" w:color="auto" w:fill="FABF8F"/>
            <w:vAlign w:val="center"/>
          </w:tcPr>
          <w:p w14:paraId="7985DD85" w14:textId="77777777" w:rsidR="00F044D1" w:rsidRPr="00212AB2" w:rsidRDefault="00F044D1" w:rsidP="00E449DA">
            <w:pPr>
              <w:pStyle w:val="Bezmezer"/>
              <w:rPr>
                <w:rFonts w:ascii="Arial" w:hAnsi="Arial" w:cs="Arial"/>
                <w:b/>
              </w:rPr>
            </w:pPr>
            <w:r w:rsidRPr="00212AB2">
              <w:rPr>
                <w:rFonts w:ascii="Arial" w:hAnsi="Arial" w:cs="Arial"/>
                <w:b/>
              </w:rPr>
              <w:t xml:space="preserve">Osoba oprávněná jednat za </w:t>
            </w:r>
            <w:r w:rsidR="00E449DA" w:rsidRPr="00212AB2">
              <w:rPr>
                <w:rFonts w:ascii="Arial" w:hAnsi="Arial" w:cs="Arial"/>
                <w:b/>
              </w:rPr>
              <w:t>Dodavatele</w:t>
            </w:r>
            <w:r w:rsidRPr="00212AB2">
              <w:rPr>
                <w:rFonts w:ascii="Arial" w:hAnsi="Arial" w:cs="Arial"/>
                <w:b/>
              </w:rPr>
              <w:t>:</w:t>
            </w:r>
          </w:p>
        </w:tc>
        <w:tc>
          <w:tcPr>
            <w:tcW w:w="5112" w:type="dxa"/>
            <w:gridSpan w:val="3"/>
            <w:tcBorders>
              <w:top w:val="single" w:sz="6" w:space="0" w:color="auto"/>
              <w:bottom w:val="double" w:sz="12" w:space="0" w:color="auto"/>
            </w:tcBorders>
            <w:vAlign w:val="center"/>
          </w:tcPr>
          <w:p w14:paraId="1F903F04" w14:textId="47CC0BB0"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226D7" w:rsidRPr="00F044D1" w14:paraId="673965F7" w14:textId="77777777" w:rsidTr="00E449DA">
        <w:trPr>
          <w:trHeight w:val="397"/>
          <w:jc w:val="center"/>
        </w:trPr>
        <w:tc>
          <w:tcPr>
            <w:tcW w:w="5173" w:type="dxa"/>
            <w:gridSpan w:val="5"/>
            <w:tcBorders>
              <w:top w:val="single" w:sz="6" w:space="0" w:color="auto"/>
              <w:bottom w:val="double" w:sz="12" w:space="0" w:color="auto"/>
            </w:tcBorders>
            <w:shd w:val="clear" w:color="auto" w:fill="FABF8F"/>
            <w:vAlign w:val="center"/>
          </w:tcPr>
          <w:p w14:paraId="6D7754C1" w14:textId="45A7EEBD" w:rsidR="00F226D7" w:rsidRPr="00212AB2" w:rsidRDefault="00F226D7" w:rsidP="00F226D7">
            <w:pPr>
              <w:pStyle w:val="Bezmezer"/>
              <w:rPr>
                <w:rFonts w:ascii="Arial" w:hAnsi="Arial" w:cs="Arial"/>
                <w:b/>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112" w:type="dxa"/>
            <w:gridSpan w:val="3"/>
            <w:tcBorders>
              <w:top w:val="single" w:sz="6" w:space="0" w:color="auto"/>
              <w:bottom w:val="double" w:sz="12" w:space="0" w:color="auto"/>
            </w:tcBorders>
            <w:vAlign w:val="center"/>
          </w:tcPr>
          <w:p w14:paraId="15FB5D5D" w14:textId="540D1015" w:rsidR="00F226D7" w:rsidRPr="005F6A6F" w:rsidRDefault="00F226D7" w:rsidP="00F226D7">
            <w:pPr>
              <w:pStyle w:val="Bezmezer"/>
              <w:rPr>
                <w:rFonts w:ascii="Arial" w:hAnsi="Arial" w:cs="Arial"/>
                <w:b/>
                <w:i/>
                <w:highlight w:val="yellow"/>
              </w:rPr>
            </w:pPr>
            <w:r w:rsidRPr="00510C6F">
              <w:rPr>
                <w:rFonts w:ascii="Arial" w:hAnsi="Arial"/>
                <w:b/>
                <w:i/>
                <w:highlight w:val="yellow"/>
              </w:rPr>
              <w:t>ANO/NE (doplní Dodavatel)</w:t>
            </w:r>
          </w:p>
        </w:tc>
      </w:tr>
      <w:tr w:rsidR="00F044D1" w:rsidRPr="00F044D1" w14:paraId="5612F784" w14:textId="77777777" w:rsidTr="00E449DA">
        <w:trPr>
          <w:trHeight w:val="438"/>
          <w:jc w:val="center"/>
        </w:trPr>
        <w:tc>
          <w:tcPr>
            <w:tcW w:w="10285" w:type="dxa"/>
            <w:gridSpan w:val="8"/>
            <w:tcBorders>
              <w:top w:val="double" w:sz="12" w:space="0" w:color="auto"/>
              <w:bottom w:val="single" w:sz="6" w:space="0" w:color="auto"/>
            </w:tcBorders>
            <w:shd w:val="clear" w:color="auto" w:fill="D9D9D9"/>
            <w:vAlign w:val="center"/>
          </w:tcPr>
          <w:p w14:paraId="2FCC923D" w14:textId="50CA09A0" w:rsidR="00F044D1" w:rsidRPr="00212AB2" w:rsidRDefault="00F044D1" w:rsidP="00F044D1">
            <w:pPr>
              <w:pStyle w:val="Bezmezer"/>
              <w:jc w:val="center"/>
              <w:rPr>
                <w:rFonts w:ascii="Arial" w:hAnsi="Arial" w:cs="Arial"/>
                <w:b/>
              </w:rPr>
            </w:pPr>
            <w:r w:rsidRPr="00212AB2">
              <w:rPr>
                <w:rFonts w:ascii="Arial" w:hAnsi="Arial" w:cs="Arial"/>
                <w:b/>
              </w:rPr>
              <w:t>Nabídková cena v</w:t>
            </w:r>
            <w:r w:rsidR="00C23C66">
              <w:rPr>
                <w:rFonts w:ascii="Arial" w:hAnsi="Arial" w:cs="Arial"/>
                <w:b/>
              </w:rPr>
              <w:t> Kč bez DPH</w:t>
            </w:r>
            <w:r w:rsidRPr="00212AB2">
              <w:rPr>
                <w:rFonts w:ascii="Arial" w:hAnsi="Arial" w:cs="Arial"/>
                <w:b/>
              </w:rPr>
              <w:t xml:space="preserve"> </w:t>
            </w:r>
          </w:p>
        </w:tc>
      </w:tr>
      <w:tr w:rsidR="00C23C66" w:rsidRPr="00F044D1" w14:paraId="4AE915A3" w14:textId="77777777" w:rsidTr="00394D45">
        <w:trPr>
          <w:trHeight w:val="397"/>
          <w:jc w:val="center"/>
        </w:trPr>
        <w:tc>
          <w:tcPr>
            <w:tcW w:w="5002" w:type="dxa"/>
            <w:gridSpan w:val="4"/>
            <w:tcBorders>
              <w:top w:val="single" w:sz="6" w:space="0" w:color="auto"/>
              <w:bottom w:val="single" w:sz="6" w:space="0" w:color="auto"/>
            </w:tcBorders>
            <w:shd w:val="clear" w:color="auto" w:fill="D9D9D9"/>
            <w:vAlign w:val="center"/>
          </w:tcPr>
          <w:p w14:paraId="477F3A53" w14:textId="5C081061" w:rsidR="00C23C66" w:rsidRPr="00212AB2" w:rsidRDefault="00C23C66" w:rsidP="003F2B47">
            <w:pPr>
              <w:pStyle w:val="Nadpis3"/>
              <w:numPr>
                <w:ilvl w:val="0"/>
                <w:numId w:val="0"/>
              </w:numPr>
              <w:jc w:val="both"/>
              <w:rPr>
                <w:b w:val="0"/>
                <w:szCs w:val="22"/>
              </w:rPr>
            </w:pPr>
            <w:r>
              <w:rPr>
                <w:szCs w:val="22"/>
              </w:rPr>
              <w:lastRenderedPageBreak/>
              <w:t xml:space="preserve">Nabídková cena pro </w:t>
            </w:r>
            <w:r w:rsidRPr="00212AB2">
              <w:rPr>
                <w:szCs w:val="22"/>
              </w:rPr>
              <w:t>nájem zásobník</w:t>
            </w:r>
            <w:r w:rsidR="000E671E">
              <w:rPr>
                <w:szCs w:val="22"/>
              </w:rPr>
              <w:t>u</w:t>
            </w:r>
            <w:r w:rsidRPr="00212AB2">
              <w:rPr>
                <w:szCs w:val="22"/>
              </w:rPr>
              <w:t xml:space="preserve"> kapalného </w:t>
            </w:r>
            <w:r w:rsidR="00AE5C33">
              <w:rPr>
                <w:szCs w:val="22"/>
              </w:rPr>
              <w:t>CO2</w:t>
            </w:r>
            <w:r w:rsidRPr="00212AB2">
              <w:rPr>
                <w:szCs w:val="22"/>
              </w:rPr>
              <w:t xml:space="preserve"> </w:t>
            </w:r>
            <w:r w:rsidRPr="00212AB2">
              <w:rPr>
                <w:b w:val="0"/>
                <w:szCs w:val="22"/>
              </w:rPr>
              <w:t>včetně plnícího potrubí, armatur a telemetrie. Doda</w:t>
            </w:r>
            <w:r>
              <w:rPr>
                <w:b w:val="0"/>
                <w:szCs w:val="22"/>
              </w:rPr>
              <w:t>vatel uvede částku měsíčního nájemného</w:t>
            </w:r>
            <w:r w:rsidRPr="00212AB2">
              <w:rPr>
                <w:b w:val="0"/>
                <w:szCs w:val="22"/>
              </w:rPr>
              <w:t xml:space="preserve"> a současně částku</w:t>
            </w:r>
            <w:r>
              <w:rPr>
                <w:b w:val="0"/>
                <w:szCs w:val="22"/>
              </w:rPr>
              <w:t xml:space="preserve"> za </w:t>
            </w:r>
            <w:r w:rsidRPr="00212AB2">
              <w:rPr>
                <w:b w:val="0"/>
                <w:szCs w:val="22"/>
              </w:rPr>
              <w:t xml:space="preserve">nájem na dobu </w:t>
            </w:r>
            <w:r w:rsidR="000D21B8">
              <w:rPr>
                <w:b w:val="0"/>
                <w:szCs w:val="22"/>
              </w:rPr>
              <w:t>24</w:t>
            </w:r>
            <w:r w:rsidRPr="00212AB2">
              <w:rPr>
                <w:b w:val="0"/>
                <w:szCs w:val="22"/>
              </w:rPr>
              <w:t> měsíců bez DPH.</w:t>
            </w:r>
          </w:p>
        </w:tc>
        <w:tc>
          <w:tcPr>
            <w:tcW w:w="5283" w:type="dxa"/>
            <w:gridSpan w:val="4"/>
            <w:tcBorders>
              <w:top w:val="single" w:sz="6" w:space="0" w:color="auto"/>
              <w:bottom w:val="single" w:sz="6" w:space="0" w:color="auto"/>
            </w:tcBorders>
            <w:shd w:val="clear" w:color="auto" w:fill="D9D9D9"/>
            <w:vAlign w:val="center"/>
          </w:tcPr>
          <w:p w14:paraId="09458417" w14:textId="0EA70A78" w:rsidR="00C23C66" w:rsidRPr="00212AB2" w:rsidRDefault="00C23C66" w:rsidP="00F044D1">
            <w:pPr>
              <w:pStyle w:val="Bezmezer"/>
              <w:jc w:val="center"/>
              <w:rPr>
                <w:rFonts w:ascii="Arial" w:hAnsi="Arial" w:cs="Arial"/>
                <w:b/>
              </w:rPr>
            </w:pPr>
            <w:r w:rsidRPr="005F6A6F">
              <w:rPr>
                <w:rFonts w:ascii="Arial" w:hAnsi="Arial" w:cs="Arial"/>
                <w:b/>
                <w:i/>
                <w:highlight w:val="yellow"/>
              </w:rPr>
              <w:t>(doplní Dodavatel)</w:t>
            </w:r>
            <w:r>
              <w:rPr>
                <w:rFonts w:ascii="Arial" w:hAnsi="Arial" w:cs="Arial"/>
                <w:b/>
                <w:i/>
              </w:rPr>
              <w:t xml:space="preserve"> / </w:t>
            </w:r>
            <w:r w:rsidRPr="005F6A6F">
              <w:rPr>
                <w:rFonts w:ascii="Arial" w:hAnsi="Arial" w:cs="Arial"/>
                <w:b/>
                <w:i/>
                <w:highlight w:val="yellow"/>
              </w:rPr>
              <w:t>(doplní Dodavatel)</w:t>
            </w:r>
          </w:p>
        </w:tc>
      </w:tr>
      <w:tr w:rsidR="00C23C66" w:rsidRPr="00F044D1" w14:paraId="3BFADBCD" w14:textId="77777777" w:rsidTr="00394D45">
        <w:trPr>
          <w:trHeight w:val="397"/>
          <w:jc w:val="center"/>
        </w:trPr>
        <w:tc>
          <w:tcPr>
            <w:tcW w:w="5002" w:type="dxa"/>
            <w:gridSpan w:val="4"/>
            <w:tcBorders>
              <w:top w:val="single" w:sz="6" w:space="0" w:color="auto"/>
              <w:bottom w:val="single" w:sz="6" w:space="0" w:color="auto"/>
            </w:tcBorders>
            <w:shd w:val="clear" w:color="auto" w:fill="D9D9D9"/>
            <w:vAlign w:val="center"/>
          </w:tcPr>
          <w:p w14:paraId="6AEFD94A" w14:textId="4F67C01D" w:rsidR="00C23C66" w:rsidRPr="00212AB2" w:rsidRDefault="00C23C66" w:rsidP="003F2B47">
            <w:pPr>
              <w:pStyle w:val="Nadpis3"/>
              <w:numPr>
                <w:ilvl w:val="0"/>
                <w:numId w:val="0"/>
              </w:numPr>
              <w:ind w:left="112"/>
              <w:jc w:val="both"/>
              <w:rPr>
                <w:b w:val="0"/>
                <w:szCs w:val="22"/>
              </w:rPr>
            </w:pPr>
            <w:r>
              <w:rPr>
                <w:szCs w:val="22"/>
              </w:rPr>
              <w:t>N</w:t>
            </w:r>
            <w:r w:rsidRPr="00212AB2">
              <w:rPr>
                <w:szCs w:val="22"/>
              </w:rPr>
              <w:t xml:space="preserve">abídková cena za dodávku </w:t>
            </w:r>
            <w:r w:rsidR="004465B6">
              <w:rPr>
                <w:szCs w:val="22"/>
              </w:rPr>
              <w:t>45</w:t>
            </w:r>
            <w:r w:rsidR="000D21B8">
              <w:rPr>
                <w:szCs w:val="22"/>
              </w:rPr>
              <w:t xml:space="preserve"> 000</w:t>
            </w:r>
            <w:r w:rsidRPr="00212AB2">
              <w:rPr>
                <w:szCs w:val="22"/>
              </w:rPr>
              <w:t xml:space="preserve"> kg kapalného </w:t>
            </w:r>
            <w:r w:rsidR="000E671E">
              <w:rPr>
                <w:szCs w:val="22"/>
              </w:rPr>
              <w:t>CO2</w:t>
            </w:r>
            <w:r w:rsidRPr="00212AB2">
              <w:rPr>
                <w:szCs w:val="22"/>
              </w:rPr>
              <w:t xml:space="preserve"> </w:t>
            </w:r>
            <w:r w:rsidRPr="00212AB2">
              <w:rPr>
                <w:b w:val="0"/>
                <w:szCs w:val="22"/>
              </w:rPr>
              <w:t xml:space="preserve">– Dodavatel uvede cenu bez DPH 1 kg kapalného </w:t>
            </w:r>
            <w:r w:rsidR="000E671E">
              <w:rPr>
                <w:b w:val="0"/>
                <w:szCs w:val="22"/>
              </w:rPr>
              <w:t>CO2</w:t>
            </w:r>
            <w:r w:rsidRPr="00212AB2">
              <w:rPr>
                <w:b w:val="0"/>
                <w:szCs w:val="22"/>
              </w:rPr>
              <w:t xml:space="preserve"> zahrnující všechny relevantní poplatky a další související náklady a současně částku za dodávku za období </w:t>
            </w:r>
            <w:r w:rsidR="000D21B8">
              <w:rPr>
                <w:b w:val="0"/>
                <w:szCs w:val="22"/>
              </w:rPr>
              <w:t>24</w:t>
            </w:r>
            <w:r w:rsidRPr="00212AB2">
              <w:rPr>
                <w:b w:val="0"/>
                <w:szCs w:val="22"/>
              </w:rPr>
              <w:t xml:space="preserve"> měsíců bez DPH podle vzorce: cena 1 kg kapalného </w:t>
            </w:r>
            <w:r w:rsidR="00AE5C33">
              <w:rPr>
                <w:b w:val="0"/>
                <w:szCs w:val="22"/>
              </w:rPr>
              <w:t>CO2</w:t>
            </w:r>
            <w:r w:rsidRPr="00212AB2">
              <w:rPr>
                <w:b w:val="0"/>
                <w:szCs w:val="22"/>
              </w:rPr>
              <w:t xml:space="preserve"> bez DPH x </w:t>
            </w:r>
            <w:r w:rsidR="00B23DDB">
              <w:rPr>
                <w:b w:val="0"/>
                <w:szCs w:val="22"/>
              </w:rPr>
              <w:t>45 000</w:t>
            </w:r>
          </w:p>
        </w:tc>
        <w:tc>
          <w:tcPr>
            <w:tcW w:w="5283" w:type="dxa"/>
            <w:gridSpan w:val="4"/>
            <w:tcBorders>
              <w:top w:val="single" w:sz="6" w:space="0" w:color="auto"/>
              <w:bottom w:val="single" w:sz="6" w:space="0" w:color="auto"/>
            </w:tcBorders>
            <w:shd w:val="clear" w:color="auto" w:fill="D9D9D9"/>
            <w:vAlign w:val="center"/>
          </w:tcPr>
          <w:p w14:paraId="76C6997A" w14:textId="3A3F254F" w:rsidR="00C23C66" w:rsidRPr="00212AB2" w:rsidRDefault="00C23C66" w:rsidP="00F044D1">
            <w:pPr>
              <w:pStyle w:val="Bezmezer"/>
              <w:jc w:val="center"/>
              <w:rPr>
                <w:rFonts w:ascii="Arial" w:hAnsi="Arial" w:cs="Arial"/>
                <w:b/>
              </w:rPr>
            </w:pPr>
            <w:r w:rsidRPr="005F6A6F">
              <w:rPr>
                <w:rFonts w:ascii="Arial" w:hAnsi="Arial" w:cs="Arial"/>
                <w:b/>
                <w:i/>
                <w:highlight w:val="yellow"/>
              </w:rPr>
              <w:t>(doplní Dodavatel)</w:t>
            </w:r>
            <w:r>
              <w:rPr>
                <w:rFonts w:ascii="Arial" w:hAnsi="Arial" w:cs="Arial"/>
                <w:b/>
                <w:i/>
              </w:rPr>
              <w:t xml:space="preserve"> / </w:t>
            </w:r>
            <w:r w:rsidRPr="005F6A6F">
              <w:rPr>
                <w:rFonts w:ascii="Arial" w:hAnsi="Arial" w:cs="Arial"/>
                <w:b/>
                <w:i/>
                <w:highlight w:val="yellow"/>
              </w:rPr>
              <w:t>(doplní Dodavatel)</w:t>
            </w:r>
          </w:p>
        </w:tc>
      </w:tr>
      <w:tr w:rsidR="00C23C66" w:rsidRPr="00F044D1" w14:paraId="7290B99B" w14:textId="77777777" w:rsidTr="00394D45">
        <w:trPr>
          <w:trHeight w:val="397"/>
          <w:jc w:val="center"/>
        </w:trPr>
        <w:tc>
          <w:tcPr>
            <w:tcW w:w="5002" w:type="dxa"/>
            <w:gridSpan w:val="4"/>
            <w:tcBorders>
              <w:top w:val="single" w:sz="6" w:space="0" w:color="auto"/>
              <w:bottom w:val="single" w:sz="6" w:space="0" w:color="auto"/>
            </w:tcBorders>
            <w:shd w:val="clear" w:color="auto" w:fill="D9D9D9"/>
            <w:vAlign w:val="center"/>
          </w:tcPr>
          <w:p w14:paraId="21CF1254" w14:textId="022058DC" w:rsidR="00C23C66" w:rsidRPr="00212AB2" w:rsidRDefault="00C23C66" w:rsidP="00BA4856">
            <w:pPr>
              <w:pStyle w:val="Bezmezer"/>
              <w:rPr>
                <w:rFonts w:ascii="Arial" w:hAnsi="Arial" w:cs="Arial"/>
                <w:b/>
              </w:rPr>
            </w:pPr>
            <w:r w:rsidRPr="00212AB2">
              <w:rPr>
                <w:rFonts w:ascii="Arial" w:hAnsi="Arial" w:cs="Arial"/>
                <w:b/>
              </w:rPr>
              <w:t xml:space="preserve">Celková </w:t>
            </w:r>
            <w:r>
              <w:rPr>
                <w:rFonts w:ascii="Arial" w:hAnsi="Arial" w:cs="Arial"/>
                <w:b/>
              </w:rPr>
              <w:t xml:space="preserve">nabídková </w:t>
            </w:r>
            <w:r w:rsidRPr="00212AB2">
              <w:rPr>
                <w:rFonts w:ascii="Arial" w:hAnsi="Arial" w:cs="Arial"/>
                <w:b/>
              </w:rPr>
              <w:t xml:space="preserve">cena: </w:t>
            </w:r>
          </w:p>
        </w:tc>
        <w:tc>
          <w:tcPr>
            <w:tcW w:w="5283" w:type="dxa"/>
            <w:gridSpan w:val="4"/>
            <w:tcBorders>
              <w:top w:val="single" w:sz="6" w:space="0" w:color="auto"/>
              <w:bottom w:val="single" w:sz="6" w:space="0" w:color="auto"/>
            </w:tcBorders>
            <w:shd w:val="clear" w:color="auto" w:fill="D9D9D9"/>
            <w:vAlign w:val="center"/>
          </w:tcPr>
          <w:p w14:paraId="10BB0A8F" w14:textId="23872C08" w:rsidR="00C23C66" w:rsidRPr="00212AB2" w:rsidRDefault="00C23C66" w:rsidP="00F044D1">
            <w:pPr>
              <w:pStyle w:val="Bezmezer"/>
              <w:jc w:val="center"/>
              <w:rPr>
                <w:rFonts w:ascii="Arial" w:hAnsi="Arial" w:cs="Arial"/>
                <w:b/>
              </w:rPr>
            </w:pPr>
            <w:r w:rsidRPr="005F6A6F">
              <w:rPr>
                <w:rFonts w:ascii="Arial" w:hAnsi="Arial" w:cs="Arial"/>
                <w:b/>
                <w:i/>
                <w:highlight w:val="yellow"/>
              </w:rPr>
              <w:t>(doplní Dodavatel)</w:t>
            </w:r>
          </w:p>
        </w:tc>
      </w:tr>
      <w:tr w:rsidR="007152BB" w:rsidRPr="00F044D1" w14:paraId="2B1046DB" w14:textId="77777777" w:rsidTr="00E449DA">
        <w:trPr>
          <w:trHeight w:val="438"/>
          <w:jc w:val="center"/>
        </w:trPr>
        <w:tc>
          <w:tcPr>
            <w:tcW w:w="10285" w:type="dxa"/>
            <w:gridSpan w:val="8"/>
            <w:tcBorders>
              <w:top w:val="single" w:sz="6" w:space="0" w:color="auto"/>
              <w:bottom w:val="single" w:sz="6" w:space="0" w:color="auto"/>
            </w:tcBorders>
            <w:shd w:val="clear" w:color="auto" w:fill="BFBFBF"/>
            <w:vAlign w:val="center"/>
          </w:tcPr>
          <w:p w14:paraId="352D6F36" w14:textId="77777777" w:rsidR="007152BB" w:rsidRPr="00212AB2" w:rsidRDefault="007152BB" w:rsidP="00E449DA">
            <w:pPr>
              <w:pStyle w:val="Bezmezer"/>
              <w:jc w:val="center"/>
              <w:rPr>
                <w:rFonts w:ascii="Arial" w:hAnsi="Arial" w:cs="Arial"/>
                <w:b/>
              </w:rPr>
            </w:pPr>
            <w:r w:rsidRPr="00212AB2">
              <w:rPr>
                <w:rFonts w:ascii="Arial" w:hAnsi="Arial" w:cs="Arial"/>
                <w:b/>
              </w:rPr>
              <w:t>Osoba oprávněná jednat jménem či za Dodavatele</w:t>
            </w:r>
          </w:p>
        </w:tc>
      </w:tr>
      <w:tr w:rsidR="005F6A6F" w:rsidRPr="00F044D1" w14:paraId="76FF9E53" w14:textId="77777777" w:rsidTr="00394D45">
        <w:trPr>
          <w:trHeight w:val="734"/>
          <w:jc w:val="center"/>
        </w:trPr>
        <w:tc>
          <w:tcPr>
            <w:tcW w:w="3254" w:type="dxa"/>
            <w:gridSpan w:val="3"/>
            <w:tcBorders>
              <w:top w:val="single" w:sz="6" w:space="0" w:color="auto"/>
              <w:bottom w:val="single" w:sz="6" w:space="0" w:color="auto"/>
            </w:tcBorders>
            <w:shd w:val="clear" w:color="auto" w:fill="FABF8F"/>
            <w:vAlign w:val="center"/>
          </w:tcPr>
          <w:p w14:paraId="2A7B0A0A" w14:textId="77777777" w:rsidR="005F6A6F" w:rsidRPr="00212AB2" w:rsidRDefault="005F6A6F" w:rsidP="00F044D1">
            <w:pPr>
              <w:pStyle w:val="Bezmezer"/>
              <w:rPr>
                <w:rFonts w:ascii="Arial" w:hAnsi="Arial" w:cs="Arial"/>
                <w:b/>
              </w:rPr>
            </w:pPr>
            <w:r w:rsidRPr="00212AB2">
              <w:rPr>
                <w:rFonts w:ascii="Arial" w:hAnsi="Arial" w:cs="Arial"/>
                <w:b/>
              </w:rPr>
              <w:t>Podpis oprávněné osoby</w:t>
            </w:r>
          </w:p>
          <w:p w14:paraId="4D3CEA3D" w14:textId="77777777" w:rsidR="005F6A6F" w:rsidRPr="00212AB2" w:rsidRDefault="005F6A6F" w:rsidP="00E449DA">
            <w:pPr>
              <w:pStyle w:val="Bezmezer"/>
              <w:rPr>
                <w:rFonts w:ascii="Arial" w:hAnsi="Arial" w:cs="Arial"/>
                <w:b/>
              </w:rPr>
            </w:pPr>
            <w:r w:rsidRPr="00212AB2">
              <w:rPr>
                <w:rFonts w:ascii="Arial" w:hAnsi="Arial" w:cs="Arial"/>
                <w:b/>
              </w:rPr>
              <w:t>jednat za Dodavatele</w:t>
            </w:r>
          </w:p>
        </w:tc>
        <w:tc>
          <w:tcPr>
            <w:tcW w:w="7031" w:type="dxa"/>
            <w:gridSpan w:val="5"/>
            <w:tcBorders>
              <w:top w:val="single" w:sz="6" w:space="0" w:color="auto"/>
            </w:tcBorders>
            <w:vAlign w:val="bottom"/>
          </w:tcPr>
          <w:p w14:paraId="69623106" w14:textId="59E8BB72" w:rsidR="005F6A6F" w:rsidRPr="00212AB2" w:rsidRDefault="005F6A6F" w:rsidP="00F044D1">
            <w:pPr>
              <w:pStyle w:val="Bezmezer"/>
              <w:jc w:val="center"/>
              <w:rPr>
                <w:rFonts w:ascii="Arial" w:hAnsi="Arial" w:cs="Arial"/>
              </w:rPr>
            </w:pPr>
            <w:r w:rsidRPr="00212AB2">
              <w:rPr>
                <w:rFonts w:ascii="Arial" w:hAnsi="Arial" w:cs="Arial"/>
              </w:rPr>
              <w:t>…………………………………………..</w:t>
            </w:r>
          </w:p>
        </w:tc>
      </w:tr>
      <w:tr w:rsidR="007152BB" w:rsidRPr="00F044D1" w14:paraId="40552368" w14:textId="77777777" w:rsidTr="00E449DA">
        <w:trPr>
          <w:trHeight w:val="431"/>
          <w:jc w:val="center"/>
        </w:trPr>
        <w:tc>
          <w:tcPr>
            <w:tcW w:w="3254" w:type="dxa"/>
            <w:gridSpan w:val="3"/>
            <w:tcBorders>
              <w:top w:val="single" w:sz="6" w:space="0" w:color="auto"/>
              <w:bottom w:val="double" w:sz="12" w:space="0" w:color="auto"/>
            </w:tcBorders>
            <w:shd w:val="clear" w:color="auto" w:fill="FABF8F"/>
            <w:vAlign w:val="center"/>
          </w:tcPr>
          <w:p w14:paraId="4769CC9D" w14:textId="77777777" w:rsidR="007152BB" w:rsidRPr="00212AB2" w:rsidRDefault="007152BB" w:rsidP="00F044D1">
            <w:pPr>
              <w:pStyle w:val="Bezmezer"/>
              <w:rPr>
                <w:rFonts w:ascii="Arial" w:hAnsi="Arial" w:cs="Arial"/>
                <w:b/>
              </w:rPr>
            </w:pPr>
            <w:r w:rsidRPr="00212AB2">
              <w:rPr>
                <w:rFonts w:ascii="Arial" w:hAnsi="Arial" w:cs="Arial"/>
                <w:b/>
              </w:rPr>
              <w:t>Titul, jméno, příjmení</w:t>
            </w:r>
          </w:p>
        </w:tc>
        <w:tc>
          <w:tcPr>
            <w:tcW w:w="7031" w:type="dxa"/>
            <w:gridSpan w:val="5"/>
            <w:tcBorders>
              <w:bottom w:val="double" w:sz="12" w:space="0" w:color="auto"/>
            </w:tcBorders>
            <w:vAlign w:val="center"/>
          </w:tcPr>
          <w:p w14:paraId="40DB839E" w14:textId="0475ED7C" w:rsidR="007152BB" w:rsidRPr="00212AB2" w:rsidRDefault="005F6A6F" w:rsidP="005F6A6F">
            <w:pPr>
              <w:pStyle w:val="Bezmezer"/>
              <w:jc w:val="center"/>
              <w:rPr>
                <w:rFonts w:ascii="Arial" w:hAnsi="Arial" w:cs="Arial"/>
                <w:b/>
              </w:rPr>
            </w:pPr>
            <w:r w:rsidRPr="005F6A6F">
              <w:rPr>
                <w:rFonts w:ascii="Arial" w:hAnsi="Arial" w:cs="Arial"/>
                <w:b/>
                <w:i/>
                <w:highlight w:val="yellow"/>
              </w:rPr>
              <w:t>(doplní Dodavatel)</w:t>
            </w:r>
          </w:p>
        </w:tc>
      </w:tr>
    </w:tbl>
    <w:p w14:paraId="1D3C32E9" w14:textId="77777777" w:rsidR="001D0E9D" w:rsidRDefault="001D0E9D" w:rsidP="00F044D1">
      <w:pPr>
        <w:jc w:val="both"/>
        <w:rPr>
          <w:rFonts w:cs="Arial"/>
          <w:b/>
          <w:szCs w:val="22"/>
        </w:rPr>
      </w:pPr>
    </w:p>
    <w:p w14:paraId="2979DE3A" w14:textId="77777777" w:rsidR="00CA4B91" w:rsidRDefault="00CA4B91" w:rsidP="00F044D1">
      <w:pPr>
        <w:jc w:val="both"/>
        <w:rPr>
          <w:rFonts w:cs="Arial"/>
          <w:b/>
          <w:szCs w:val="22"/>
        </w:rPr>
      </w:pPr>
    </w:p>
    <w:p w14:paraId="1AA95B19" w14:textId="77777777" w:rsidR="003F2B47" w:rsidRDefault="003F2B47" w:rsidP="00F044D1">
      <w:pPr>
        <w:jc w:val="both"/>
        <w:rPr>
          <w:rFonts w:cs="Arial"/>
          <w:b/>
          <w:szCs w:val="22"/>
        </w:rPr>
      </w:pPr>
    </w:p>
    <w:p w14:paraId="6E188D05" w14:textId="77777777" w:rsidR="003F2B47" w:rsidRDefault="003F2B47" w:rsidP="00F044D1">
      <w:pPr>
        <w:jc w:val="both"/>
        <w:rPr>
          <w:rFonts w:cs="Arial"/>
          <w:b/>
          <w:szCs w:val="22"/>
        </w:rPr>
      </w:pPr>
    </w:p>
    <w:p w14:paraId="3EE6E8D6" w14:textId="77777777" w:rsidR="003F2B47" w:rsidRDefault="003F2B47" w:rsidP="00F044D1">
      <w:pPr>
        <w:jc w:val="both"/>
        <w:rPr>
          <w:rFonts w:cs="Arial"/>
          <w:b/>
          <w:szCs w:val="22"/>
        </w:rPr>
      </w:pPr>
    </w:p>
    <w:p w14:paraId="3B7F2280" w14:textId="77777777" w:rsidR="003F2B47" w:rsidRDefault="003F2B47" w:rsidP="00F044D1">
      <w:pPr>
        <w:jc w:val="both"/>
        <w:rPr>
          <w:rFonts w:cs="Arial"/>
          <w:b/>
          <w:szCs w:val="22"/>
        </w:rPr>
      </w:pPr>
    </w:p>
    <w:p w14:paraId="175B4A4A" w14:textId="77777777" w:rsidR="003F2B47" w:rsidRDefault="003F2B47" w:rsidP="00F044D1">
      <w:pPr>
        <w:jc w:val="both"/>
        <w:rPr>
          <w:rFonts w:cs="Arial"/>
          <w:b/>
          <w:szCs w:val="22"/>
        </w:rPr>
      </w:pPr>
    </w:p>
    <w:p w14:paraId="243DBECB" w14:textId="77777777" w:rsidR="003F2B47" w:rsidRDefault="003F2B47" w:rsidP="00F044D1">
      <w:pPr>
        <w:jc w:val="both"/>
        <w:rPr>
          <w:rFonts w:cs="Arial"/>
          <w:b/>
          <w:szCs w:val="22"/>
        </w:rPr>
      </w:pPr>
    </w:p>
    <w:p w14:paraId="6FCD3747" w14:textId="77777777" w:rsidR="003F2B47" w:rsidRDefault="003F2B47" w:rsidP="00F044D1">
      <w:pPr>
        <w:jc w:val="both"/>
        <w:rPr>
          <w:rFonts w:cs="Arial"/>
          <w:b/>
          <w:szCs w:val="22"/>
        </w:rPr>
      </w:pPr>
    </w:p>
    <w:p w14:paraId="2ECE8E36" w14:textId="77777777" w:rsidR="003F2B47" w:rsidRDefault="003F2B47" w:rsidP="00F044D1">
      <w:pPr>
        <w:jc w:val="both"/>
        <w:rPr>
          <w:rFonts w:cs="Arial"/>
          <w:b/>
          <w:szCs w:val="22"/>
        </w:rPr>
      </w:pPr>
    </w:p>
    <w:p w14:paraId="45328B5A" w14:textId="77777777" w:rsidR="003F2B47" w:rsidRDefault="003F2B47" w:rsidP="00F044D1">
      <w:pPr>
        <w:jc w:val="both"/>
        <w:rPr>
          <w:rFonts w:cs="Arial"/>
          <w:b/>
          <w:szCs w:val="22"/>
        </w:rPr>
      </w:pPr>
    </w:p>
    <w:p w14:paraId="3F18DE74" w14:textId="77777777" w:rsidR="003F2B47" w:rsidRDefault="003F2B47" w:rsidP="00F044D1">
      <w:pPr>
        <w:jc w:val="both"/>
        <w:rPr>
          <w:rFonts w:cs="Arial"/>
          <w:b/>
          <w:szCs w:val="22"/>
        </w:rPr>
      </w:pPr>
    </w:p>
    <w:p w14:paraId="381ACB0D" w14:textId="77777777" w:rsidR="003F2B47" w:rsidRDefault="003F2B47" w:rsidP="00F044D1">
      <w:pPr>
        <w:jc w:val="both"/>
        <w:rPr>
          <w:rFonts w:cs="Arial"/>
          <w:b/>
          <w:szCs w:val="22"/>
        </w:rPr>
      </w:pPr>
    </w:p>
    <w:p w14:paraId="76EC936D" w14:textId="77777777" w:rsidR="003F2B47" w:rsidRDefault="003F2B47" w:rsidP="00F044D1">
      <w:pPr>
        <w:jc w:val="both"/>
        <w:rPr>
          <w:rFonts w:cs="Arial"/>
          <w:b/>
          <w:szCs w:val="22"/>
        </w:rPr>
      </w:pPr>
    </w:p>
    <w:p w14:paraId="6CE0B767" w14:textId="77777777" w:rsidR="003F2B47" w:rsidRDefault="003F2B47" w:rsidP="00F044D1">
      <w:pPr>
        <w:jc w:val="both"/>
        <w:rPr>
          <w:rFonts w:cs="Arial"/>
          <w:b/>
          <w:szCs w:val="22"/>
        </w:rPr>
      </w:pPr>
    </w:p>
    <w:p w14:paraId="03E8DF89" w14:textId="77777777" w:rsidR="003F2B47" w:rsidRDefault="003F2B47" w:rsidP="00F044D1">
      <w:pPr>
        <w:jc w:val="both"/>
        <w:rPr>
          <w:rFonts w:cs="Arial"/>
          <w:b/>
          <w:szCs w:val="22"/>
        </w:rPr>
      </w:pPr>
    </w:p>
    <w:p w14:paraId="17D43AA7" w14:textId="77777777" w:rsidR="003F2B47" w:rsidRDefault="003F2B47" w:rsidP="00F044D1">
      <w:pPr>
        <w:jc w:val="both"/>
        <w:rPr>
          <w:rFonts w:cs="Arial"/>
          <w:b/>
          <w:szCs w:val="22"/>
        </w:rPr>
      </w:pPr>
    </w:p>
    <w:p w14:paraId="43DACEC4" w14:textId="77777777" w:rsidR="003F2B47" w:rsidRDefault="003F2B47" w:rsidP="00F044D1">
      <w:pPr>
        <w:jc w:val="both"/>
        <w:rPr>
          <w:rFonts w:cs="Arial"/>
          <w:b/>
          <w:szCs w:val="22"/>
        </w:rPr>
      </w:pPr>
    </w:p>
    <w:p w14:paraId="0ADE176C" w14:textId="77777777" w:rsidR="003F2B47" w:rsidRDefault="003F2B47" w:rsidP="00F044D1">
      <w:pPr>
        <w:jc w:val="both"/>
        <w:rPr>
          <w:rFonts w:cs="Arial"/>
          <w:b/>
          <w:szCs w:val="22"/>
        </w:rPr>
      </w:pPr>
    </w:p>
    <w:p w14:paraId="0528ACEC" w14:textId="77777777" w:rsidR="00C23C66" w:rsidRDefault="00C23C66" w:rsidP="00F044D1">
      <w:pPr>
        <w:jc w:val="both"/>
        <w:rPr>
          <w:rFonts w:cs="Arial"/>
          <w:b/>
          <w:szCs w:val="22"/>
        </w:rPr>
      </w:pPr>
    </w:p>
    <w:p w14:paraId="065AFE06" w14:textId="77777777" w:rsidR="00C23C66" w:rsidRDefault="00C23C66" w:rsidP="00F044D1">
      <w:pPr>
        <w:jc w:val="both"/>
        <w:rPr>
          <w:rFonts w:cs="Arial"/>
          <w:b/>
          <w:szCs w:val="22"/>
        </w:rPr>
      </w:pPr>
    </w:p>
    <w:p w14:paraId="23508459" w14:textId="77777777" w:rsidR="00C23C66" w:rsidRDefault="00C23C66" w:rsidP="00F044D1">
      <w:pPr>
        <w:jc w:val="both"/>
        <w:rPr>
          <w:rFonts w:cs="Arial"/>
          <w:b/>
          <w:szCs w:val="22"/>
        </w:rPr>
      </w:pPr>
    </w:p>
    <w:p w14:paraId="7C1DD7C7" w14:textId="77777777" w:rsidR="00C23C66" w:rsidRDefault="00C23C66" w:rsidP="00F044D1">
      <w:pPr>
        <w:jc w:val="both"/>
        <w:rPr>
          <w:rFonts w:cs="Arial"/>
          <w:b/>
          <w:szCs w:val="22"/>
        </w:rPr>
      </w:pPr>
    </w:p>
    <w:p w14:paraId="6E7824EB" w14:textId="77777777" w:rsidR="00C23C66" w:rsidRDefault="00C23C66" w:rsidP="00F044D1">
      <w:pPr>
        <w:jc w:val="both"/>
        <w:rPr>
          <w:rFonts w:cs="Arial"/>
          <w:b/>
          <w:szCs w:val="22"/>
        </w:rPr>
      </w:pPr>
    </w:p>
    <w:p w14:paraId="4C7695F5" w14:textId="5152BF0D" w:rsidR="00F044D1" w:rsidRPr="00F044D1" w:rsidRDefault="00F044D1" w:rsidP="00F044D1">
      <w:pPr>
        <w:jc w:val="both"/>
        <w:rPr>
          <w:rFonts w:cs="Arial"/>
          <w:b/>
          <w:szCs w:val="22"/>
        </w:rPr>
      </w:pPr>
      <w:r w:rsidRPr="00F044D1">
        <w:rPr>
          <w:rFonts w:cs="Arial"/>
          <w:b/>
          <w:szCs w:val="22"/>
        </w:rPr>
        <w:lastRenderedPageBreak/>
        <w:t>Příloha č. 2</w:t>
      </w:r>
    </w:p>
    <w:p w14:paraId="7203378B" w14:textId="77777777" w:rsidR="00212AB2" w:rsidRDefault="00212AB2" w:rsidP="00E449DA">
      <w:pPr>
        <w:jc w:val="center"/>
        <w:rPr>
          <w:b/>
          <w:sz w:val="28"/>
          <w:szCs w:val="28"/>
        </w:rPr>
      </w:pPr>
    </w:p>
    <w:p w14:paraId="7C63C805" w14:textId="6EB07876" w:rsidR="00E449DA" w:rsidRDefault="00E449DA" w:rsidP="00E449DA">
      <w:pPr>
        <w:jc w:val="center"/>
      </w:pPr>
      <w:r w:rsidRPr="00065552">
        <w:rPr>
          <w:b/>
          <w:sz w:val="28"/>
          <w:szCs w:val="28"/>
        </w:rPr>
        <w:t>ČESTNÉ P</w:t>
      </w:r>
      <w:r>
        <w:rPr>
          <w:b/>
          <w:sz w:val="28"/>
          <w:szCs w:val="28"/>
        </w:rPr>
        <w:t>ROHLÁŠENÍ DODAVATELE</w:t>
      </w:r>
    </w:p>
    <w:p w14:paraId="1AFD56DD" w14:textId="77777777" w:rsidR="00E449DA" w:rsidRDefault="00E449DA" w:rsidP="00E449DA">
      <w:pPr>
        <w:jc w:val="center"/>
      </w:pPr>
    </w:p>
    <w:p w14:paraId="03FA1742" w14:textId="3FD2B1D7" w:rsidR="00E449DA" w:rsidRPr="0032110C" w:rsidRDefault="00E449DA" w:rsidP="00E449DA">
      <w:pPr>
        <w:jc w:val="center"/>
        <w:rPr>
          <w:szCs w:val="22"/>
        </w:rPr>
      </w:pPr>
      <w:r w:rsidRPr="0032110C">
        <w:rPr>
          <w:szCs w:val="22"/>
        </w:rPr>
        <w:t xml:space="preserve">pro účast v zadávacím řízení na veřejnou zakázku </w:t>
      </w:r>
      <w:r>
        <w:rPr>
          <w:szCs w:val="22"/>
        </w:rPr>
        <w:t xml:space="preserve">na dodávky zadávanou </w:t>
      </w:r>
      <w:r w:rsidR="00C23C66">
        <w:rPr>
          <w:szCs w:val="22"/>
        </w:rPr>
        <w:t xml:space="preserve">v nadlimitním režimu </w:t>
      </w:r>
      <w:r>
        <w:rPr>
          <w:szCs w:val="22"/>
        </w:rPr>
        <w:t xml:space="preserve">v otevřeném řízení </w:t>
      </w:r>
      <w:r w:rsidRPr="0032110C">
        <w:rPr>
          <w:szCs w:val="22"/>
        </w:rPr>
        <w:t>s názvem:</w:t>
      </w:r>
    </w:p>
    <w:p w14:paraId="37CC410C" w14:textId="13DB898D" w:rsidR="00E449DA" w:rsidRDefault="00E449DA" w:rsidP="00E449DA">
      <w:pPr>
        <w:suppressAutoHyphens/>
        <w:jc w:val="both"/>
        <w:rPr>
          <w:color w:val="000000"/>
          <w:szCs w:val="22"/>
        </w:rPr>
      </w:pPr>
    </w:p>
    <w:p w14:paraId="31E836B0" w14:textId="77777777" w:rsidR="00E449DA" w:rsidRDefault="00E449DA" w:rsidP="00E449DA">
      <w:pPr>
        <w:pBdr>
          <w:top w:val="single" w:sz="4" w:space="1" w:color="auto"/>
          <w:left w:val="single" w:sz="4" w:space="4" w:color="auto"/>
          <w:bottom w:val="single" w:sz="4" w:space="1" w:color="auto"/>
          <w:right w:val="single" w:sz="4" w:space="4" w:color="auto"/>
        </w:pBdr>
        <w:shd w:val="clear" w:color="auto" w:fill="C0C0C0"/>
        <w:jc w:val="center"/>
        <w:rPr>
          <w:b/>
          <w:sz w:val="28"/>
        </w:rPr>
      </w:pPr>
    </w:p>
    <w:p w14:paraId="30EBE32D" w14:textId="08FB55E9" w:rsidR="00E449DA" w:rsidRDefault="00C23C66" w:rsidP="00E449DA">
      <w:pPr>
        <w:pBdr>
          <w:top w:val="single" w:sz="4" w:space="1" w:color="auto"/>
          <w:left w:val="single" w:sz="4" w:space="4" w:color="auto"/>
          <w:bottom w:val="single" w:sz="4" w:space="1" w:color="auto"/>
          <w:right w:val="single" w:sz="4" w:space="4" w:color="auto"/>
        </w:pBdr>
        <w:shd w:val="clear" w:color="auto" w:fill="C0C0C0"/>
        <w:jc w:val="center"/>
        <w:rPr>
          <w:rFonts w:cs="Arial"/>
          <w:b/>
          <w:sz w:val="28"/>
          <w:szCs w:val="28"/>
        </w:rPr>
      </w:pPr>
      <w:bookmarkStart w:id="18" w:name="_Hlk129878998"/>
      <w:r>
        <w:rPr>
          <w:rFonts w:cs="Arial"/>
          <w:b/>
          <w:snapToGrid w:val="0"/>
          <w:color w:val="000000"/>
          <w:sz w:val="28"/>
          <w:szCs w:val="28"/>
        </w:rPr>
        <w:t>LF/UPOL</w:t>
      </w:r>
      <w:r w:rsidRPr="00486B9F">
        <w:rPr>
          <w:rFonts w:cs="Arial"/>
          <w:b/>
          <w:snapToGrid w:val="0"/>
          <w:color w:val="000000"/>
          <w:sz w:val="28"/>
          <w:szCs w:val="28"/>
        </w:rPr>
        <w:t xml:space="preserve"> – </w:t>
      </w:r>
      <w:r w:rsidRPr="00486B9F">
        <w:rPr>
          <w:rFonts w:cs="Arial"/>
          <w:b/>
          <w:sz w:val="28"/>
          <w:szCs w:val="28"/>
        </w:rPr>
        <w:t xml:space="preserve">dodávka kapalného </w:t>
      </w:r>
      <w:r w:rsidR="000E671E">
        <w:rPr>
          <w:rFonts w:cs="Arial"/>
          <w:b/>
          <w:sz w:val="28"/>
          <w:szCs w:val="28"/>
        </w:rPr>
        <w:t>CO2</w:t>
      </w:r>
      <w:r w:rsidRPr="00486B9F">
        <w:rPr>
          <w:rFonts w:cs="Arial"/>
          <w:b/>
          <w:sz w:val="28"/>
          <w:szCs w:val="28"/>
        </w:rPr>
        <w:t xml:space="preserve"> </w:t>
      </w:r>
      <w:r>
        <w:rPr>
          <w:rFonts w:cs="Arial"/>
          <w:b/>
          <w:sz w:val="28"/>
          <w:szCs w:val="28"/>
        </w:rPr>
        <w:t>(202</w:t>
      </w:r>
      <w:r w:rsidR="00D46D32">
        <w:rPr>
          <w:rFonts w:cs="Arial"/>
          <w:b/>
          <w:sz w:val="28"/>
          <w:szCs w:val="28"/>
        </w:rPr>
        <w:t>6</w:t>
      </w:r>
      <w:r>
        <w:rPr>
          <w:rFonts w:cs="Arial"/>
          <w:b/>
          <w:sz w:val="28"/>
          <w:szCs w:val="28"/>
        </w:rPr>
        <w:t xml:space="preserve"> – 202</w:t>
      </w:r>
      <w:r w:rsidR="00D46D32">
        <w:rPr>
          <w:rFonts w:cs="Arial"/>
          <w:b/>
          <w:sz w:val="28"/>
          <w:szCs w:val="28"/>
        </w:rPr>
        <w:t>7</w:t>
      </w:r>
      <w:r>
        <w:rPr>
          <w:rFonts w:cs="Arial"/>
          <w:b/>
          <w:sz w:val="28"/>
          <w:szCs w:val="28"/>
        </w:rPr>
        <w:t>)</w:t>
      </w:r>
    </w:p>
    <w:bookmarkEnd w:id="18"/>
    <w:p w14:paraId="1D9933FB" w14:textId="77777777" w:rsidR="00C23C66" w:rsidRPr="00BE15C4" w:rsidRDefault="00C23C66" w:rsidP="00E449DA">
      <w:pPr>
        <w:pBdr>
          <w:top w:val="single" w:sz="4" w:space="1" w:color="auto"/>
          <w:left w:val="single" w:sz="4" w:space="4" w:color="auto"/>
          <w:bottom w:val="single" w:sz="4" w:space="1" w:color="auto"/>
          <w:right w:val="single" w:sz="4" w:space="4" w:color="auto"/>
        </w:pBdr>
        <w:shd w:val="clear" w:color="auto" w:fill="C0C0C0"/>
        <w:jc w:val="center"/>
        <w:rPr>
          <w:b/>
          <w:sz w:val="28"/>
        </w:rPr>
      </w:pPr>
    </w:p>
    <w:p w14:paraId="46F031B6" w14:textId="207286E5" w:rsidR="00E449DA" w:rsidRDefault="00E449DA" w:rsidP="00C65C95">
      <w:pPr>
        <w:rPr>
          <w:szCs w:val="22"/>
        </w:rPr>
      </w:pPr>
    </w:p>
    <w:p w14:paraId="6C009F6E" w14:textId="0FB1C9A7" w:rsidR="00E449DA" w:rsidRDefault="00E449DA" w:rsidP="00212AB2">
      <w:pPr>
        <w:jc w:val="both"/>
        <w:rPr>
          <w:szCs w:val="22"/>
        </w:rPr>
      </w:pPr>
      <w:r w:rsidRPr="0027584D">
        <w:rPr>
          <w:szCs w:val="22"/>
        </w:rPr>
        <w:t>Já (my) níže podepsaný</w:t>
      </w:r>
      <w:r>
        <w:rPr>
          <w:szCs w:val="22"/>
        </w:rPr>
        <w:t xml:space="preserve">(í) čestně </w:t>
      </w:r>
      <w:r w:rsidR="00212AB2">
        <w:rPr>
          <w:szCs w:val="22"/>
        </w:rPr>
        <w:t xml:space="preserve">prohlašuji(eme), že Dodavatel </w:t>
      </w:r>
      <w:r w:rsidR="00212AB2" w:rsidRPr="00212AB2">
        <w:rPr>
          <w:b/>
          <w:i/>
          <w:szCs w:val="22"/>
          <w:highlight w:val="yellow"/>
        </w:rPr>
        <w:t>(doplní Dodavatel)</w:t>
      </w:r>
      <w:r w:rsidR="00C23C66" w:rsidRPr="00C23C66">
        <w:rPr>
          <w:bCs/>
          <w:iCs/>
          <w:szCs w:val="22"/>
        </w:rPr>
        <w:t>, se sídlem</w:t>
      </w:r>
      <w:r w:rsidR="00C23C66">
        <w:rPr>
          <w:b/>
          <w:i/>
          <w:szCs w:val="22"/>
        </w:rPr>
        <w:t xml:space="preserve"> </w:t>
      </w:r>
      <w:r w:rsidR="00C23C66" w:rsidRPr="00212AB2">
        <w:rPr>
          <w:b/>
          <w:i/>
          <w:szCs w:val="22"/>
          <w:highlight w:val="yellow"/>
        </w:rPr>
        <w:t>(doplní Dodavatel)</w:t>
      </w:r>
      <w:r w:rsidR="00C23C66" w:rsidRPr="00C23C66">
        <w:rPr>
          <w:bCs/>
          <w:iCs/>
          <w:szCs w:val="22"/>
        </w:rPr>
        <w:t>, IČO</w:t>
      </w:r>
      <w:r w:rsidR="00C23C66">
        <w:rPr>
          <w:b/>
          <w:i/>
          <w:szCs w:val="22"/>
        </w:rPr>
        <w:t xml:space="preserve"> </w:t>
      </w:r>
      <w:r w:rsidR="00C23C66" w:rsidRPr="00212AB2">
        <w:rPr>
          <w:b/>
          <w:i/>
          <w:szCs w:val="22"/>
          <w:highlight w:val="yellow"/>
        </w:rPr>
        <w:t>(doplní Dodavatel)</w:t>
      </w:r>
      <w:r w:rsidR="00212AB2">
        <w:rPr>
          <w:szCs w:val="22"/>
        </w:rPr>
        <w:t>:</w:t>
      </w:r>
    </w:p>
    <w:p w14:paraId="3726BE84" w14:textId="77777777" w:rsidR="00212AB2" w:rsidRPr="00212AB2" w:rsidRDefault="00212AB2" w:rsidP="00212AB2">
      <w:pPr>
        <w:jc w:val="both"/>
        <w:rPr>
          <w:szCs w:val="22"/>
        </w:rPr>
      </w:pPr>
    </w:p>
    <w:p w14:paraId="2DB49DFD" w14:textId="77777777" w:rsidR="00212AB2" w:rsidRPr="0027584D" w:rsidRDefault="00212AB2" w:rsidP="00974AED">
      <w:pPr>
        <w:widowControl w:val="0"/>
        <w:numPr>
          <w:ilvl w:val="0"/>
          <w:numId w:val="31"/>
        </w:numPr>
        <w:ind w:left="284" w:hanging="284"/>
        <w:jc w:val="both"/>
        <w:rPr>
          <w:rFonts w:eastAsia="Calibri"/>
          <w:szCs w:val="22"/>
          <w:lang w:eastAsia="en-US"/>
        </w:rPr>
      </w:pPr>
      <w:r>
        <w:rPr>
          <w:rFonts w:eastAsia="Calibri"/>
          <w:szCs w:val="22"/>
          <w:lang w:eastAsia="en-US"/>
        </w:rPr>
        <w:t xml:space="preserve">splňuje </w:t>
      </w:r>
      <w:r w:rsidRPr="00D11592">
        <w:rPr>
          <w:rFonts w:eastAsia="Calibri"/>
          <w:b/>
          <w:szCs w:val="22"/>
          <w:lang w:eastAsia="en-US"/>
        </w:rPr>
        <w:t>základní způsobilost</w:t>
      </w:r>
      <w:r w:rsidRPr="002A0752">
        <w:rPr>
          <w:rFonts w:eastAsia="Calibri"/>
          <w:szCs w:val="22"/>
          <w:lang w:eastAsia="en-US"/>
        </w:rPr>
        <w:t>,</w:t>
      </w:r>
      <w:r>
        <w:rPr>
          <w:rFonts w:eastAsia="Calibri"/>
          <w:szCs w:val="22"/>
          <w:lang w:eastAsia="en-US"/>
        </w:rPr>
        <w:t xml:space="preserve"> a tedy je </w:t>
      </w:r>
      <w:r w:rsidRPr="0027584D">
        <w:rPr>
          <w:rFonts w:eastAsia="Calibri"/>
          <w:szCs w:val="22"/>
          <w:lang w:eastAsia="en-US"/>
        </w:rPr>
        <w:t>způsobi</w:t>
      </w:r>
      <w:r>
        <w:rPr>
          <w:rFonts w:eastAsia="Calibri"/>
          <w:szCs w:val="22"/>
          <w:lang w:eastAsia="en-US"/>
        </w:rPr>
        <w:t>lým Dodavatelem ve smyslu § 74 Zákon</w:t>
      </w:r>
      <w:r w:rsidRPr="0027584D">
        <w:rPr>
          <w:rFonts w:eastAsia="Calibri"/>
          <w:szCs w:val="22"/>
          <w:lang w:eastAsia="en-US"/>
        </w:rPr>
        <w:t xml:space="preserve">a, tedy </w:t>
      </w:r>
      <w:r>
        <w:rPr>
          <w:rFonts w:eastAsia="Calibri"/>
          <w:szCs w:val="22"/>
          <w:lang w:eastAsia="en-US"/>
        </w:rPr>
        <w:t>Dodavatel</w:t>
      </w:r>
      <w:r w:rsidRPr="0027584D">
        <w:rPr>
          <w:rFonts w:eastAsia="Calibri"/>
          <w:szCs w:val="22"/>
          <w:lang w:eastAsia="en-US"/>
        </w:rPr>
        <w:t>em, který:</w:t>
      </w:r>
    </w:p>
    <w:p w14:paraId="051DB60D" w14:textId="77777777" w:rsidR="00212AB2" w:rsidRPr="0027584D" w:rsidRDefault="00212AB2" w:rsidP="00974AED">
      <w:pPr>
        <w:widowControl w:val="0"/>
        <w:numPr>
          <w:ilvl w:val="0"/>
          <w:numId w:val="32"/>
        </w:numPr>
        <w:autoSpaceDE w:val="0"/>
        <w:autoSpaceDN w:val="0"/>
        <w:adjustRightInd w:val="0"/>
        <w:contextualSpacing/>
        <w:jc w:val="both"/>
        <w:rPr>
          <w:rFonts w:eastAsia="Calibri"/>
          <w:szCs w:val="22"/>
          <w:lang w:eastAsia="en-US"/>
        </w:rPr>
      </w:pPr>
      <w:r>
        <w:rPr>
          <w:color w:val="000000"/>
          <w:szCs w:val="22"/>
        </w:rPr>
        <w:t xml:space="preserve">nebyl </w:t>
      </w:r>
      <w:r w:rsidRPr="00D07E85">
        <w:rPr>
          <w:color w:val="000000"/>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color w:val="000000"/>
          <w:szCs w:val="22"/>
        </w:rPr>
        <w:t xml:space="preserve"> nepřihlíží,</w:t>
      </w:r>
    </w:p>
    <w:p w14:paraId="5FDDBA9B"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w:t>
      </w:r>
      <w:r w:rsidRPr="0027584D">
        <w:rPr>
          <w:rFonts w:eastAsia="Calibri"/>
          <w:szCs w:val="22"/>
          <w:lang w:eastAsia="en-US"/>
        </w:rPr>
        <w:t>má v České republice nebo v zemi svého sídla v evidenci daní zachycen splatný daňový nedoplatek,</w:t>
      </w:r>
    </w:p>
    <w:p w14:paraId="584CBAC0"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w:t>
      </w:r>
      <w:r w:rsidRPr="0027584D">
        <w:rPr>
          <w:rFonts w:eastAsia="Calibri"/>
          <w:szCs w:val="22"/>
          <w:lang w:eastAsia="en-US"/>
        </w:rPr>
        <w:t>má v České republice nebo v zemi svého sídla splatný nedoplatek na pojistném nebo na penále na veřejné zdravotní pojištění,</w:t>
      </w:r>
    </w:p>
    <w:p w14:paraId="12A54DEA"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w:t>
      </w:r>
      <w:r w:rsidRPr="0027584D">
        <w:rPr>
          <w:rFonts w:eastAsia="Calibri"/>
          <w:szCs w:val="22"/>
          <w:lang w:eastAsia="en-US"/>
        </w:rPr>
        <w:t>má v České republice nebo v zemi svého sídla splatný nedoplatek na pojistném nebo na penále na sociální zabezpečení a příspěvku na státní politiku zaměstnanosti,</w:t>
      </w:r>
    </w:p>
    <w:p w14:paraId="6AAACEA4"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není</w:t>
      </w:r>
      <w:r w:rsidRPr="0027584D">
        <w:rPr>
          <w:rFonts w:eastAsia="Calibri"/>
          <w:szCs w:val="22"/>
          <w:lang w:eastAsia="en-US"/>
        </w:rPr>
        <w:t xml:space="preserve"> v likvidaci, </w:t>
      </w:r>
      <w:r>
        <w:rPr>
          <w:rFonts w:eastAsia="Calibri"/>
          <w:szCs w:val="22"/>
          <w:lang w:eastAsia="en-US"/>
        </w:rPr>
        <w:t>nebylo proti němu</w:t>
      </w:r>
      <w:r w:rsidRPr="0027584D">
        <w:rPr>
          <w:rFonts w:eastAsia="Calibri"/>
          <w:szCs w:val="22"/>
          <w:lang w:eastAsia="en-US"/>
        </w:rPr>
        <w:t xml:space="preserve"> vydáno rozhodnutí o úpadku, </w:t>
      </w:r>
      <w:r>
        <w:rPr>
          <w:rFonts w:eastAsia="Calibri"/>
          <w:szCs w:val="22"/>
          <w:lang w:eastAsia="en-US"/>
        </w:rPr>
        <w:t xml:space="preserve">nebyla vůči němu </w:t>
      </w:r>
      <w:r w:rsidRPr="0027584D">
        <w:rPr>
          <w:rFonts w:eastAsia="Calibri"/>
          <w:szCs w:val="22"/>
          <w:lang w:eastAsia="en-US"/>
        </w:rPr>
        <w:t xml:space="preserve">nařízena nucená správa podle jiného právního předpisu </w:t>
      </w:r>
      <w:r>
        <w:rPr>
          <w:rFonts w:eastAsia="Calibri"/>
          <w:szCs w:val="22"/>
          <w:lang w:eastAsia="en-US"/>
        </w:rPr>
        <w:t>ani</w:t>
      </w:r>
      <w:r w:rsidRPr="0027584D">
        <w:rPr>
          <w:rFonts w:eastAsia="Calibri"/>
          <w:szCs w:val="22"/>
          <w:lang w:eastAsia="en-US"/>
        </w:rPr>
        <w:t xml:space="preserve"> </w:t>
      </w:r>
      <w:r>
        <w:rPr>
          <w:rFonts w:eastAsia="Calibri"/>
          <w:szCs w:val="22"/>
          <w:lang w:eastAsia="en-US"/>
        </w:rPr>
        <w:t>není v</w:t>
      </w:r>
      <w:r w:rsidRPr="0027584D">
        <w:rPr>
          <w:rFonts w:eastAsia="Calibri"/>
          <w:szCs w:val="22"/>
          <w:lang w:eastAsia="en-US"/>
        </w:rPr>
        <w:t xml:space="preserve"> obdobné situaci podle právního řádu země sídla </w:t>
      </w:r>
      <w:r>
        <w:rPr>
          <w:rFonts w:eastAsia="Calibri"/>
          <w:szCs w:val="22"/>
          <w:lang w:eastAsia="en-US"/>
        </w:rPr>
        <w:t>Dodavatel</w:t>
      </w:r>
      <w:r w:rsidRPr="0027584D">
        <w:rPr>
          <w:rFonts w:eastAsia="Calibri"/>
          <w:szCs w:val="22"/>
          <w:lang w:eastAsia="en-US"/>
        </w:rPr>
        <w:t>e.</w:t>
      </w:r>
    </w:p>
    <w:p w14:paraId="35C6521B" w14:textId="77777777" w:rsidR="00212AB2" w:rsidRPr="0027584D" w:rsidRDefault="00212AB2" w:rsidP="00790C2C">
      <w:pPr>
        <w:widowControl w:val="0"/>
        <w:autoSpaceDE w:val="0"/>
        <w:autoSpaceDN w:val="0"/>
        <w:adjustRightInd w:val="0"/>
        <w:ind w:left="709" w:hanging="425"/>
        <w:jc w:val="both"/>
        <w:rPr>
          <w:rFonts w:eastAsia="Calibri"/>
          <w:szCs w:val="22"/>
          <w:lang w:eastAsia="en-US"/>
        </w:rPr>
      </w:pPr>
    </w:p>
    <w:p w14:paraId="032F8E38" w14:textId="77777777" w:rsidR="000D21B8" w:rsidRDefault="00212AB2" w:rsidP="00790C2C">
      <w:pPr>
        <w:widowControl w:val="0"/>
        <w:autoSpaceDE w:val="0"/>
        <w:autoSpaceDN w:val="0"/>
        <w:adjustRightInd w:val="0"/>
        <w:jc w:val="both"/>
        <w:rPr>
          <w:rFonts w:eastAsia="Calibri"/>
          <w:szCs w:val="22"/>
          <w:lang w:eastAsia="en-US"/>
        </w:rPr>
      </w:pPr>
      <w:r w:rsidRPr="000D21B8">
        <w:rPr>
          <w:rFonts w:eastAsia="Calibri"/>
          <w:szCs w:val="22"/>
          <w:lang w:eastAsia="en-US"/>
        </w:rPr>
        <w:t>Je-li Dodavatelem právnická osoba, musí podmínku podle odstavce písm. a) splňovat tato právnická osoba a zároveň každý člen statutárního orgánu.</w:t>
      </w:r>
    </w:p>
    <w:p w14:paraId="14489833" w14:textId="4F6F7D87" w:rsidR="00212AB2" w:rsidRPr="000D21B8" w:rsidRDefault="00212AB2" w:rsidP="00790C2C">
      <w:pPr>
        <w:widowControl w:val="0"/>
        <w:autoSpaceDE w:val="0"/>
        <w:autoSpaceDN w:val="0"/>
        <w:adjustRightInd w:val="0"/>
        <w:jc w:val="both"/>
        <w:rPr>
          <w:rFonts w:eastAsia="Calibri"/>
          <w:szCs w:val="22"/>
          <w:lang w:eastAsia="en-US"/>
        </w:rPr>
      </w:pPr>
      <w:r w:rsidRPr="000D21B8">
        <w:rPr>
          <w:rFonts w:eastAsia="Calibri"/>
          <w:szCs w:val="22"/>
          <w:lang w:eastAsia="en-US"/>
        </w:rPr>
        <w:t>Je-li členem statutárního orgánu Dodavatele právnická osoba, musí podmínku podle odstavce písm. a) splňovat</w:t>
      </w:r>
    </w:p>
    <w:p w14:paraId="40038D75" w14:textId="77777777" w:rsidR="00212AB2" w:rsidRPr="000D21B8" w:rsidRDefault="00212AB2" w:rsidP="00974AED">
      <w:pPr>
        <w:widowControl w:val="0"/>
        <w:numPr>
          <w:ilvl w:val="0"/>
          <w:numId w:val="33"/>
        </w:numPr>
        <w:autoSpaceDE w:val="0"/>
        <w:autoSpaceDN w:val="0"/>
        <w:adjustRightInd w:val="0"/>
        <w:spacing w:after="200"/>
        <w:contextualSpacing/>
        <w:jc w:val="both"/>
        <w:rPr>
          <w:rFonts w:eastAsia="Calibri"/>
          <w:szCs w:val="22"/>
          <w:lang w:eastAsia="en-US"/>
        </w:rPr>
      </w:pPr>
      <w:r w:rsidRPr="000D21B8">
        <w:rPr>
          <w:rFonts w:eastAsia="Calibri"/>
          <w:szCs w:val="22"/>
          <w:lang w:eastAsia="en-US"/>
        </w:rPr>
        <w:t>tato právnická osoba,</w:t>
      </w:r>
    </w:p>
    <w:p w14:paraId="63568C6E" w14:textId="77777777" w:rsidR="00212AB2" w:rsidRPr="000D21B8" w:rsidRDefault="00212AB2" w:rsidP="00974AED">
      <w:pPr>
        <w:widowControl w:val="0"/>
        <w:numPr>
          <w:ilvl w:val="0"/>
          <w:numId w:val="33"/>
        </w:numPr>
        <w:autoSpaceDE w:val="0"/>
        <w:autoSpaceDN w:val="0"/>
        <w:adjustRightInd w:val="0"/>
        <w:spacing w:after="200"/>
        <w:contextualSpacing/>
        <w:jc w:val="both"/>
        <w:rPr>
          <w:rFonts w:eastAsia="Calibri"/>
          <w:szCs w:val="22"/>
          <w:lang w:eastAsia="en-US"/>
        </w:rPr>
      </w:pPr>
      <w:r w:rsidRPr="000D21B8">
        <w:rPr>
          <w:rFonts w:eastAsia="Calibri"/>
          <w:szCs w:val="22"/>
          <w:lang w:eastAsia="en-US"/>
        </w:rPr>
        <w:t>každý člen statutárního orgánu této právnické osoby a</w:t>
      </w:r>
    </w:p>
    <w:p w14:paraId="0A564A61" w14:textId="77777777" w:rsidR="00212AB2" w:rsidRPr="000D21B8" w:rsidRDefault="00212AB2" w:rsidP="00974AED">
      <w:pPr>
        <w:widowControl w:val="0"/>
        <w:numPr>
          <w:ilvl w:val="0"/>
          <w:numId w:val="33"/>
        </w:numPr>
        <w:autoSpaceDE w:val="0"/>
        <w:autoSpaceDN w:val="0"/>
        <w:adjustRightInd w:val="0"/>
        <w:spacing w:after="200"/>
        <w:contextualSpacing/>
        <w:jc w:val="both"/>
        <w:rPr>
          <w:rFonts w:eastAsia="Calibri"/>
          <w:szCs w:val="22"/>
          <w:lang w:eastAsia="en-US"/>
        </w:rPr>
      </w:pPr>
      <w:r w:rsidRPr="000D21B8">
        <w:rPr>
          <w:rFonts w:eastAsia="Calibri"/>
          <w:szCs w:val="22"/>
          <w:lang w:eastAsia="en-US"/>
        </w:rPr>
        <w:t>osoba zastupující tuto právnickou osobu v statutárním orgánu Dodavatele.</w:t>
      </w:r>
    </w:p>
    <w:p w14:paraId="2B702CBA" w14:textId="77777777" w:rsidR="00212AB2" w:rsidRPr="000D21B8" w:rsidRDefault="00212AB2" w:rsidP="00790C2C">
      <w:pPr>
        <w:pStyle w:val="Nadpis3"/>
        <w:numPr>
          <w:ilvl w:val="0"/>
          <w:numId w:val="0"/>
        </w:numPr>
        <w:ind w:left="720" w:hanging="720"/>
        <w:jc w:val="both"/>
        <w:rPr>
          <w:b w:val="0"/>
        </w:rPr>
      </w:pPr>
      <w:r w:rsidRPr="000D21B8">
        <w:rPr>
          <w:b w:val="0"/>
        </w:rPr>
        <w:t xml:space="preserve">Účastní-li se zadávacího řízení pobočka závodu </w:t>
      </w:r>
    </w:p>
    <w:p w14:paraId="0970ABF9" w14:textId="77777777" w:rsidR="00212AB2" w:rsidRPr="000D21B8" w:rsidRDefault="00212AB2" w:rsidP="00790C2C">
      <w:pPr>
        <w:suppressAutoHyphens/>
        <w:jc w:val="both"/>
        <w:rPr>
          <w:color w:val="000000"/>
        </w:rPr>
      </w:pPr>
      <w:r w:rsidRPr="000D21B8">
        <w:rPr>
          <w:color w:val="000000"/>
        </w:rPr>
        <w:t xml:space="preserve">a) zahraniční právnické osoby, musí podmínku podle § 74 odst. 1 písm. a) Zákona splňovat tato právnická osoba a vedoucí pobočky závodu, </w:t>
      </w:r>
    </w:p>
    <w:p w14:paraId="14F06318" w14:textId="7AE28A0E" w:rsidR="00212AB2" w:rsidRPr="000D21B8" w:rsidRDefault="00212AB2" w:rsidP="00C65C95">
      <w:pPr>
        <w:suppressAutoHyphens/>
        <w:jc w:val="both"/>
        <w:rPr>
          <w:color w:val="000000"/>
        </w:rPr>
      </w:pPr>
      <w:r w:rsidRPr="000D21B8">
        <w:rPr>
          <w:color w:val="000000"/>
        </w:rPr>
        <w:t>b) české právnické osoby, musí podmínku podle § 74 odst. 1 písm. a) Zákona splňovat osoby uvedené v § 74 odst. 2 Zákona a vedoucí pobočky závodu.</w:t>
      </w:r>
    </w:p>
    <w:p w14:paraId="5FD7378A" w14:textId="77777777" w:rsidR="00822CE0" w:rsidRPr="00C65C95" w:rsidRDefault="00822CE0" w:rsidP="00C65C95">
      <w:pPr>
        <w:suppressAutoHyphens/>
        <w:jc w:val="both"/>
        <w:rPr>
          <w:color w:val="000000"/>
        </w:rPr>
      </w:pPr>
    </w:p>
    <w:p w14:paraId="24CBA7EE" w14:textId="6038754B" w:rsidR="00212AB2" w:rsidRPr="00C65C95" w:rsidRDefault="00212AB2" w:rsidP="00974AED">
      <w:pPr>
        <w:widowControl w:val="0"/>
        <w:numPr>
          <w:ilvl w:val="0"/>
          <w:numId w:val="31"/>
        </w:numPr>
        <w:ind w:left="284" w:hanging="284"/>
        <w:jc w:val="both"/>
        <w:rPr>
          <w:rFonts w:eastAsia="Calibri"/>
          <w:b/>
          <w:szCs w:val="22"/>
          <w:lang w:eastAsia="en-US"/>
        </w:rPr>
      </w:pPr>
      <w:r w:rsidRPr="00AA47B0">
        <w:rPr>
          <w:rFonts w:eastAsia="Calibri"/>
          <w:szCs w:val="22"/>
          <w:lang w:eastAsia="en-US"/>
        </w:rPr>
        <w:t xml:space="preserve">splňuje </w:t>
      </w:r>
      <w:r w:rsidRPr="00AA47B0">
        <w:rPr>
          <w:rFonts w:eastAsia="Calibri"/>
          <w:b/>
          <w:szCs w:val="22"/>
          <w:lang w:eastAsia="en-US"/>
        </w:rPr>
        <w:t>profesní způsobilost</w:t>
      </w:r>
      <w:r>
        <w:rPr>
          <w:rFonts w:eastAsia="Calibri"/>
          <w:szCs w:val="22"/>
          <w:lang w:eastAsia="en-US"/>
        </w:rPr>
        <w:t xml:space="preserve"> v</w:t>
      </w:r>
      <w:r w:rsidR="00C65C95">
        <w:rPr>
          <w:rFonts w:eastAsia="Calibri"/>
          <w:szCs w:val="22"/>
          <w:lang w:eastAsia="en-US"/>
        </w:rPr>
        <w:t> </w:t>
      </w:r>
      <w:r>
        <w:rPr>
          <w:rFonts w:eastAsia="Calibri"/>
          <w:szCs w:val="22"/>
          <w:lang w:eastAsia="en-US"/>
        </w:rPr>
        <w:t>rozsahu</w:t>
      </w:r>
      <w:r w:rsidR="00C65C95">
        <w:rPr>
          <w:rFonts w:eastAsia="Calibri"/>
          <w:szCs w:val="22"/>
          <w:lang w:eastAsia="en-US"/>
        </w:rPr>
        <w:t xml:space="preserve"> </w:t>
      </w:r>
      <w:r w:rsidRPr="00C65C95">
        <w:rPr>
          <w:b/>
          <w:color w:val="000000"/>
          <w:szCs w:val="22"/>
        </w:rPr>
        <w:t>podle § 77 odst. 1 Zákona</w:t>
      </w:r>
      <w:r w:rsidRPr="00C65C95">
        <w:rPr>
          <w:color w:val="000000"/>
          <w:szCs w:val="22"/>
        </w:rPr>
        <w:t xml:space="preserve"> - </w:t>
      </w:r>
      <w:r w:rsidRPr="00C65C95">
        <w:rPr>
          <w:b/>
          <w:color w:val="000000"/>
          <w:szCs w:val="22"/>
        </w:rPr>
        <w:t>výpisu z obchodního rejstříku</w:t>
      </w:r>
      <w:r w:rsidRPr="00C65C95">
        <w:rPr>
          <w:color w:val="000000"/>
          <w:szCs w:val="22"/>
        </w:rPr>
        <w:t xml:space="preserve">, pokud je v něm zapsán, či výpisu z jiné obdobné evidence, pokud </w:t>
      </w:r>
      <w:r w:rsidRPr="00C65C95">
        <w:rPr>
          <w:color w:val="000000"/>
          <w:szCs w:val="22"/>
        </w:rPr>
        <w:lastRenderedPageBreak/>
        <w:t>jiný právní předpis zápis do takové evidence vyžaduje</w:t>
      </w:r>
      <w:r w:rsidR="00790C2C" w:rsidRPr="00C65C95">
        <w:rPr>
          <w:color w:val="000000"/>
          <w:szCs w:val="22"/>
        </w:rPr>
        <w:t>.</w:t>
      </w:r>
    </w:p>
    <w:p w14:paraId="70F8A532" w14:textId="77777777" w:rsidR="00C65C95" w:rsidRPr="00C65C95" w:rsidRDefault="00C65C95" w:rsidP="00C65C95">
      <w:pPr>
        <w:widowControl w:val="0"/>
        <w:ind w:left="284"/>
        <w:jc w:val="both"/>
        <w:rPr>
          <w:rFonts w:eastAsia="Calibri"/>
          <w:b/>
          <w:szCs w:val="22"/>
          <w:lang w:eastAsia="en-US"/>
        </w:rPr>
      </w:pPr>
    </w:p>
    <w:p w14:paraId="7BF359B4" w14:textId="2D53F71F" w:rsidR="00212AB2" w:rsidRPr="00790C2C" w:rsidRDefault="00212AB2" w:rsidP="00974AED">
      <w:pPr>
        <w:widowControl w:val="0"/>
        <w:numPr>
          <w:ilvl w:val="0"/>
          <w:numId w:val="31"/>
        </w:numPr>
        <w:spacing w:after="200"/>
        <w:ind w:left="284" w:hanging="284"/>
        <w:jc w:val="both"/>
        <w:rPr>
          <w:rFonts w:eastAsia="Calibri"/>
          <w:szCs w:val="22"/>
          <w:lang w:eastAsia="en-US"/>
        </w:rPr>
      </w:pPr>
      <w:r w:rsidRPr="00790C2C">
        <w:rPr>
          <w:rFonts w:eastAsia="Calibri"/>
          <w:szCs w:val="22"/>
          <w:lang w:eastAsia="en-US"/>
        </w:rPr>
        <w:t xml:space="preserve">splňuje </w:t>
      </w:r>
      <w:r w:rsidRPr="00790C2C">
        <w:rPr>
          <w:rFonts w:eastAsia="Calibri"/>
          <w:b/>
          <w:szCs w:val="22"/>
          <w:lang w:eastAsia="en-US"/>
        </w:rPr>
        <w:t>technickou kvalifikaci</w:t>
      </w:r>
      <w:r w:rsidRPr="00790C2C">
        <w:rPr>
          <w:rFonts w:eastAsia="Calibri"/>
          <w:szCs w:val="22"/>
          <w:lang w:eastAsia="en-US"/>
        </w:rPr>
        <w:t xml:space="preserve">, kterou Zadavatel požadoval v zadávací dokumentaci </w:t>
      </w:r>
      <w:r w:rsidRPr="00790C2C">
        <w:rPr>
          <w:rFonts w:eastAsia="Calibri"/>
          <w:b/>
          <w:szCs w:val="22"/>
          <w:lang w:eastAsia="en-US"/>
        </w:rPr>
        <w:t>dle § 79 odst. 2 písm. b) Zákona</w:t>
      </w:r>
      <w:r w:rsidRPr="00790C2C">
        <w:rPr>
          <w:rFonts w:eastAsia="Calibri"/>
          <w:szCs w:val="22"/>
          <w:lang w:eastAsia="en-US"/>
        </w:rPr>
        <w:t xml:space="preserve"> - </w:t>
      </w:r>
      <w:r w:rsidR="00C65C95">
        <w:rPr>
          <w:rFonts w:eastAsia="Calibri"/>
          <w:b/>
          <w:szCs w:val="22"/>
          <w:lang w:eastAsia="en-US"/>
        </w:rPr>
        <w:t>seznam významných dodávek</w:t>
      </w:r>
      <w:r w:rsidRPr="00790C2C">
        <w:rPr>
          <w:rFonts w:eastAsia="Calibri"/>
          <w:szCs w:val="22"/>
          <w:lang w:eastAsia="en-US"/>
        </w:rPr>
        <w:t xml:space="preserve"> poskytnutých Dodavatelem za poslední 3 roky před zahájením zadávacího řízení včetně uvedení ceny a doby jejich poskytnutí a identifikace objednatele, kdy minimální požadovaná </w:t>
      </w:r>
      <w:r w:rsidR="00C65C95">
        <w:rPr>
          <w:rFonts w:eastAsia="Calibri"/>
          <w:szCs w:val="22"/>
          <w:lang w:eastAsia="en-US"/>
        </w:rPr>
        <w:t>úroveň seznamu významných dodávek byla minimálně 1 dodávka</w:t>
      </w:r>
      <w:r w:rsidRPr="00790C2C">
        <w:rPr>
          <w:rFonts w:eastAsia="Calibri"/>
          <w:szCs w:val="22"/>
          <w:lang w:eastAsia="en-US"/>
        </w:rPr>
        <w:t xml:space="preserve"> </w:t>
      </w:r>
      <w:r w:rsidR="00974AED">
        <w:rPr>
          <w:rFonts w:eastAsia="Calibri"/>
          <w:szCs w:val="22"/>
          <w:lang w:eastAsia="en-US"/>
        </w:rPr>
        <w:t xml:space="preserve">(ukončená či probíhající) </w:t>
      </w:r>
      <w:r w:rsidRPr="00790C2C">
        <w:rPr>
          <w:rFonts w:eastAsia="Calibri"/>
          <w:szCs w:val="22"/>
          <w:lang w:eastAsia="en-US"/>
        </w:rPr>
        <w:t xml:space="preserve">provedená Dodavatelem za poslední 3 roky před zahájením zadávacího řízení včetně uvedení ceny a doby jejího poskytnutí a identifikace objednatele, kdy Zadavatel požadoval doložení realizace minimálně </w:t>
      </w:r>
      <w:r w:rsidR="00790C2C">
        <w:rPr>
          <w:szCs w:val="22"/>
          <w:lang w:eastAsia="ar-SA"/>
        </w:rPr>
        <w:t>1 dodávky</w:t>
      </w:r>
      <w:r w:rsidR="00790C2C" w:rsidRPr="00790C2C">
        <w:rPr>
          <w:szCs w:val="22"/>
          <w:lang w:eastAsia="ar-SA"/>
        </w:rPr>
        <w:t xml:space="preserve">, jejímž předmětem byla </w:t>
      </w:r>
      <w:r w:rsidR="00790C2C" w:rsidRPr="00790C2C">
        <w:rPr>
          <w:szCs w:val="22"/>
        </w:rPr>
        <w:t xml:space="preserve">dodávka kapalného </w:t>
      </w:r>
      <w:r w:rsidR="000E671E">
        <w:rPr>
          <w:szCs w:val="22"/>
        </w:rPr>
        <w:t>oxidu uhličitého</w:t>
      </w:r>
      <w:r w:rsidR="00790C2C" w:rsidRPr="00790C2C">
        <w:rPr>
          <w:szCs w:val="22"/>
        </w:rPr>
        <w:t xml:space="preserve"> v</w:t>
      </w:r>
      <w:r w:rsidR="00974AED">
        <w:rPr>
          <w:szCs w:val="22"/>
        </w:rPr>
        <w:t xml:space="preserve"> Zadavatelem </w:t>
      </w:r>
      <w:r w:rsidR="00790C2C" w:rsidRPr="00790C2C">
        <w:rPr>
          <w:szCs w:val="22"/>
        </w:rPr>
        <w:t>požadované kvalitě</w:t>
      </w:r>
      <w:r w:rsidR="000D21B8">
        <w:rPr>
          <w:szCs w:val="22"/>
        </w:rPr>
        <w:t xml:space="preserve"> (čistota min. </w:t>
      </w:r>
      <w:r w:rsidR="000E671E">
        <w:rPr>
          <w:szCs w:val="22"/>
        </w:rPr>
        <w:t>3</w:t>
      </w:r>
      <w:r w:rsidR="000D21B8">
        <w:rPr>
          <w:szCs w:val="22"/>
        </w:rPr>
        <w:t>.0)</w:t>
      </w:r>
      <w:r w:rsidR="00790C2C" w:rsidRPr="00790C2C">
        <w:rPr>
          <w:szCs w:val="22"/>
        </w:rPr>
        <w:t>. Zadavatel</w:t>
      </w:r>
      <w:r w:rsidR="00790C2C">
        <w:rPr>
          <w:szCs w:val="22"/>
        </w:rPr>
        <w:t xml:space="preserve"> ke splnění kvalifikace požadoval</w:t>
      </w:r>
      <w:r w:rsidR="00790C2C" w:rsidRPr="00790C2C">
        <w:rPr>
          <w:szCs w:val="22"/>
        </w:rPr>
        <w:t xml:space="preserve">, aby dodavatel doložil realizaci dodávky min. v objemu </w:t>
      </w:r>
      <w:r w:rsidR="00127F04">
        <w:rPr>
          <w:szCs w:val="22"/>
        </w:rPr>
        <w:t>1</w:t>
      </w:r>
      <w:r w:rsidR="00790C2C" w:rsidRPr="00790C2C">
        <w:rPr>
          <w:szCs w:val="22"/>
        </w:rPr>
        <w:t>0 000</w:t>
      </w:r>
      <w:r w:rsidR="00790C2C">
        <w:rPr>
          <w:szCs w:val="22"/>
        </w:rPr>
        <w:t xml:space="preserve"> kg/rok, </w:t>
      </w:r>
      <w:r w:rsidRPr="00790C2C">
        <w:rPr>
          <w:rFonts w:eastAsia="Calibri"/>
          <w:szCs w:val="22"/>
          <w:lang w:eastAsia="en-US"/>
        </w:rPr>
        <w:t xml:space="preserve">a předkládá následující </w:t>
      </w:r>
      <w:r w:rsidRPr="00790C2C">
        <w:rPr>
          <w:rFonts w:eastAsia="Calibri"/>
          <w:b/>
          <w:szCs w:val="22"/>
          <w:lang w:eastAsia="en-US"/>
        </w:rPr>
        <w:t xml:space="preserve">seznam významných </w:t>
      </w:r>
      <w:r w:rsidR="00974AED">
        <w:rPr>
          <w:rFonts w:eastAsia="Calibri"/>
          <w:b/>
          <w:szCs w:val="22"/>
          <w:lang w:eastAsia="en-US"/>
        </w:rPr>
        <w:t>dodávek</w:t>
      </w:r>
      <w:r w:rsidRPr="00790C2C">
        <w:rPr>
          <w:rFonts w:eastAsia="Calibri"/>
          <w:szCs w:val="22"/>
          <w:lang w:eastAsia="en-US"/>
        </w:rPr>
        <w:t>:</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90C2C" w14:paraId="7AAAA6B6" w14:textId="77777777" w:rsidTr="00A81A99">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290D34AD" w14:textId="77777777" w:rsidR="00790C2C" w:rsidRPr="003809D0" w:rsidRDefault="00790C2C" w:rsidP="00A81A99">
            <w:pPr>
              <w:spacing w:line="256" w:lineRule="auto"/>
              <w:jc w:val="center"/>
              <w:rPr>
                <w:b/>
                <w:i/>
                <w:sz w:val="20"/>
              </w:rPr>
            </w:pPr>
            <w:r w:rsidRPr="003809D0">
              <w:rPr>
                <w:b/>
                <w:i/>
                <w:sz w:val="20"/>
              </w:rPr>
              <w:t>Zakázka č. 1</w:t>
            </w:r>
          </w:p>
        </w:tc>
      </w:tr>
      <w:tr w:rsidR="00790C2C" w14:paraId="5122563C"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FCA9A76" w14:textId="77777777" w:rsidR="00790C2C" w:rsidRDefault="00790C2C" w:rsidP="00A81A99">
            <w:pPr>
              <w:spacing w:line="256" w:lineRule="auto"/>
              <w:rPr>
                <w:sz w:val="18"/>
                <w:szCs w:val="18"/>
              </w:rPr>
            </w:pPr>
            <w:r>
              <w:rPr>
                <w:b/>
                <w:sz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1A9494EF" w14:textId="2E4D7F36" w:rsidR="00790C2C" w:rsidRDefault="00974AED" w:rsidP="00A81A99">
            <w:pPr>
              <w:spacing w:before="120" w:after="120" w:line="256" w:lineRule="auto"/>
              <w:rPr>
                <w:sz w:val="20"/>
              </w:rPr>
            </w:pPr>
            <w:r w:rsidRPr="00212AB2">
              <w:rPr>
                <w:b/>
                <w:i/>
                <w:szCs w:val="22"/>
                <w:highlight w:val="yellow"/>
              </w:rPr>
              <w:t>(doplní Dodavatel)</w:t>
            </w:r>
          </w:p>
        </w:tc>
      </w:tr>
      <w:tr w:rsidR="00790C2C" w14:paraId="4D3E12D1"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D532B97" w14:textId="77777777" w:rsidR="00790C2C" w:rsidRDefault="00790C2C" w:rsidP="00A81A99">
            <w:pPr>
              <w:spacing w:line="256" w:lineRule="auto"/>
              <w:rPr>
                <w:i/>
                <w:sz w:val="18"/>
                <w:szCs w:val="18"/>
              </w:rPr>
            </w:pPr>
            <w:r>
              <w:rPr>
                <w:b/>
                <w:sz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6ABC19FE" w14:textId="1722A796" w:rsidR="00790C2C" w:rsidRDefault="00974AED" w:rsidP="00A81A99">
            <w:pPr>
              <w:spacing w:before="120" w:after="120" w:line="256" w:lineRule="auto"/>
              <w:rPr>
                <w:sz w:val="20"/>
              </w:rPr>
            </w:pPr>
            <w:r w:rsidRPr="00212AB2">
              <w:rPr>
                <w:b/>
                <w:i/>
                <w:szCs w:val="22"/>
                <w:highlight w:val="yellow"/>
              </w:rPr>
              <w:t>(doplní Dodavatel)</w:t>
            </w:r>
          </w:p>
        </w:tc>
      </w:tr>
      <w:tr w:rsidR="00790C2C" w14:paraId="1AF3827F"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164CB31" w14:textId="77777777" w:rsidR="00790C2C" w:rsidRDefault="00790C2C" w:rsidP="00A81A99">
            <w:pPr>
              <w:spacing w:line="256" w:lineRule="auto"/>
              <w:rPr>
                <w:b/>
                <w:sz w:val="20"/>
              </w:rPr>
            </w:pPr>
            <w:r>
              <w:rPr>
                <w:b/>
                <w:sz w:val="20"/>
              </w:rPr>
              <w:t>Popis zakázky</w:t>
            </w:r>
          </w:p>
          <w:p w14:paraId="72D40CE3" w14:textId="77BF3238" w:rsidR="00790C2C" w:rsidRDefault="00790C2C" w:rsidP="00790C2C">
            <w:pPr>
              <w:spacing w:line="256" w:lineRule="auto"/>
              <w:rPr>
                <w:i/>
                <w:sz w:val="18"/>
                <w:szCs w:val="18"/>
              </w:rPr>
            </w:pPr>
            <w:r>
              <w:rPr>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4BFF447E" w14:textId="2783F61E" w:rsidR="00790C2C" w:rsidRDefault="00974AED" w:rsidP="00A81A99">
            <w:pPr>
              <w:spacing w:before="120" w:after="120" w:line="256" w:lineRule="auto"/>
              <w:rPr>
                <w:sz w:val="20"/>
              </w:rPr>
            </w:pPr>
            <w:r w:rsidRPr="00212AB2">
              <w:rPr>
                <w:b/>
                <w:i/>
                <w:szCs w:val="22"/>
                <w:highlight w:val="yellow"/>
              </w:rPr>
              <w:t>(doplní Dodavatel)</w:t>
            </w:r>
          </w:p>
        </w:tc>
      </w:tr>
      <w:tr w:rsidR="00790C2C" w14:paraId="136E99DD"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AE20B1F" w14:textId="77777777" w:rsidR="00790C2C" w:rsidRDefault="00790C2C" w:rsidP="00A81A99">
            <w:pPr>
              <w:spacing w:line="256" w:lineRule="auto"/>
              <w:rPr>
                <w:b/>
                <w:sz w:val="20"/>
              </w:rPr>
            </w:pPr>
            <w:r>
              <w:rPr>
                <w:b/>
                <w:sz w:val="20"/>
              </w:rPr>
              <w:t>Finanční objem zakázky</w:t>
            </w:r>
          </w:p>
          <w:p w14:paraId="1CD15498" w14:textId="77777777" w:rsidR="00790C2C" w:rsidRDefault="00790C2C" w:rsidP="00A81A99">
            <w:pPr>
              <w:spacing w:line="256" w:lineRule="auto"/>
              <w:rPr>
                <w:i/>
                <w:sz w:val="18"/>
                <w:szCs w:val="18"/>
              </w:rPr>
            </w:pPr>
            <w:r>
              <w:rPr>
                <w:i/>
                <w:sz w:val="18"/>
                <w:szCs w:val="18"/>
              </w:rPr>
              <w:t>(v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25A704C4" w14:textId="0C85A176" w:rsidR="00790C2C" w:rsidRDefault="00974AED" w:rsidP="00A81A99">
            <w:pPr>
              <w:spacing w:before="120" w:after="120" w:line="256" w:lineRule="auto"/>
              <w:rPr>
                <w:sz w:val="20"/>
              </w:rPr>
            </w:pPr>
            <w:r w:rsidRPr="00212AB2">
              <w:rPr>
                <w:b/>
                <w:i/>
                <w:szCs w:val="22"/>
                <w:highlight w:val="yellow"/>
              </w:rPr>
              <w:t>(doplní Dodavatel)</w:t>
            </w:r>
          </w:p>
        </w:tc>
      </w:tr>
      <w:tr w:rsidR="00790C2C" w14:paraId="1357A338"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946A580" w14:textId="3E152B05" w:rsidR="00790C2C" w:rsidRDefault="00790C2C" w:rsidP="00790C2C">
            <w:pPr>
              <w:spacing w:line="256" w:lineRule="auto"/>
              <w:rPr>
                <w:i/>
                <w:sz w:val="18"/>
                <w:szCs w:val="18"/>
              </w:rPr>
            </w:pPr>
            <w:r>
              <w:rPr>
                <w:b/>
                <w:sz w:val="20"/>
              </w:rPr>
              <w:t xml:space="preserve">Doba plnění zakázky </w:t>
            </w:r>
            <w:r>
              <w:rPr>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064800E9" w14:textId="7D8FE70F" w:rsidR="00790C2C" w:rsidRDefault="00974AED" w:rsidP="00A81A99">
            <w:pPr>
              <w:spacing w:before="120" w:after="120" w:line="256" w:lineRule="auto"/>
              <w:rPr>
                <w:sz w:val="20"/>
              </w:rPr>
            </w:pPr>
            <w:r w:rsidRPr="00212AB2">
              <w:rPr>
                <w:b/>
                <w:i/>
                <w:szCs w:val="22"/>
                <w:highlight w:val="yellow"/>
              </w:rPr>
              <w:t>(doplní Dodavatel)</w:t>
            </w:r>
          </w:p>
        </w:tc>
      </w:tr>
      <w:tr w:rsidR="00790C2C" w14:paraId="7095A5B8"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994141A" w14:textId="77777777" w:rsidR="00790C2C" w:rsidRDefault="00790C2C" w:rsidP="00A81A99">
            <w:pPr>
              <w:spacing w:line="256" w:lineRule="auto"/>
              <w:rPr>
                <w:b/>
                <w:sz w:val="20"/>
              </w:rPr>
            </w:pPr>
            <w:r>
              <w:rPr>
                <w:b/>
                <w:sz w:val="20"/>
              </w:rPr>
              <w:t>Kontaktní osoba objednatele</w:t>
            </w:r>
          </w:p>
          <w:p w14:paraId="30D3E158" w14:textId="77777777" w:rsidR="00790C2C" w:rsidRDefault="00790C2C" w:rsidP="00A81A99">
            <w:pPr>
              <w:spacing w:line="256" w:lineRule="auto"/>
              <w:rPr>
                <w:i/>
                <w:sz w:val="18"/>
                <w:szCs w:val="18"/>
              </w:rPr>
            </w:pPr>
            <w:r>
              <w:rPr>
                <w:i/>
                <w:sz w:val="18"/>
                <w:szCs w:val="18"/>
              </w:rPr>
              <w:t>(jméno a příjmení, kontakt)</w:t>
            </w:r>
          </w:p>
        </w:tc>
        <w:tc>
          <w:tcPr>
            <w:tcW w:w="5034" w:type="dxa"/>
            <w:tcBorders>
              <w:top w:val="dotted" w:sz="4" w:space="0" w:color="auto"/>
              <w:left w:val="dotted" w:sz="4" w:space="0" w:color="auto"/>
              <w:bottom w:val="dotted" w:sz="4" w:space="0" w:color="auto"/>
              <w:right w:val="dotted" w:sz="4" w:space="0" w:color="auto"/>
            </w:tcBorders>
            <w:vAlign w:val="center"/>
          </w:tcPr>
          <w:p w14:paraId="4B78B3C7" w14:textId="14A01753" w:rsidR="00790C2C" w:rsidRDefault="00974AED" w:rsidP="00A81A99">
            <w:pPr>
              <w:spacing w:before="120" w:after="120" w:line="256" w:lineRule="auto"/>
              <w:rPr>
                <w:sz w:val="20"/>
              </w:rPr>
            </w:pPr>
            <w:r w:rsidRPr="00212AB2">
              <w:rPr>
                <w:b/>
                <w:i/>
                <w:szCs w:val="22"/>
                <w:highlight w:val="yellow"/>
              </w:rPr>
              <w:t>(doplní Dodavatel)</w:t>
            </w:r>
          </w:p>
        </w:tc>
      </w:tr>
    </w:tbl>
    <w:p w14:paraId="37472D8B" w14:textId="77777777" w:rsidR="00790C2C" w:rsidRDefault="00790C2C" w:rsidP="00790C2C">
      <w:pPr>
        <w:rPr>
          <w:bCs/>
          <w:i/>
          <w:iCs/>
          <w:sz w:val="18"/>
          <w:szCs w:val="18"/>
        </w:rPr>
      </w:pPr>
      <w:r>
        <w:rPr>
          <w:bCs/>
          <w:i/>
          <w:iCs/>
          <w:sz w:val="18"/>
          <w:szCs w:val="18"/>
        </w:rPr>
        <w:t>(Pozn.: Dodavatel může doplnit v případě potřeby i další řádky a tabulky.)</w:t>
      </w:r>
    </w:p>
    <w:p w14:paraId="51261B84" w14:textId="77777777" w:rsidR="00E449DA" w:rsidRDefault="00E449DA" w:rsidP="00E449DA">
      <w:pPr>
        <w:rPr>
          <w:rFonts w:eastAsia="Calibri"/>
          <w:szCs w:val="22"/>
          <w:lang w:eastAsia="en-US"/>
        </w:rPr>
      </w:pPr>
    </w:p>
    <w:p w14:paraId="272D6AF8" w14:textId="77777777" w:rsidR="00974AED" w:rsidRPr="00DB54DA" w:rsidRDefault="00974AED" w:rsidP="00974AED">
      <w:pPr>
        <w:widowControl w:val="0"/>
        <w:numPr>
          <w:ilvl w:val="0"/>
          <w:numId w:val="31"/>
        </w:numPr>
        <w:ind w:left="284" w:hanging="284"/>
        <w:jc w:val="both"/>
        <w:rPr>
          <w:rFonts w:eastAsia="Calibri"/>
          <w:b/>
          <w:szCs w:val="22"/>
          <w:lang w:eastAsia="en-US"/>
        </w:rPr>
      </w:pPr>
      <w:r w:rsidRPr="007746AD">
        <w:rPr>
          <w:b/>
          <w:snapToGrid w:val="0"/>
          <w:szCs w:val="22"/>
          <w:u w:val="single"/>
        </w:rPr>
        <w:t>Prohlášení k prokázání o neexistenci střetu zájmů:</w:t>
      </w:r>
    </w:p>
    <w:p w14:paraId="146D7108" w14:textId="77777777" w:rsidR="00974AED" w:rsidRPr="007746AD" w:rsidRDefault="00974AED" w:rsidP="00974AED">
      <w:pPr>
        <w:widowControl w:val="0"/>
        <w:jc w:val="both"/>
        <w:rPr>
          <w:rFonts w:eastAsia="Calibri"/>
          <w:b/>
          <w:szCs w:val="22"/>
          <w:lang w:eastAsia="en-US"/>
        </w:rPr>
      </w:pPr>
    </w:p>
    <w:p w14:paraId="4595F794" w14:textId="77777777" w:rsidR="00974AED" w:rsidRDefault="00974AED" w:rsidP="00974AED">
      <w:pPr>
        <w:jc w:val="both"/>
        <w:rPr>
          <w:rFonts w:eastAsia="Calibri"/>
          <w:bCs/>
          <w:szCs w:val="22"/>
        </w:rPr>
      </w:pPr>
      <w:r>
        <w:rPr>
          <w:rFonts w:eastAsia="Calibri"/>
          <w:bCs/>
          <w:szCs w:val="22"/>
        </w:rPr>
        <w:t>Dodavatel</w:t>
      </w:r>
      <w:r w:rsidRPr="007746AD">
        <w:rPr>
          <w:rFonts w:eastAsia="Calibri"/>
          <w:bCs/>
          <w:szCs w:val="22"/>
        </w:rPr>
        <w:t xml:space="preserve"> tímto prohlašuje neexistenci střetu zájmů, a to vzhledem jak k:</w:t>
      </w:r>
    </w:p>
    <w:p w14:paraId="2547C108" w14:textId="77777777" w:rsidR="00974AED" w:rsidRPr="007746AD" w:rsidRDefault="00974AED" w:rsidP="00974AED">
      <w:pPr>
        <w:jc w:val="both"/>
        <w:rPr>
          <w:rFonts w:eastAsia="Calibri"/>
          <w:bCs/>
          <w:szCs w:val="22"/>
        </w:rPr>
      </w:pPr>
    </w:p>
    <w:p w14:paraId="4CC528B2" w14:textId="77777777" w:rsidR="00974AED" w:rsidRDefault="00974AED" w:rsidP="00974AED">
      <w:pPr>
        <w:numPr>
          <w:ilvl w:val="0"/>
          <w:numId w:val="38"/>
        </w:numPr>
        <w:jc w:val="both"/>
        <w:rPr>
          <w:rFonts w:eastAsia="Calibri"/>
          <w:bCs/>
          <w:szCs w:val="22"/>
          <w:lang w:eastAsia="en-US"/>
        </w:rPr>
      </w:pPr>
      <w:r w:rsidRPr="007746AD">
        <w:rPr>
          <w:rFonts w:eastAsia="Calibri"/>
          <w:bCs/>
          <w:szCs w:val="22"/>
          <w:lang w:eastAsia="en-US"/>
        </w:rPr>
        <w:t xml:space="preserve">dikci dle zákona č. 159/2006 Sb., </w:t>
      </w:r>
      <w:r>
        <w:rPr>
          <w:rFonts w:eastAsia="Calibri"/>
          <w:bCs/>
          <w:szCs w:val="22"/>
          <w:lang w:eastAsia="en-US"/>
        </w:rPr>
        <w:t xml:space="preserve">o střetu zájmů, </w:t>
      </w:r>
      <w:r w:rsidRPr="007746AD">
        <w:rPr>
          <w:rFonts w:eastAsia="Calibri"/>
          <w:bCs/>
          <w:szCs w:val="22"/>
          <w:lang w:eastAsia="en-US"/>
        </w:rPr>
        <w:t>v</w:t>
      </w:r>
      <w:r>
        <w:rPr>
          <w:rFonts w:eastAsia="Calibri"/>
          <w:bCs/>
          <w:szCs w:val="22"/>
          <w:lang w:eastAsia="en-US"/>
        </w:rPr>
        <w:t> účinném znění</w:t>
      </w:r>
      <w:r w:rsidRPr="007746AD">
        <w:rPr>
          <w:rFonts w:eastAsia="Calibri"/>
          <w:bCs/>
          <w:szCs w:val="22"/>
          <w:lang w:eastAsia="en-US"/>
        </w:rPr>
        <w:t xml:space="preserve">, tj. </w:t>
      </w:r>
      <w:r>
        <w:rPr>
          <w:rFonts w:eastAsia="Calibri"/>
          <w:bCs/>
          <w:szCs w:val="22"/>
          <w:lang w:eastAsia="en-US"/>
        </w:rPr>
        <w:t>Dodavatel</w:t>
      </w:r>
      <w:r w:rsidRPr="007746AD">
        <w:rPr>
          <w:rFonts w:eastAsia="Calibri"/>
          <w:bCs/>
          <w:szCs w:val="22"/>
          <w:lang w:eastAsia="en-US"/>
        </w:rPr>
        <w:t xml:space="preserve"> prohlašuje, že </w:t>
      </w:r>
      <w:r>
        <w:rPr>
          <w:rFonts w:eastAsia="Calibri"/>
          <w:bCs/>
          <w:szCs w:val="22"/>
          <w:lang w:eastAsia="en-US"/>
        </w:rPr>
        <w:t xml:space="preserve">on sám ani dodavatel, se kterým případně podává společnou nabídku, </w:t>
      </w:r>
      <w:r w:rsidRPr="007746AD">
        <w:rPr>
          <w:rFonts w:eastAsia="Calibri"/>
          <w:bCs/>
          <w:szCs w:val="22"/>
          <w:lang w:eastAsia="en-US"/>
        </w:rPr>
        <w:t>není dodavatelem dle dikce § 4</w:t>
      </w:r>
      <w:r>
        <w:rPr>
          <w:rFonts w:eastAsia="Calibri"/>
          <w:bCs/>
          <w:szCs w:val="22"/>
          <w:lang w:eastAsia="en-US"/>
        </w:rPr>
        <w:t>b</w:t>
      </w:r>
      <w:r w:rsidRPr="007746AD">
        <w:rPr>
          <w:rStyle w:val="Znakapoznpodarou"/>
          <w:rFonts w:eastAsia="Calibri"/>
          <w:bCs/>
          <w:szCs w:val="22"/>
          <w:lang w:eastAsia="en-US"/>
        </w:rPr>
        <w:footnoteReference w:id="2"/>
      </w:r>
      <w:r w:rsidRPr="007746AD">
        <w:rPr>
          <w:rFonts w:eastAsia="Calibri"/>
          <w:bCs/>
          <w:szCs w:val="22"/>
          <w:lang w:eastAsia="en-US"/>
        </w:rPr>
        <w:t xml:space="preserve"> tohoto zákona, tak k</w:t>
      </w:r>
    </w:p>
    <w:p w14:paraId="42B717DF" w14:textId="77777777" w:rsidR="00974AED" w:rsidRPr="007746AD" w:rsidRDefault="00974AED" w:rsidP="00974AED">
      <w:pPr>
        <w:ind w:left="720"/>
        <w:jc w:val="both"/>
        <w:rPr>
          <w:rFonts w:eastAsia="Calibri"/>
          <w:bCs/>
          <w:szCs w:val="22"/>
          <w:lang w:eastAsia="en-US"/>
        </w:rPr>
      </w:pPr>
    </w:p>
    <w:p w14:paraId="051B8C60" w14:textId="77777777" w:rsidR="00974AED" w:rsidRPr="007746AD" w:rsidRDefault="00974AED" w:rsidP="00974AED">
      <w:pPr>
        <w:numPr>
          <w:ilvl w:val="0"/>
          <w:numId w:val="38"/>
        </w:numPr>
        <w:jc w:val="both"/>
        <w:rPr>
          <w:rFonts w:eastAsia="Calibri"/>
          <w:bCs/>
          <w:szCs w:val="22"/>
          <w:lang w:eastAsia="en-US"/>
        </w:rPr>
      </w:pPr>
      <w:r w:rsidRPr="007746AD">
        <w:rPr>
          <w:rFonts w:eastAsia="Calibri"/>
          <w:bCs/>
          <w:szCs w:val="22"/>
          <w:lang w:eastAsia="en-US"/>
        </w:rPr>
        <w:t>dikci ve smyslu ustanovení § 44 zák</w:t>
      </w:r>
      <w:r>
        <w:rPr>
          <w:rFonts w:eastAsia="Calibri"/>
          <w:bCs/>
          <w:szCs w:val="22"/>
          <w:lang w:eastAsia="en-US"/>
        </w:rPr>
        <w:t>ona</w:t>
      </w:r>
      <w:r w:rsidRPr="007746AD">
        <w:rPr>
          <w:rFonts w:eastAsia="Calibri"/>
          <w:bCs/>
          <w:szCs w:val="22"/>
          <w:lang w:eastAsia="en-US"/>
        </w:rPr>
        <w:t xml:space="preserve"> č. 134/2016 Sb.</w:t>
      </w:r>
      <w:r>
        <w:rPr>
          <w:rFonts w:eastAsia="Calibri"/>
          <w:bCs/>
          <w:szCs w:val="22"/>
          <w:lang w:eastAsia="en-US"/>
        </w:rPr>
        <w:t>, o zadávání veřejných zakázek, v účinném znění</w:t>
      </w:r>
      <w:r w:rsidRPr="007746AD">
        <w:rPr>
          <w:rFonts w:eastAsia="Calibri"/>
          <w:bCs/>
          <w:szCs w:val="22"/>
          <w:lang w:eastAsia="en-US"/>
        </w:rPr>
        <w:t xml:space="preserve">, tedy potvrzuje, že se na zpracování jeho nabídky nepodílel zaměstnanec </w:t>
      </w:r>
      <w:r>
        <w:rPr>
          <w:rFonts w:eastAsia="Calibri"/>
          <w:bCs/>
          <w:szCs w:val="22"/>
          <w:lang w:eastAsia="en-US"/>
        </w:rPr>
        <w:t>Z</w:t>
      </w:r>
      <w:r w:rsidRPr="007746AD">
        <w:rPr>
          <w:rFonts w:eastAsia="Calibri"/>
          <w:bCs/>
          <w:szCs w:val="22"/>
          <w:lang w:eastAsia="en-US"/>
        </w:rPr>
        <w:t xml:space="preserve">adavatele či člen statutárního orgánu </w:t>
      </w:r>
      <w:r>
        <w:rPr>
          <w:rFonts w:eastAsia="Calibri"/>
          <w:bCs/>
          <w:szCs w:val="22"/>
          <w:lang w:eastAsia="en-US"/>
        </w:rPr>
        <w:t>Z</w:t>
      </w:r>
      <w:r w:rsidRPr="007746AD">
        <w:rPr>
          <w:rFonts w:eastAsia="Calibri"/>
          <w:bCs/>
          <w:szCs w:val="22"/>
          <w:lang w:eastAsia="en-US"/>
        </w:rPr>
        <w:t xml:space="preserve">adavatele, statutární orgán </w:t>
      </w:r>
      <w:r>
        <w:rPr>
          <w:rFonts w:eastAsia="Calibri"/>
          <w:bCs/>
          <w:szCs w:val="22"/>
          <w:lang w:eastAsia="en-US"/>
        </w:rPr>
        <w:lastRenderedPageBreak/>
        <w:t>Z</w:t>
      </w:r>
      <w:r w:rsidRPr="007746AD">
        <w:rPr>
          <w:rFonts w:eastAsia="Calibri"/>
          <w:bCs/>
          <w:szCs w:val="22"/>
          <w:lang w:eastAsia="en-US"/>
        </w:rPr>
        <w:t xml:space="preserve">adavatele, člen řídicího orgánu </w:t>
      </w:r>
      <w:r>
        <w:rPr>
          <w:rFonts w:eastAsia="Calibri"/>
          <w:bCs/>
          <w:szCs w:val="22"/>
          <w:lang w:eastAsia="en-US"/>
        </w:rPr>
        <w:t>Z</w:t>
      </w:r>
      <w:r w:rsidRPr="007746AD">
        <w:rPr>
          <w:rFonts w:eastAsia="Calibri"/>
          <w:bCs/>
          <w:szCs w:val="22"/>
          <w:lang w:eastAsia="en-US"/>
        </w:rPr>
        <w:t>adavatele, člen realizačního týmu projektu či osoba, která se na základě smluvního vztahu podílela na zadání předmětné zakázky.</w:t>
      </w:r>
    </w:p>
    <w:p w14:paraId="43AB7577" w14:textId="77777777" w:rsidR="00974AED" w:rsidRPr="007746AD" w:rsidRDefault="00974AED" w:rsidP="00974AED">
      <w:pPr>
        <w:jc w:val="both"/>
        <w:rPr>
          <w:b/>
          <w:szCs w:val="22"/>
        </w:rPr>
      </w:pPr>
    </w:p>
    <w:p w14:paraId="23C63624" w14:textId="77777777" w:rsidR="00974AED" w:rsidRPr="007746AD" w:rsidRDefault="00974AED" w:rsidP="00974AED">
      <w:pPr>
        <w:widowControl w:val="0"/>
        <w:numPr>
          <w:ilvl w:val="0"/>
          <w:numId w:val="31"/>
        </w:numPr>
        <w:ind w:left="284" w:hanging="284"/>
        <w:jc w:val="both"/>
        <w:rPr>
          <w:rFonts w:eastAsia="Calibri"/>
          <w:b/>
          <w:szCs w:val="22"/>
          <w:lang w:eastAsia="en-US"/>
        </w:rPr>
      </w:pPr>
      <w:r w:rsidRPr="007746AD">
        <w:rPr>
          <w:rFonts w:eastAsia="Calibri"/>
          <w:b/>
          <w:bCs/>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eastAsia="Calibri"/>
          <w:b/>
          <w:bCs/>
          <w:szCs w:val="22"/>
          <w:u w:val="single"/>
          <w:lang w:eastAsia="en-US"/>
        </w:rPr>
        <w:t>:</w:t>
      </w:r>
    </w:p>
    <w:p w14:paraId="0617C9BD" w14:textId="77777777" w:rsidR="00974AED" w:rsidRDefault="00974AED" w:rsidP="00974AED">
      <w:pPr>
        <w:jc w:val="both"/>
        <w:rPr>
          <w:rFonts w:eastAsia="Calibri"/>
          <w:bCs/>
          <w:szCs w:val="22"/>
          <w:lang w:eastAsia="en-US"/>
        </w:rPr>
      </w:pPr>
    </w:p>
    <w:p w14:paraId="59A31626" w14:textId="77777777" w:rsidR="00974AED" w:rsidRDefault="00974AED" w:rsidP="00974AED">
      <w:pPr>
        <w:jc w:val="both"/>
        <w:rPr>
          <w:rFonts w:eastAsia="Calibri"/>
          <w:bCs/>
          <w:szCs w:val="22"/>
          <w:lang w:eastAsia="en-US"/>
        </w:rPr>
      </w:pPr>
      <w:r>
        <w:rPr>
          <w:rFonts w:eastAsia="Calibri"/>
          <w:bCs/>
          <w:szCs w:val="22"/>
          <w:lang w:eastAsia="en-US"/>
        </w:rPr>
        <w:t>Dodavatel</w:t>
      </w:r>
      <w:r w:rsidRPr="007746AD">
        <w:rPr>
          <w:rFonts w:eastAsia="Calibri"/>
          <w:bCs/>
          <w:szCs w:val="22"/>
          <w:lang w:eastAsia="en-US"/>
        </w:rPr>
        <w:t xml:space="preserve"> prohlašuje, že </w:t>
      </w:r>
      <w:r>
        <w:rPr>
          <w:rFonts w:eastAsia="Calibri"/>
          <w:bCs/>
          <w:szCs w:val="22"/>
          <w:lang w:eastAsia="en-US"/>
        </w:rPr>
        <w:t xml:space="preserve">on sám ani dodavatel, se kterým případně podává společnou nabídku, </w:t>
      </w:r>
      <w:r w:rsidRPr="007746AD">
        <w:rPr>
          <w:rFonts w:eastAsia="Calibri"/>
          <w:bCs/>
          <w:szCs w:val="22"/>
          <w:lang w:eastAsia="en-US"/>
        </w:rPr>
        <w:t>nenaplňuje podmínky uvedené v čl. 5k Nařízení, tj. že není:</w:t>
      </w:r>
    </w:p>
    <w:p w14:paraId="60959C60" w14:textId="77777777" w:rsidR="00974AED" w:rsidRPr="007746AD" w:rsidRDefault="00974AED" w:rsidP="00974AED">
      <w:pPr>
        <w:jc w:val="both"/>
        <w:rPr>
          <w:rFonts w:eastAsia="Calibri"/>
          <w:bCs/>
          <w:szCs w:val="22"/>
          <w:lang w:eastAsia="en-US"/>
        </w:rPr>
      </w:pPr>
    </w:p>
    <w:p w14:paraId="669CF048" w14:textId="77777777" w:rsidR="00974AED" w:rsidRDefault="00974AED" w:rsidP="00974AED">
      <w:pPr>
        <w:pStyle w:val="Odstavecseseznamem"/>
        <w:numPr>
          <w:ilvl w:val="0"/>
          <w:numId w:val="39"/>
        </w:numPr>
        <w:contextualSpacing/>
        <w:jc w:val="both"/>
        <w:rPr>
          <w:rFonts w:eastAsia="Calibri"/>
          <w:bCs/>
          <w:szCs w:val="22"/>
          <w:lang w:eastAsia="en-US"/>
        </w:rPr>
      </w:pPr>
      <w:r w:rsidRPr="006E67F6">
        <w:rPr>
          <w:rFonts w:eastAsia="Calibri"/>
          <w:bCs/>
          <w:szCs w:val="22"/>
          <w:lang w:eastAsia="en-US"/>
        </w:rPr>
        <w:t>ruský státní příslušník, fyzická či právnická osoba nebo subjekt či orgán se sídlem v Rusku,</w:t>
      </w:r>
    </w:p>
    <w:p w14:paraId="2DBAD918" w14:textId="77777777" w:rsidR="00974AED" w:rsidRDefault="00974AED" w:rsidP="00974AED">
      <w:pPr>
        <w:pStyle w:val="Odstavecseseznamem"/>
        <w:jc w:val="both"/>
        <w:rPr>
          <w:rFonts w:eastAsia="Calibri"/>
          <w:bCs/>
          <w:szCs w:val="22"/>
          <w:lang w:eastAsia="en-US"/>
        </w:rPr>
      </w:pPr>
    </w:p>
    <w:p w14:paraId="74272683" w14:textId="77777777" w:rsidR="00974AED" w:rsidRDefault="00974AED" w:rsidP="00974AED">
      <w:pPr>
        <w:pStyle w:val="Odstavecseseznamem"/>
        <w:numPr>
          <w:ilvl w:val="0"/>
          <w:numId w:val="39"/>
        </w:numPr>
        <w:contextualSpacing/>
        <w:jc w:val="both"/>
        <w:rPr>
          <w:rFonts w:eastAsia="Calibri"/>
          <w:bCs/>
          <w:szCs w:val="22"/>
          <w:lang w:eastAsia="en-US"/>
        </w:rPr>
      </w:pPr>
      <w:r w:rsidRPr="006E67F6">
        <w:rPr>
          <w:rFonts w:eastAsia="Calibri"/>
          <w:bCs/>
          <w:szCs w:val="22"/>
          <w:lang w:eastAsia="en-US"/>
        </w:rPr>
        <w:t>právnická osoba, subjekt nebo orgán, kter</w:t>
      </w:r>
      <w:r>
        <w:rPr>
          <w:rFonts w:eastAsia="Calibri"/>
          <w:bCs/>
          <w:szCs w:val="22"/>
          <w:lang w:eastAsia="en-US"/>
        </w:rPr>
        <w:t>é</w:t>
      </w:r>
      <w:r w:rsidRPr="006E67F6">
        <w:rPr>
          <w:rFonts w:eastAsia="Calibri"/>
          <w:bCs/>
          <w:szCs w:val="22"/>
          <w:lang w:eastAsia="en-US"/>
        </w:rPr>
        <w:t xml:space="preserve"> jsou z více než 50 % přímo či nepřímo vlastněny některým ze subjektů uvedených v písmeni a) tohoto odstavce, nebo</w:t>
      </w:r>
    </w:p>
    <w:p w14:paraId="1CFD63A8" w14:textId="77777777" w:rsidR="00974AED" w:rsidRPr="00172D4D" w:rsidRDefault="00974AED" w:rsidP="00974AED">
      <w:pPr>
        <w:jc w:val="both"/>
        <w:rPr>
          <w:rFonts w:eastAsia="Calibri"/>
          <w:bCs/>
          <w:szCs w:val="22"/>
          <w:lang w:eastAsia="en-US"/>
        </w:rPr>
      </w:pPr>
    </w:p>
    <w:p w14:paraId="3FE4E572" w14:textId="77777777" w:rsidR="00974AED" w:rsidRPr="00AD50E2" w:rsidRDefault="00974AED" w:rsidP="00974AED">
      <w:pPr>
        <w:pStyle w:val="Odstavecseseznamem"/>
        <w:numPr>
          <w:ilvl w:val="0"/>
          <w:numId w:val="39"/>
        </w:numPr>
        <w:contextualSpacing/>
        <w:jc w:val="both"/>
        <w:rPr>
          <w:rFonts w:eastAsia="Calibri"/>
          <w:bCs/>
          <w:szCs w:val="22"/>
          <w:lang w:eastAsia="en-US"/>
        </w:rPr>
      </w:pPr>
      <w:r w:rsidRPr="00AD50E2">
        <w:rPr>
          <w:rFonts w:eastAsia="Calibri"/>
          <w:bCs/>
          <w:szCs w:val="22"/>
          <w:lang w:eastAsia="en-US"/>
        </w:rPr>
        <w:t>fyzická nebo právnická osoba, subjekt nebo orgán, které jednají jménem nebo na pokyn některého ze subjektů uvedených v písmeni a) nebo b) tohoto odstavce,</w:t>
      </w:r>
    </w:p>
    <w:p w14:paraId="4B430FD8" w14:textId="77777777" w:rsidR="00974AED" w:rsidRPr="007746AD" w:rsidRDefault="00974AED" w:rsidP="00974AED">
      <w:pPr>
        <w:ind w:left="360"/>
        <w:jc w:val="both"/>
        <w:rPr>
          <w:rFonts w:eastAsia="Calibri"/>
          <w:bCs/>
          <w:szCs w:val="22"/>
          <w:lang w:eastAsia="en-US"/>
        </w:rPr>
      </w:pPr>
      <w:r w:rsidRPr="007746AD">
        <w:rPr>
          <w:rFonts w:eastAsia="Calibri"/>
          <w:bCs/>
          <w:szCs w:val="22"/>
          <w:lang w:eastAsia="en-US"/>
        </w:rPr>
        <w:t xml:space="preserve">a to včetně </w:t>
      </w:r>
      <w:r>
        <w:rPr>
          <w:rFonts w:eastAsia="Calibri"/>
          <w:bCs/>
          <w:szCs w:val="22"/>
          <w:lang w:eastAsia="en-US"/>
        </w:rPr>
        <w:t>pod</w:t>
      </w:r>
      <w:r w:rsidRPr="007746AD">
        <w:rPr>
          <w:rFonts w:eastAsia="Calibri"/>
          <w:bCs/>
          <w:szCs w:val="22"/>
          <w:lang w:eastAsia="en-US"/>
        </w:rPr>
        <w:t>dodavatelů, dodavatelů nebo subjektů, jejichž způsobilost je využívána ve smyslu směrnic o zadávání veřejných zakázek, pokud představují více než 10 % hodnoty zakázky, nebo společně s nimi.</w:t>
      </w:r>
    </w:p>
    <w:p w14:paraId="66C3AB9B" w14:textId="77777777" w:rsidR="00974AED" w:rsidRDefault="00974AED" w:rsidP="00974AED">
      <w:pPr>
        <w:jc w:val="both"/>
        <w:rPr>
          <w:rFonts w:eastAsia="Calibri"/>
          <w:bCs/>
          <w:i/>
          <w:szCs w:val="22"/>
          <w:lang w:eastAsia="en-US"/>
        </w:rPr>
      </w:pPr>
    </w:p>
    <w:p w14:paraId="7B9B46DA" w14:textId="77777777" w:rsidR="00974AED" w:rsidRPr="00236534" w:rsidRDefault="00974AED" w:rsidP="00974AED">
      <w:pPr>
        <w:jc w:val="both"/>
        <w:rPr>
          <w:rFonts w:eastAsia="Calibri"/>
          <w:bCs/>
          <w:szCs w:val="22"/>
          <w:lang w:eastAsia="en-US"/>
        </w:rPr>
      </w:pPr>
      <w:r>
        <w:rPr>
          <w:rFonts w:eastAsia="Calibri"/>
          <w:bCs/>
          <w:szCs w:val="22"/>
          <w:lang w:eastAsia="en-US"/>
        </w:rPr>
        <w:t>Dodavatel</w:t>
      </w:r>
      <w:r w:rsidRPr="007746AD">
        <w:rPr>
          <w:rFonts w:eastAsia="Calibri"/>
          <w:bCs/>
          <w:szCs w:val="22"/>
          <w:lang w:eastAsia="en-US"/>
        </w:rPr>
        <w:t xml:space="preserve"> </w:t>
      </w:r>
      <w:r>
        <w:rPr>
          <w:rFonts w:eastAsia="Calibri"/>
          <w:bCs/>
          <w:szCs w:val="22"/>
          <w:lang w:eastAsia="en-US"/>
        </w:rPr>
        <w:t xml:space="preserve">dále </w:t>
      </w:r>
      <w:r w:rsidRPr="007746AD">
        <w:rPr>
          <w:rFonts w:eastAsia="Calibri"/>
          <w:bCs/>
          <w:szCs w:val="22"/>
          <w:lang w:eastAsia="en-US"/>
        </w:rPr>
        <w:t xml:space="preserve">prohlašuje, že </w:t>
      </w:r>
      <w:r>
        <w:rPr>
          <w:rFonts w:eastAsia="Calibri"/>
          <w:bCs/>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0EFA0878" w14:textId="77777777" w:rsidR="00974AED" w:rsidRDefault="00974AED" w:rsidP="00974AED">
      <w:pPr>
        <w:jc w:val="both"/>
        <w:rPr>
          <w:rFonts w:eastAsia="Calibri"/>
          <w:bCs/>
          <w:i/>
          <w:szCs w:val="22"/>
          <w:lang w:eastAsia="en-US"/>
        </w:rPr>
      </w:pPr>
    </w:p>
    <w:p w14:paraId="29238D08" w14:textId="77777777" w:rsidR="00974AED" w:rsidRDefault="00974AED" w:rsidP="00974AED">
      <w:pPr>
        <w:jc w:val="both"/>
        <w:rPr>
          <w:rFonts w:eastAsia="Calibri"/>
          <w:bCs/>
          <w:i/>
          <w:szCs w:val="22"/>
          <w:lang w:eastAsia="en-US"/>
        </w:rPr>
      </w:pPr>
    </w:p>
    <w:p w14:paraId="53E6308A" w14:textId="77777777" w:rsidR="00974AED" w:rsidRDefault="00974AED" w:rsidP="00974AED">
      <w:pPr>
        <w:jc w:val="both"/>
        <w:rPr>
          <w:rFonts w:eastAsia="Calibri"/>
          <w:bCs/>
          <w:i/>
          <w:szCs w:val="22"/>
          <w:lang w:eastAsia="en-US"/>
        </w:rPr>
      </w:pPr>
      <w:r w:rsidRPr="009A6EA2">
        <w:rPr>
          <w:rFonts w:eastAsia="Calibri"/>
          <w:bCs/>
          <w:i/>
          <w:szCs w:val="22"/>
          <w:lang w:eastAsia="en-US"/>
        </w:rPr>
        <w:t>Podpisem tohoto prohlášení Dodavatel potvrzuje pravdivost a správnost veškerých údajů uvede</w:t>
      </w:r>
      <w:r>
        <w:rPr>
          <w:rFonts w:eastAsia="Calibri"/>
          <w:bCs/>
          <w:i/>
          <w:szCs w:val="22"/>
          <w:lang w:eastAsia="en-US"/>
        </w:rPr>
        <w:t>ných v tomto čestném prohlášení v plném rozsahu.</w:t>
      </w:r>
    </w:p>
    <w:p w14:paraId="40E106A8" w14:textId="77777777" w:rsidR="00974AED" w:rsidRPr="009A6EA2" w:rsidRDefault="00974AED" w:rsidP="00974AED">
      <w:pPr>
        <w:jc w:val="both"/>
        <w:rPr>
          <w:rFonts w:eastAsia="Calibri"/>
          <w:i/>
          <w:szCs w:val="22"/>
          <w:lang w:eastAsia="en-US"/>
        </w:rPr>
      </w:pPr>
    </w:p>
    <w:p w14:paraId="13C943C9" w14:textId="77777777" w:rsidR="00974AED" w:rsidRDefault="00974AED" w:rsidP="00974AED">
      <w:pPr>
        <w:rPr>
          <w:rFonts w:eastAsia="Calibri"/>
          <w:szCs w:val="22"/>
          <w:lang w:eastAsia="en-US"/>
        </w:rPr>
      </w:pPr>
    </w:p>
    <w:p w14:paraId="2B3A26F3" w14:textId="77777777" w:rsidR="00974AED" w:rsidRDefault="00974AED" w:rsidP="00974AED">
      <w:pPr>
        <w:rPr>
          <w:b/>
          <w:i/>
          <w:szCs w:val="22"/>
        </w:rPr>
      </w:pPr>
      <w:r>
        <w:rPr>
          <w:rFonts w:eastAsia="Calibri"/>
          <w:szCs w:val="22"/>
          <w:lang w:eastAsia="en-US"/>
        </w:rPr>
        <w:t xml:space="preserve">V </w:t>
      </w:r>
      <w:r w:rsidRPr="002A0752">
        <w:rPr>
          <w:b/>
          <w:i/>
          <w:szCs w:val="22"/>
          <w:highlight w:val="yellow"/>
        </w:rPr>
        <w:t>(doplní Dodavatel)</w:t>
      </w:r>
      <w:r>
        <w:rPr>
          <w:rFonts w:eastAsia="Calibri"/>
          <w:szCs w:val="22"/>
          <w:lang w:eastAsia="en-US"/>
        </w:rPr>
        <w:t xml:space="preserve"> dne </w:t>
      </w:r>
      <w:r w:rsidRPr="002A0752">
        <w:rPr>
          <w:b/>
          <w:i/>
          <w:szCs w:val="22"/>
          <w:highlight w:val="yellow"/>
        </w:rPr>
        <w:t>(doplní Dodavatel)</w:t>
      </w:r>
    </w:p>
    <w:p w14:paraId="70F50334" w14:textId="77777777" w:rsidR="00974AED" w:rsidRDefault="00974AED" w:rsidP="00974AED">
      <w:pPr>
        <w:rPr>
          <w:b/>
          <w:i/>
          <w:szCs w:val="22"/>
        </w:rPr>
      </w:pPr>
    </w:p>
    <w:p w14:paraId="0288D44F" w14:textId="77777777" w:rsidR="00974AED" w:rsidRDefault="00974AED" w:rsidP="00974AED">
      <w:pPr>
        <w:rPr>
          <w:b/>
          <w:i/>
          <w:szCs w:val="22"/>
        </w:rPr>
      </w:pPr>
    </w:p>
    <w:p w14:paraId="56459C43" w14:textId="77777777" w:rsidR="00974AED" w:rsidRPr="004E0515" w:rsidRDefault="00974AED" w:rsidP="00974AED">
      <w:pPr>
        <w:rPr>
          <w:rFonts w:eastAsia="Calibri"/>
          <w:szCs w:val="22"/>
          <w:lang w:eastAsia="en-US"/>
        </w:rPr>
      </w:pPr>
    </w:p>
    <w:p w14:paraId="47888DB5" w14:textId="77777777" w:rsidR="00974AED" w:rsidRDefault="00974AED" w:rsidP="00974AED">
      <w:pPr>
        <w:ind w:left="4248" w:firstLine="708"/>
        <w:rPr>
          <w:color w:val="000000"/>
          <w:szCs w:val="22"/>
          <w:u w:val="dotted"/>
        </w:rPr>
      </w:pPr>
      <w:r w:rsidRPr="002A0752">
        <w:rPr>
          <w:b/>
          <w:i/>
          <w:szCs w:val="22"/>
          <w:highlight w:val="yellow"/>
        </w:rPr>
        <w:t>(doplní Dodavatel)</w:t>
      </w:r>
    </w:p>
    <w:p w14:paraId="5CB141A7" w14:textId="77777777" w:rsidR="00974AED" w:rsidRPr="00ED028F" w:rsidRDefault="00974AED" w:rsidP="00974AED">
      <w:pPr>
        <w:ind w:left="3540" w:firstLine="708"/>
        <w:rPr>
          <w:color w:val="000000"/>
          <w:szCs w:val="22"/>
        </w:rPr>
      </w:pPr>
      <w:r w:rsidRPr="00ED028F">
        <w:rPr>
          <w:color w:val="000000"/>
          <w:szCs w:val="22"/>
        </w:rPr>
        <w:t>____________________________</w:t>
      </w:r>
    </w:p>
    <w:p w14:paraId="173088E6" w14:textId="77777777" w:rsidR="00974AED" w:rsidRDefault="00974AED" w:rsidP="00974AED">
      <w:pPr>
        <w:ind w:left="2832" w:firstLine="708"/>
        <w:rPr>
          <w:color w:val="000000"/>
          <w:szCs w:val="22"/>
        </w:rPr>
      </w:pPr>
      <w:r>
        <w:rPr>
          <w:color w:val="000000"/>
          <w:szCs w:val="22"/>
        </w:rPr>
        <w:t xml:space="preserve">        podpis oprávněné osoby za Dodavatele</w:t>
      </w:r>
    </w:p>
    <w:p w14:paraId="3C00A23E" w14:textId="77777777" w:rsidR="00974AED" w:rsidRPr="00E1086B" w:rsidRDefault="00974AED" w:rsidP="00974AED">
      <w:pPr>
        <w:ind w:left="4248" w:firstLine="708"/>
        <w:rPr>
          <w:color w:val="000000"/>
          <w:szCs w:val="22"/>
        </w:rPr>
      </w:pPr>
      <w:r w:rsidRPr="002A0752">
        <w:rPr>
          <w:b/>
          <w:i/>
          <w:szCs w:val="22"/>
          <w:highlight w:val="yellow"/>
        </w:rPr>
        <w:t>(doplní Dodavatel)</w:t>
      </w:r>
    </w:p>
    <w:p w14:paraId="0C32CB11" w14:textId="77777777" w:rsidR="00C65C95" w:rsidRDefault="00C65C95" w:rsidP="00C65C95">
      <w:pPr>
        <w:rPr>
          <w:rFonts w:cs="Arial"/>
          <w:b/>
          <w:szCs w:val="22"/>
        </w:rPr>
      </w:pPr>
    </w:p>
    <w:p w14:paraId="2DA3BA4A" w14:textId="77777777" w:rsidR="00C65C95" w:rsidRDefault="00C65C95" w:rsidP="00C65C95">
      <w:pPr>
        <w:rPr>
          <w:rFonts w:cs="Arial"/>
          <w:b/>
          <w:szCs w:val="22"/>
        </w:rPr>
      </w:pPr>
    </w:p>
    <w:p w14:paraId="6E82D8EF" w14:textId="77777777" w:rsidR="00C65C95" w:rsidRDefault="00C65C95" w:rsidP="00C65C95">
      <w:pPr>
        <w:rPr>
          <w:rFonts w:cs="Arial"/>
          <w:b/>
          <w:szCs w:val="22"/>
        </w:rPr>
      </w:pPr>
    </w:p>
    <w:p w14:paraId="01D540CE" w14:textId="77777777" w:rsidR="003D1E58" w:rsidRDefault="003D1E58" w:rsidP="00C65C95">
      <w:pPr>
        <w:rPr>
          <w:rFonts w:cs="Arial"/>
          <w:b/>
          <w:szCs w:val="22"/>
        </w:rPr>
      </w:pPr>
    </w:p>
    <w:p w14:paraId="4E564781" w14:textId="77777777" w:rsidR="003D1E58" w:rsidRDefault="003D1E58" w:rsidP="00C65C95">
      <w:pPr>
        <w:rPr>
          <w:rFonts w:cs="Arial"/>
          <w:b/>
          <w:szCs w:val="22"/>
        </w:rPr>
      </w:pPr>
    </w:p>
    <w:p w14:paraId="004C10CB" w14:textId="77777777" w:rsidR="003D1E58" w:rsidRDefault="003D1E58" w:rsidP="00C65C95">
      <w:pPr>
        <w:rPr>
          <w:rFonts w:cs="Arial"/>
          <w:b/>
          <w:szCs w:val="22"/>
        </w:rPr>
      </w:pPr>
    </w:p>
    <w:p w14:paraId="105FEB61" w14:textId="77777777" w:rsidR="003D1E58" w:rsidRDefault="003D1E58" w:rsidP="00C65C95">
      <w:pPr>
        <w:rPr>
          <w:rFonts w:cs="Arial"/>
          <w:b/>
          <w:szCs w:val="22"/>
        </w:rPr>
      </w:pPr>
    </w:p>
    <w:p w14:paraId="57B294CB" w14:textId="77777777" w:rsidR="003D1E58" w:rsidRDefault="003D1E58" w:rsidP="00C65C95">
      <w:pPr>
        <w:rPr>
          <w:rFonts w:cs="Arial"/>
          <w:b/>
          <w:szCs w:val="22"/>
        </w:rPr>
      </w:pPr>
    </w:p>
    <w:p w14:paraId="76E5436A" w14:textId="77777777" w:rsidR="00C02CAD" w:rsidRDefault="00C02CAD" w:rsidP="00C65C95">
      <w:pPr>
        <w:rPr>
          <w:rFonts w:cs="Arial"/>
          <w:b/>
          <w:szCs w:val="22"/>
        </w:rPr>
      </w:pPr>
    </w:p>
    <w:p w14:paraId="4B6553EA" w14:textId="65AB4790" w:rsidR="00683892" w:rsidRPr="00C65C95" w:rsidRDefault="00683892" w:rsidP="00C65C95">
      <w:pPr>
        <w:rPr>
          <w:color w:val="000000"/>
          <w:szCs w:val="22"/>
        </w:rPr>
      </w:pPr>
      <w:r w:rsidRPr="00F044D1">
        <w:rPr>
          <w:rFonts w:cs="Arial"/>
          <w:b/>
          <w:szCs w:val="22"/>
        </w:rPr>
        <w:lastRenderedPageBreak/>
        <w:t xml:space="preserve">Příloha č. 3 Obchodní a platební podmínky </w:t>
      </w:r>
    </w:p>
    <w:p w14:paraId="09511AFE" w14:textId="77777777" w:rsidR="00683892" w:rsidRPr="00F044D1" w:rsidRDefault="00683892" w:rsidP="00683892">
      <w:pPr>
        <w:jc w:val="both"/>
        <w:rPr>
          <w:rFonts w:cs="Arial"/>
          <w:b/>
          <w:szCs w:val="22"/>
        </w:rPr>
      </w:pPr>
    </w:p>
    <w:p w14:paraId="078533BB" w14:textId="62AE685B" w:rsidR="00683892" w:rsidRPr="000E2F0A" w:rsidRDefault="00E449DA" w:rsidP="00683892">
      <w:pPr>
        <w:jc w:val="both"/>
        <w:rPr>
          <w:rFonts w:cs="Arial"/>
          <w:color w:val="000000"/>
          <w:szCs w:val="22"/>
        </w:rPr>
      </w:pPr>
      <w:r>
        <w:rPr>
          <w:rFonts w:cs="Arial"/>
          <w:szCs w:val="22"/>
        </w:rPr>
        <w:t>Dodavatel</w:t>
      </w:r>
      <w:r w:rsidR="00683892" w:rsidRPr="000E2F0A">
        <w:rPr>
          <w:rFonts w:cs="Arial"/>
          <w:szCs w:val="22"/>
        </w:rPr>
        <w:t xml:space="preserve"> je povinen předložit ve své nabídce jako její nedílnou součást návrh kupní smlouvy. Návrh kupní smlouvy </w:t>
      </w:r>
      <w:r>
        <w:rPr>
          <w:rFonts w:cs="Arial"/>
          <w:szCs w:val="22"/>
        </w:rPr>
        <w:t>Dodavatel</w:t>
      </w:r>
      <w:r w:rsidR="00683892" w:rsidRPr="000E2F0A">
        <w:rPr>
          <w:rFonts w:cs="Arial"/>
          <w:szCs w:val="22"/>
        </w:rPr>
        <w:t xml:space="preserve">e musí respektovat dále uvedené </w:t>
      </w:r>
      <w:r w:rsidR="005A72B2">
        <w:rPr>
          <w:rFonts w:cs="Arial"/>
          <w:szCs w:val="22"/>
        </w:rPr>
        <w:t xml:space="preserve">závazné </w:t>
      </w:r>
      <w:r w:rsidR="00683892" w:rsidRPr="000E2F0A">
        <w:rPr>
          <w:rFonts w:cs="Arial"/>
          <w:szCs w:val="22"/>
        </w:rPr>
        <w:t>obchodní a platební podmínky:</w:t>
      </w:r>
      <w:r w:rsidR="00683892" w:rsidRPr="000E2F0A">
        <w:rPr>
          <w:rFonts w:cs="Arial"/>
          <w:color w:val="000000"/>
          <w:szCs w:val="22"/>
        </w:rPr>
        <w:t xml:space="preserve"> </w:t>
      </w:r>
    </w:p>
    <w:p w14:paraId="1C1E3BEB" w14:textId="77777777" w:rsidR="00683892" w:rsidRPr="00F044D1" w:rsidRDefault="00683892" w:rsidP="00683892">
      <w:pPr>
        <w:ind w:left="426"/>
        <w:jc w:val="both"/>
        <w:rPr>
          <w:rFonts w:cs="Arial"/>
          <w:b/>
          <w:szCs w:val="22"/>
        </w:rPr>
      </w:pPr>
    </w:p>
    <w:p w14:paraId="4EED5593" w14:textId="77777777" w:rsidR="00683892" w:rsidRPr="000D0562" w:rsidRDefault="00683892" w:rsidP="00683892">
      <w:pPr>
        <w:jc w:val="center"/>
        <w:rPr>
          <w:rFonts w:cs="Arial"/>
          <w:b/>
          <w:sz w:val="32"/>
          <w:szCs w:val="28"/>
        </w:rPr>
      </w:pPr>
      <w:r w:rsidRPr="000D0562">
        <w:rPr>
          <w:rFonts w:cs="Arial"/>
          <w:b/>
          <w:sz w:val="32"/>
          <w:szCs w:val="28"/>
        </w:rPr>
        <w:t>KUPNÍ SMLOUVA</w:t>
      </w:r>
    </w:p>
    <w:p w14:paraId="01F8D2E1" w14:textId="77777777" w:rsidR="00683892" w:rsidRPr="00F044D1" w:rsidRDefault="00683892" w:rsidP="00683892">
      <w:pPr>
        <w:jc w:val="both"/>
        <w:rPr>
          <w:rFonts w:cs="Arial"/>
          <w:b/>
          <w:szCs w:val="22"/>
        </w:rPr>
      </w:pPr>
    </w:p>
    <w:p w14:paraId="41BEB97C" w14:textId="235F114F" w:rsidR="00683892" w:rsidRPr="001F254D" w:rsidRDefault="00683892" w:rsidP="000D0562">
      <w:pPr>
        <w:jc w:val="both"/>
        <w:rPr>
          <w:rFonts w:cs="Arial"/>
          <w:b/>
          <w:szCs w:val="22"/>
        </w:rPr>
      </w:pPr>
      <w:r w:rsidRPr="001F254D">
        <w:rPr>
          <w:rFonts w:cs="Arial"/>
          <w:b/>
          <w:szCs w:val="22"/>
        </w:rPr>
        <w:t>SMLUVNÍ STRANY</w:t>
      </w:r>
      <w:r w:rsidR="000D0562">
        <w:rPr>
          <w:rFonts w:cs="Arial"/>
          <w:b/>
          <w:szCs w:val="22"/>
        </w:rPr>
        <w:t>:</w:t>
      </w:r>
    </w:p>
    <w:p w14:paraId="4CDEA948" w14:textId="77777777" w:rsidR="00683892" w:rsidRPr="00F044D1" w:rsidRDefault="00683892" w:rsidP="00683892">
      <w:pPr>
        <w:widowControl w:val="0"/>
        <w:tabs>
          <w:tab w:val="left" w:pos="3119"/>
        </w:tabs>
        <w:ind w:left="2160" w:hanging="2160"/>
        <w:jc w:val="both"/>
        <w:rPr>
          <w:rFonts w:cs="Arial"/>
          <w:b/>
          <w:szCs w:val="22"/>
        </w:rPr>
      </w:pPr>
    </w:p>
    <w:p w14:paraId="15111AD5" w14:textId="77777777" w:rsidR="00683892" w:rsidRPr="000D0562" w:rsidRDefault="00683892" w:rsidP="00683892">
      <w:pPr>
        <w:widowControl w:val="0"/>
        <w:tabs>
          <w:tab w:val="left" w:pos="3119"/>
        </w:tabs>
        <w:ind w:left="2160" w:hanging="2160"/>
        <w:jc w:val="both"/>
        <w:rPr>
          <w:rFonts w:cs="Arial"/>
          <w:szCs w:val="22"/>
        </w:rPr>
      </w:pPr>
      <w:r w:rsidRPr="000D0562">
        <w:rPr>
          <w:rFonts w:cs="Arial"/>
          <w:b/>
          <w:szCs w:val="22"/>
        </w:rPr>
        <w:t xml:space="preserve">KUPUJÍCÍ: </w:t>
      </w:r>
      <w:r w:rsidRPr="000D0562">
        <w:rPr>
          <w:rFonts w:cs="Arial"/>
          <w:b/>
          <w:szCs w:val="22"/>
        </w:rPr>
        <w:tab/>
      </w:r>
      <w:r w:rsidRPr="000D0562">
        <w:rPr>
          <w:rFonts w:cs="Arial"/>
          <w:b/>
          <w:szCs w:val="22"/>
        </w:rPr>
        <w:tab/>
        <w:t>UNIVERZITA PALACKÉHO V OLOMOUCI</w:t>
      </w:r>
      <w:r w:rsidRPr="000D0562">
        <w:rPr>
          <w:rFonts w:cs="Arial"/>
          <w:szCs w:val="22"/>
        </w:rPr>
        <w:t xml:space="preserve"> </w:t>
      </w:r>
    </w:p>
    <w:p w14:paraId="4C3F1187" w14:textId="77777777" w:rsidR="00683892" w:rsidRPr="000D0562" w:rsidRDefault="00683892" w:rsidP="00683892">
      <w:pPr>
        <w:jc w:val="both"/>
        <w:rPr>
          <w:rFonts w:cs="Arial"/>
          <w:color w:val="000000"/>
          <w:szCs w:val="22"/>
        </w:rPr>
      </w:pPr>
      <w:r w:rsidRPr="000D0562">
        <w:rPr>
          <w:rFonts w:cs="Arial"/>
          <w:color w:val="000000"/>
          <w:szCs w:val="22"/>
        </w:rPr>
        <w:t xml:space="preserve">veřejná vysoká škola zřízená zákonem č. 111/1998 Sb., o vysokých školách a o změně a doplnění některých zákonů (zákon o vysokých školách), ve znění pozdějších předpisů </w:t>
      </w:r>
    </w:p>
    <w:p w14:paraId="2A905211" w14:textId="08892644" w:rsidR="00683892" w:rsidRPr="000D0562" w:rsidRDefault="00683892" w:rsidP="00683892">
      <w:pPr>
        <w:widowControl w:val="0"/>
        <w:tabs>
          <w:tab w:val="left" w:pos="3119"/>
          <w:tab w:val="left" w:pos="4320"/>
        </w:tabs>
        <w:ind w:left="900" w:hanging="900"/>
        <w:jc w:val="both"/>
        <w:rPr>
          <w:rFonts w:cs="Arial"/>
          <w:szCs w:val="22"/>
        </w:rPr>
      </w:pPr>
      <w:r w:rsidRPr="000D0562">
        <w:rPr>
          <w:rFonts w:cs="Arial"/>
          <w:szCs w:val="22"/>
        </w:rPr>
        <w:t>se sídlem:</w:t>
      </w:r>
      <w:r w:rsidRPr="000D0562">
        <w:rPr>
          <w:rFonts w:cs="Arial"/>
          <w:szCs w:val="22"/>
        </w:rPr>
        <w:tab/>
        <w:t xml:space="preserve">Křížkovského </w:t>
      </w:r>
      <w:r w:rsidR="000D0562">
        <w:rPr>
          <w:rFonts w:cs="Arial"/>
          <w:szCs w:val="22"/>
        </w:rPr>
        <w:t>511/</w:t>
      </w:r>
      <w:r w:rsidRPr="000D0562">
        <w:rPr>
          <w:rFonts w:cs="Arial"/>
          <w:szCs w:val="22"/>
        </w:rPr>
        <w:t>8, 77</w:t>
      </w:r>
      <w:r w:rsidR="00D46D32">
        <w:rPr>
          <w:rFonts w:cs="Arial"/>
          <w:szCs w:val="22"/>
        </w:rPr>
        <w:t>9</w:t>
      </w:r>
      <w:r w:rsidRPr="000D0562">
        <w:rPr>
          <w:rFonts w:cs="Arial"/>
          <w:szCs w:val="22"/>
        </w:rPr>
        <w:t xml:space="preserve"> </w:t>
      </w:r>
      <w:r w:rsidR="00D46D32">
        <w:rPr>
          <w:rFonts w:cs="Arial"/>
          <w:szCs w:val="22"/>
        </w:rPr>
        <w:t>00</w:t>
      </w:r>
      <w:r w:rsidRPr="000D0562">
        <w:rPr>
          <w:rFonts w:cs="Arial"/>
          <w:szCs w:val="22"/>
        </w:rPr>
        <w:t xml:space="preserve"> Olomouc</w:t>
      </w:r>
    </w:p>
    <w:p w14:paraId="7DA930D6" w14:textId="7E052B12" w:rsidR="00683892" w:rsidRPr="000D0562" w:rsidRDefault="00683892" w:rsidP="00640578">
      <w:pPr>
        <w:widowControl w:val="0"/>
        <w:tabs>
          <w:tab w:val="left" w:pos="3119"/>
          <w:tab w:val="left" w:pos="4320"/>
        </w:tabs>
        <w:ind w:left="902" w:hanging="902"/>
        <w:jc w:val="both"/>
        <w:rPr>
          <w:rFonts w:cs="Arial"/>
          <w:szCs w:val="22"/>
        </w:rPr>
      </w:pPr>
      <w:r w:rsidRPr="000D0562">
        <w:rPr>
          <w:rFonts w:cs="Arial"/>
          <w:szCs w:val="22"/>
        </w:rPr>
        <w:t>rektor:</w:t>
      </w:r>
      <w:r w:rsidRPr="000D0562">
        <w:rPr>
          <w:rFonts w:cs="Arial"/>
          <w:szCs w:val="22"/>
        </w:rPr>
        <w:tab/>
      </w:r>
      <w:r w:rsidRPr="000D0562">
        <w:rPr>
          <w:rFonts w:cs="Arial"/>
          <w:szCs w:val="22"/>
        </w:rPr>
        <w:tab/>
      </w:r>
      <w:r w:rsidR="00640578" w:rsidRPr="00640578">
        <w:rPr>
          <w:rFonts w:cs="Arial"/>
          <w:szCs w:val="22"/>
        </w:rPr>
        <w:t>doc. JUDr. Michael Kohajda, Ph.D.</w:t>
      </w:r>
    </w:p>
    <w:p w14:paraId="5EC379B3" w14:textId="01130538" w:rsidR="00AF5AFD" w:rsidRPr="000D0562" w:rsidRDefault="00AF5AFD" w:rsidP="00AF5AFD">
      <w:pPr>
        <w:rPr>
          <w:rFonts w:cs="Arial"/>
          <w:b/>
          <w:szCs w:val="22"/>
        </w:rPr>
      </w:pPr>
      <w:r w:rsidRPr="000D0562">
        <w:rPr>
          <w:rFonts w:cs="Arial"/>
          <w:szCs w:val="22"/>
        </w:rPr>
        <w:t>IČ</w:t>
      </w:r>
      <w:r w:rsidR="000D0562">
        <w:rPr>
          <w:rFonts w:cs="Arial"/>
          <w:szCs w:val="22"/>
        </w:rPr>
        <w:t>O</w:t>
      </w:r>
      <w:r w:rsidRPr="000D0562">
        <w:rPr>
          <w:rFonts w:cs="Arial"/>
          <w:szCs w:val="22"/>
        </w:rPr>
        <w:t>:</w:t>
      </w:r>
      <w:r w:rsidRPr="000D0562">
        <w:rPr>
          <w:rFonts w:cs="Arial"/>
          <w:szCs w:val="22"/>
        </w:rPr>
        <w:tab/>
      </w:r>
      <w:r w:rsidR="000D0562">
        <w:rPr>
          <w:rFonts w:cs="Arial"/>
          <w:szCs w:val="22"/>
        </w:rPr>
        <w:tab/>
        <w:t xml:space="preserve">                            </w:t>
      </w:r>
      <w:r w:rsidR="000D0562">
        <w:rPr>
          <w:rFonts w:cs="Arial"/>
          <w:szCs w:val="22"/>
        </w:rPr>
        <w:tab/>
      </w:r>
      <w:r w:rsidR="000D0562">
        <w:rPr>
          <w:rFonts w:cs="Arial"/>
          <w:szCs w:val="22"/>
        </w:rPr>
        <w:tab/>
      </w:r>
      <w:r w:rsidRPr="000D0562">
        <w:rPr>
          <w:rFonts w:cs="Arial"/>
          <w:szCs w:val="22"/>
        </w:rPr>
        <w:t>61989592</w:t>
      </w:r>
    </w:p>
    <w:p w14:paraId="0C20C0E4" w14:textId="77777777" w:rsidR="00AF5AFD" w:rsidRPr="000D0562" w:rsidRDefault="00AF5AFD" w:rsidP="00AF5AFD">
      <w:pPr>
        <w:widowControl w:val="0"/>
        <w:tabs>
          <w:tab w:val="left" w:pos="3119"/>
          <w:tab w:val="left" w:pos="4320"/>
        </w:tabs>
        <w:ind w:left="900" w:hanging="900"/>
        <w:jc w:val="both"/>
        <w:rPr>
          <w:rFonts w:cs="Arial"/>
          <w:szCs w:val="22"/>
        </w:rPr>
      </w:pPr>
      <w:r w:rsidRPr="000D0562">
        <w:rPr>
          <w:rFonts w:cs="Arial"/>
          <w:szCs w:val="22"/>
        </w:rPr>
        <w:t>DIČ:</w:t>
      </w:r>
      <w:r w:rsidRPr="000D0562">
        <w:rPr>
          <w:rFonts w:cs="Arial"/>
          <w:szCs w:val="22"/>
        </w:rPr>
        <w:tab/>
      </w:r>
      <w:r w:rsidRPr="000D0562">
        <w:rPr>
          <w:rFonts w:cs="Arial"/>
          <w:szCs w:val="22"/>
        </w:rPr>
        <w:tab/>
        <w:t>CZ61989592</w:t>
      </w:r>
      <w:r w:rsidRPr="000D0562">
        <w:rPr>
          <w:rFonts w:cs="Arial"/>
          <w:szCs w:val="22"/>
        </w:rPr>
        <w:tab/>
      </w:r>
      <w:r w:rsidRPr="000D0562">
        <w:rPr>
          <w:rFonts w:cs="Arial"/>
          <w:szCs w:val="22"/>
        </w:rPr>
        <w:tab/>
      </w:r>
      <w:r w:rsidRPr="000D0562">
        <w:rPr>
          <w:rFonts w:cs="Arial"/>
          <w:szCs w:val="22"/>
        </w:rPr>
        <w:tab/>
      </w:r>
      <w:r w:rsidRPr="000D0562">
        <w:rPr>
          <w:rFonts w:cs="Arial"/>
          <w:szCs w:val="22"/>
        </w:rPr>
        <w:tab/>
      </w:r>
      <w:r w:rsidRPr="000D0562">
        <w:rPr>
          <w:rFonts w:cs="Arial"/>
          <w:szCs w:val="22"/>
        </w:rPr>
        <w:tab/>
      </w:r>
      <w:r w:rsidRPr="000D0562">
        <w:rPr>
          <w:rFonts w:cs="Arial"/>
          <w:szCs w:val="22"/>
        </w:rPr>
        <w:tab/>
      </w:r>
    </w:p>
    <w:p w14:paraId="5F949DC7" w14:textId="77777777" w:rsidR="00AF5AFD" w:rsidRPr="000D0562" w:rsidRDefault="00AF5AFD" w:rsidP="00AF5AFD">
      <w:pPr>
        <w:widowControl w:val="0"/>
        <w:tabs>
          <w:tab w:val="left" w:pos="3119"/>
          <w:tab w:val="left" w:pos="4320"/>
        </w:tabs>
        <w:ind w:left="900" w:hanging="900"/>
        <w:jc w:val="both"/>
        <w:rPr>
          <w:rFonts w:cs="Arial"/>
          <w:szCs w:val="22"/>
        </w:rPr>
      </w:pPr>
      <w:r w:rsidRPr="000D0562">
        <w:rPr>
          <w:rFonts w:cs="Arial"/>
          <w:szCs w:val="22"/>
        </w:rPr>
        <w:t>bankovní spojení:</w:t>
      </w:r>
      <w:r w:rsidRPr="000D0562">
        <w:rPr>
          <w:rFonts w:cs="Arial"/>
          <w:szCs w:val="22"/>
        </w:rPr>
        <w:tab/>
        <w:t xml:space="preserve">Komerční banka, a.s., pobočka Olomouc </w:t>
      </w:r>
    </w:p>
    <w:p w14:paraId="6375C8E9" w14:textId="13E1E79F" w:rsidR="00AF5AFD" w:rsidRPr="000D0562" w:rsidRDefault="000D0562" w:rsidP="00AF5AFD">
      <w:pPr>
        <w:widowControl w:val="0"/>
        <w:tabs>
          <w:tab w:val="left" w:pos="3119"/>
          <w:tab w:val="left" w:pos="4320"/>
        </w:tabs>
        <w:ind w:left="900" w:hanging="900"/>
        <w:jc w:val="both"/>
        <w:rPr>
          <w:rFonts w:cs="Arial"/>
          <w:szCs w:val="22"/>
        </w:rPr>
      </w:pPr>
      <w:r>
        <w:rPr>
          <w:rFonts w:cs="Arial"/>
          <w:szCs w:val="22"/>
        </w:rPr>
        <w:t xml:space="preserve">č.ú.: </w:t>
      </w:r>
      <w:r>
        <w:rPr>
          <w:rFonts w:cs="Arial"/>
          <w:szCs w:val="22"/>
        </w:rPr>
        <w:tab/>
      </w:r>
      <w:r>
        <w:rPr>
          <w:rFonts w:cs="Arial"/>
          <w:szCs w:val="22"/>
        </w:rPr>
        <w:tab/>
      </w:r>
      <w:r w:rsidR="00AF5AFD" w:rsidRPr="000D0562">
        <w:rPr>
          <w:rFonts w:cs="Arial"/>
          <w:szCs w:val="22"/>
        </w:rPr>
        <w:t>19-1096330227/0100</w:t>
      </w:r>
      <w:r w:rsidR="00AF5AFD" w:rsidRPr="000D0562">
        <w:rPr>
          <w:rFonts w:cs="Arial"/>
          <w:szCs w:val="22"/>
        </w:rPr>
        <w:tab/>
      </w:r>
    </w:p>
    <w:p w14:paraId="38A988E2" w14:textId="77777777" w:rsidR="00683892" w:rsidRPr="000D0562" w:rsidRDefault="00683892" w:rsidP="00683892">
      <w:pPr>
        <w:widowControl w:val="0"/>
        <w:tabs>
          <w:tab w:val="left" w:pos="3119"/>
          <w:tab w:val="left" w:pos="4320"/>
        </w:tabs>
        <w:ind w:left="900" w:hanging="900"/>
        <w:jc w:val="both"/>
        <w:rPr>
          <w:rFonts w:cs="Arial"/>
          <w:szCs w:val="22"/>
        </w:rPr>
      </w:pPr>
      <w:r w:rsidRPr="000D0562">
        <w:rPr>
          <w:rFonts w:cs="Arial"/>
          <w:szCs w:val="22"/>
        </w:rPr>
        <w:t xml:space="preserve">osoba oprávněná jednat </w:t>
      </w:r>
    </w:p>
    <w:p w14:paraId="6A6BF6DE" w14:textId="103DCD1E" w:rsidR="00AF5AFD" w:rsidRPr="0088355D" w:rsidRDefault="00683892" w:rsidP="0088355D">
      <w:pPr>
        <w:widowControl w:val="0"/>
        <w:tabs>
          <w:tab w:val="left" w:pos="3119"/>
          <w:tab w:val="left" w:pos="4320"/>
        </w:tabs>
        <w:ind w:left="900" w:hanging="900"/>
        <w:jc w:val="both"/>
        <w:rPr>
          <w:rFonts w:cs="Arial"/>
          <w:i/>
          <w:szCs w:val="22"/>
        </w:rPr>
      </w:pPr>
      <w:r w:rsidRPr="000D0562">
        <w:rPr>
          <w:rFonts w:cs="Arial"/>
          <w:szCs w:val="22"/>
        </w:rPr>
        <w:t>ve věcech technických:</w:t>
      </w:r>
      <w:r w:rsidRPr="000D0562">
        <w:rPr>
          <w:rFonts w:cs="Arial"/>
          <w:szCs w:val="22"/>
        </w:rPr>
        <w:tab/>
      </w:r>
      <w:r w:rsidR="000D0562" w:rsidRPr="000D0562">
        <w:rPr>
          <w:rFonts w:cs="Arial"/>
          <w:i/>
          <w:szCs w:val="22"/>
        </w:rPr>
        <w:t>(</w:t>
      </w:r>
      <w:r w:rsidR="00354B70" w:rsidRPr="000D0562">
        <w:rPr>
          <w:rFonts w:cs="Arial"/>
          <w:i/>
          <w:szCs w:val="22"/>
        </w:rPr>
        <w:t>bude doplněno před podpisem smlouvy)</w:t>
      </w:r>
    </w:p>
    <w:p w14:paraId="4AEA9CC8" w14:textId="4C5BDDBE" w:rsidR="000521DD" w:rsidRPr="000D0562" w:rsidRDefault="000D0562" w:rsidP="00683892">
      <w:pPr>
        <w:widowControl w:val="0"/>
        <w:tabs>
          <w:tab w:val="left" w:pos="3119"/>
          <w:tab w:val="left" w:pos="4320"/>
        </w:tabs>
        <w:ind w:left="900" w:hanging="900"/>
        <w:jc w:val="both"/>
        <w:rPr>
          <w:rFonts w:cs="Arial"/>
          <w:szCs w:val="22"/>
        </w:rPr>
      </w:pPr>
      <w:r>
        <w:rPr>
          <w:rFonts w:cs="Arial"/>
          <w:szCs w:val="22"/>
        </w:rPr>
        <w:t>o</w:t>
      </w:r>
      <w:r w:rsidR="000521DD" w:rsidRPr="000D0562">
        <w:rPr>
          <w:rFonts w:cs="Arial"/>
          <w:szCs w:val="22"/>
        </w:rPr>
        <w:t xml:space="preserve">soba oprávněná jednat </w:t>
      </w:r>
    </w:p>
    <w:p w14:paraId="49797747" w14:textId="53A0805F" w:rsidR="00354B70" w:rsidRPr="000D0562" w:rsidRDefault="000D0562" w:rsidP="00354B70">
      <w:pPr>
        <w:widowControl w:val="0"/>
        <w:tabs>
          <w:tab w:val="left" w:pos="3119"/>
          <w:tab w:val="left" w:pos="4320"/>
        </w:tabs>
        <w:ind w:left="900" w:hanging="900"/>
        <w:jc w:val="both"/>
        <w:rPr>
          <w:rFonts w:cs="Arial"/>
          <w:i/>
          <w:szCs w:val="22"/>
        </w:rPr>
      </w:pPr>
      <w:r>
        <w:rPr>
          <w:rFonts w:cs="Arial"/>
          <w:szCs w:val="22"/>
        </w:rPr>
        <w:t>v</w:t>
      </w:r>
      <w:r w:rsidR="000521DD" w:rsidRPr="000D0562">
        <w:rPr>
          <w:rFonts w:cs="Arial"/>
          <w:szCs w:val="22"/>
        </w:rPr>
        <w:t>e věcech realizace smlouvy:</w:t>
      </w:r>
      <w:r w:rsidR="000521DD" w:rsidRPr="000D0562">
        <w:rPr>
          <w:rFonts w:cs="Arial"/>
          <w:szCs w:val="22"/>
        </w:rPr>
        <w:tab/>
      </w:r>
      <w:r w:rsidRPr="000D0562">
        <w:rPr>
          <w:rFonts w:cs="Arial"/>
          <w:i/>
          <w:szCs w:val="22"/>
        </w:rPr>
        <w:t>(</w:t>
      </w:r>
      <w:r w:rsidR="00354B70" w:rsidRPr="000D0562">
        <w:rPr>
          <w:rFonts w:cs="Arial"/>
          <w:i/>
          <w:szCs w:val="22"/>
        </w:rPr>
        <w:t>bude doplněno před podpisem smlouvy)</w:t>
      </w:r>
    </w:p>
    <w:p w14:paraId="02855970" w14:textId="55E83D03" w:rsidR="00AF5AFD" w:rsidRPr="000D0562" w:rsidRDefault="00AF5AFD" w:rsidP="00354B70">
      <w:pPr>
        <w:widowControl w:val="0"/>
        <w:tabs>
          <w:tab w:val="left" w:pos="3119"/>
          <w:tab w:val="left" w:pos="4320"/>
        </w:tabs>
        <w:ind w:left="900" w:hanging="900"/>
        <w:jc w:val="both"/>
        <w:rPr>
          <w:rFonts w:cs="Arial"/>
          <w:szCs w:val="22"/>
        </w:rPr>
      </w:pPr>
    </w:p>
    <w:p w14:paraId="50C4D3C9" w14:textId="77777777" w:rsidR="00683892" w:rsidRPr="000D0562" w:rsidRDefault="00683892" w:rsidP="00683892">
      <w:pPr>
        <w:tabs>
          <w:tab w:val="left" w:pos="3119"/>
        </w:tabs>
        <w:jc w:val="both"/>
        <w:rPr>
          <w:rFonts w:cs="Arial"/>
          <w:b/>
          <w:szCs w:val="22"/>
        </w:rPr>
      </w:pPr>
      <w:r w:rsidRPr="000D0562">
        <w:rPr>
          <w:rFonts w:cs="Arial"/>
          <w:b/>
          <w:szCs w:val="22"/>
        </w:rPr>
        <w:t>(dále jen „kupující“) na straně jedné</w:t>
      </w:r>
    </w:p>
    <w:p w14:paraId="29FDA568" w14:textId="77777777" w:rsidR="00683892" w:rsidRPr="000D0562" w:rsidRDefault="00683892" w:rsidP="00683892">
      <w:pPr>
        <w:tabs>
          <w:tab w:val="left" w:pos="3119"/>
        </w:tabs>
        <w:jc w:val="both"/>
        <w:rPr>
          <w:rFonts w:cs="Arial"/>
          <w:b/>
          <w:szCs w:val="22"/>
        </w:rPr>
      </w:pPr>
    </w:p>
    <w:p w14:paraId="02BF5A08" w14:textId="77777777" w:rsidR="00683892" w:rsidRPr="000D0562" w:rsidRDefault="00683892" w:rsidP="00683892">
      <w:pPr>
        <w:tabs>
          <w:tab w:val="left" w:pos="3119"/>
        </w:tabs>
        <w:jc w:val="both"/>
        <w:rPr>
          <w:rFonts w:cs="Arial"/>
          <w:b/>
          <w:szCs w:val="22"/>
        </w:rPr>
      </w:pPr>
      <w:r w:rsidRPr="000D0562">
        <w:rPr>
          <w:rFonts w:cs="Arial"/>
          <w:b/>
          <w:szCs w:val="22"/>
        </w:rPr>
        <w:t>a</w:t>
      </w:r>
    </w:p>
    <w:p w14:paraId="01ED90D1" w14:textId="77777777" w:rsidR="00683892" w:rsidRPr="000D0562" w:rsidRDefault="00683892" w:rsidP="00683892">
      <w:pPr>
        <w:tabs>
          <w:tab w:val="left" w:pos="3119"/>
        </w:tabs>
        <w:jc w:val="both"/>
        <w:rPr>
          <w:rFonts w:cs="Arial"/>
          <w:b/>
          <w:szCs w:val="22"/>
        </w:rPr>
      </w:pPr>
    </w:p>
    <w:p w14:paraId="11D96657" w14:textId="6D2232B7" w:rsidR="00683892" w:rsidRPr="00BA21DB" w:rsidRDefault="00683892" w:rsidP="00683892">
      <w:pPr>
        <w:widowControl w:val="0"/>
        <w:tabs>
          <w:tab w:val="left" w:pos="3119"/>
        </w:tabs>
        <w:jc w:val="both"/>
        <w:rPr>
          <w:rFonts w:cs="Arial"/>
          <w:b/>
          <w:szCs w:val="22"/>
        </w:rPr>
      </w:pPr>
      <w:r w:rsidRPr="000D0562">
        <w:rPr>
          <w:rFonts w:cs="Arial"/>
          <w:b/>
          <w:szCs w:val="22"/>
        </w:rPr>
        <w:t xml:space="preserve">PRODÁVAJÍCÍ: </w:t>
      </w:r>
      <w:r w:rsidRPr="000D0562">
        <w:rPr>
          <w:rFonts w:cs="Arial"/>
          <w:b/>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C37DBDC" w14:textId="4312E999"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se sídlem:</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65FA6B58" w14:textId="7A50E424"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zápis v obchodním rejstříku:</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2F4F03A" w14:textId="6B82B6C9"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statutární orgán:</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19B0B212" w14:textId="7A0FFD5D"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osob</w:t>
      </w:r>
      <w:r w:rsidR="00BA21DB">
        <w:rPr>
          <w:rFonts w:cs="Arial"/>
          <w:szCs w:val="22"/>
        </w:rPr>
        <w:t>a</w:t>
      </w:r>
      <w:r w:rsidRPr="00BA21DB">
        <w:rPr>
          <w:rFonts w:cs="Arial"/>
          <w:szCs w:val="22"/>
        </w:rPr>
        <w:t xml:space="preserve"> oprávněná jednat </w:t>
      </w:r>
    </w:p>
    <w:p w14:paraId="2AAC1D94" w14:textId="42F30624"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ve věcech smluvních:</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27F783B8" w14:textId="77777777"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 xml:space="preserve">osoba oprávněná jednat </w:t>
      </w:r>
    </w:p>
    <w:p w14:paraId="5D84F239" w14:textId="682C39C9"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ve věcech technických:</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04D6061" w14:textId="26AB8368" w:rsidR="00AF5AFD" w:rsidRPr="00BA21DB" w:rsidRDefault="00683892" w:rsidP="00683892">
      <w:pPr>
        <w:widowControl w:val="0"/>
        <w:tabs>
          <w:tab w:val="left" w:pos="3119"/>
          <w:tab w:val="left" w:pos="4320"/>
        </w:tabs>
        <w:ind w:left="900" w:hanging="900"/>
        <w:jc w:val="both"/>
        <w:rPr>
          <w:rFonts w:cs="Arial"/>
          <w:b/>
          <w:bCs/>
          <w:i/>
          <w:szCs w:val="22"/>
        </w:rPr>
      </w:pPr>
      <w:r w:rsidRPr="00BA21DB">
        <w:rPr>
          <w:rFonts w:cs="Arial"/>
          <w:szCs w:val="22"/>
        </w:rPr>
        <w:t>IČ</w:t>
      </w:r>
      <w:r w:rsidR="00BA21DB">
        <w:rPr>
          <w:rFonts w:cs="Arial"/>
          <w:szCs w:val="22"/>
        </w:rPr>
        <w:t>O</w:t>
      </w:r>
      <w:r w:rsidRPr="00BA21DB">
        <w:rPr>
          <w:rFonts w:cs="Arial"/>
          <w:szCs w:val="22"/>
        </w:rPr>
        <w:t>:</w:t>
      </w:r>
      <w:r w:rsidRPr="00BA21DB">
        <w:rPr>
          <w:rFonts w:cs="Arial"/>
          <w:szCs w:val="22"/>
        </w:rPr>
        <w:tab/>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437743C0" w14:textId="44F96A8E"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DIČ:</w:t>
      </w:r>
      <w:r w:rsidRPr="00BA21DB">
        <w:rPr>
          <w:rFonts w:cs="Arial"/>
          <w:szCs w:val="22"/>
        </w:rPr>
        <w:tab/>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16F06C6" w14:textId="16239D86"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bankovní spojení:</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2B63B498" w14:textId="506E231E" w:rsidR="00683892" w:rsidRPr="00BA21DB" w:rsidRDefault="00683892" w:rsidP="00683892">
      <w:pPr>
        <w:widowControl w:val="0"/>
        <w:tabs>
          <w:tab w:val="left" w:pos="3119"/>
          <w:tab w:val="left" w:pos="4320"/>
        </w:tabs>
        <w:ind w:left="900" w:hanging="900"/>
        <w:jc w:val="both"/>
        <w:rPr>
          <w:rFonts w:cs="Arial"/>
          <w:b/>
          <w:bCs/>
          <w:i/>
          <w:szCs w:val="22"/>
        </w:rPr>
      </w:pPr>
      <w:r w:rsidRPr="00BA21DB">
        <w:rPr>
          <w:rFonts w:cs="Arial"/>
          <w:szCs w:val="22"/>
        </w:rPr>
        <w:t xml:space="preserve">č.ú.: </w:t>
      </w:r>
      <w:r w:rsidRPr="00BA21DB">
        <w:rPr>
          <w:rFonts w:cs="Arial"/>
          <w:szCs w:val="22"/>
        </w:rPr>
        <w:tab/>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2B13FCD1" w14:textId="77777777" w:rsidR="00AF5AFD" w:rsidRPr="000D0562" w:rsidRDefault="00AF5AFD" w:rsidP="00683892">
      <w:pPr>
        <w:widowControl w:val="0"/>
        <w:tabs>
          <w:tab w:val="left" w:pos="3119"/>
          <w:tab w:val="left" w:pos="4320"/>
        </w:tabs>
        <w:ind w:left="900" w:hanging="900"/>
        <w:jc w:val="both"/>
        <w:rPr>
          <w:rFonts w:cs="Arial"/>
          <w:szCs w:val="22"/>
        </w:rPr>
      </w:pPr>
    </w:p>
    <w:p w14:paraId="38D6B059" w14:textId="0CA28D9E" w:rsidR="00683892" w:rsidRPr="000D0562" w:rsidRDefault="00683892" w:rsidP="00683892">
      <w:pPr>
        <w:jc w:val="both"/>
        <w:rPr>
          <w:rFonts w:cs="Arial"/>
          <w:szCs w:val="22"/>
        </w:rPr>
      </w:pPr>
      <w:r w:rsidRPr="000D0562">
        <w:rPr>
          <w:rFonts w:cs="Arial"/>
          <w:b/>
          <w:szCs w:val="22"/>
        </w:rPr>
        <w:t>(dále jen „prodávající“) na straně druhé</w:t>
      </w:r>
    </w:p>
    <w:p w14:paraId="1F3818AE" w14:textId="77777777" w:rsidR="00683892" w:rsidRPr="000D0562" w:rsidRDefault="00683892" w:rsidP="00683892">
      <w:pPr>
        <w:rPr>
          <w:rFonts w:cs="Arial"/>
          <w:szCs w:val="22"/>
        </w:rPr>
      </w:pPr>
      <w:r w:rsidRPr="000D0562">
        <w:rPr>
          <w:rFonts w:cs="Arial"/>
          <w:szCs w:val="22"/>
        </w:rPr>
        <w:t xml:space="preserve"> </w:t>
      </w:r>
    </w:p>
    <w:p w14:paraId="46179697" w14:textId="55C7E297" w:rsidR="00683892" w:rsidRPr="00703AD4" w:rsidRDefault="00683892" w:rsidP="00683892">
      <w:pPr>
        <w:tabs>
          <w:tab w:val="num" w:pos="284"/>
        </w:tabs>
        <w:jc w:val="both"/>
        <w:rPr>
          <w:rFonts w:cs="Arial"/>
          <w:color w:val="000000"/>
          <w:szCs w:val="22"/>
        </w:rPr>
      </w:pPr>
      <w:r w:rsidRPr="000D0562">
        <w:rPr>
          <w:rFonts w:cs="Arial"/>
          <w:color w:val="000000"/>
          <w:szCs w:val="22"/>
        </w:rPr>
        <w:t>uzavírají níže uvedeného dne, měsíce a roku podle ust. § 2079 a násl. zákona č. 89/2012 Sb., občanského zákoníku, ve znění pozdějších předpisů (dále jen „občanský zákoník“), tuto kupní smlouvu (dále jen „smlouva“)</w:t>
      </w:r>
      <w:r w:rsidRPr="00703AD4">
        <w:rPr>
          <w:rFonts w:cs="Arial"/>
          <w:color w:val="000000"/>
          <w:szCs w:val="22"/>
        </w:rPr>
        <w:t>.</w:t>
      </w:r>
    </w:p>
    <w:p w14:paraId="11F8EE5C" w14:textId="77777777" w:rsidR="00683892" w:rsidRPr="000D0562" w:rsidRDefault="00683892" w:rsidP="00974AED">
      <w:pPr>
        <w:pStyle w:val="Odstavecseseznamem"/>
        <w:numPr>
          <w:ilvl w:val="1"/>
          <w:numId w:val="7"/>
        </w:numPr>
        <w:spacing w:before="240"/>
        <w:ind w:left="0" w:firstLine="0"/>
        <w:jc w:val="center"/>
        <w:rPr>
          <w:rFonts w:cs="Arial"/>
          <w:b/>
          <w:szCs w:val="22"/>
        </w:rPr>
      </w:pPr>
      <w:r w:rsidRPr="000D0562">
        <w:rPr>
          <w:rFonts w:cs="Arial"/>
          <w:b/>
          <w:szCs w:val="22"/>
        </w:rPr>
        <w:lastRenderedPageBreak/>
        <w:t>UVODNÍ UJEDNÁNÍ</w:t>
      </w:r>
    </w:p>
    <w:p w14:paraId="15DCE830" w14:textId="33ADA355" w:rsidR="00683892" w:rsidRPr="000D0562" w:rsidRDefault="00683892" w:rsidP="00683892">
      <w:pPr>
        <w:tabs>
          <w:tab w:val="num" w:pos="284"/>
        </w:tabs>
        <w:spacing w:before="60"/>
        <w:jc w:val="both"/>
        <w:rPr>
          <w:rFonts w:cs="Arial"/>
          <w:szCs w:val="22"/>
        </w:rPr>
      </w:pPr>
      <w:r w:rsidRPr="000D0562">
        <w:rPr>
          <w:rFonts w:cs="Arial"/>
          <w:szCs w:val="22"/>
        </w:rPr>
        <w:t xml:space="preserve">Kupující s prodávajícím uzavírají tuto smlouvu v důsledku skutečnosti, že </w:t>
      </w:r>
      <w:r w:rsidR="001A0B83">
        <w:rPr>
          <w:rFonts w:cs="Arial"/>
          <w:szCs w:val="22"/>
        </w:rPr>
        <w:t>prodávající</w:t>
      </w:r>
      <w:r w:rsidRPr="000D0562">
        <w:rPr>
          <w:rFonts w:cs="Arial"/>
          <w:szCs w:val="22"/>
        </w:rPr>
        <w:t xml:space="preserve"> </w:t>
      </w:r>
      <w:r w:rsidR="001A0B83">
        <w:rPr>
          <w:rFonts w:cs="Arial"/>
          <w:szCs w:val="22"/>
        </w:rPr>
        <w:t>byl kupující</w:t>
      </w:r>
      <w:r w:rsidR="007600AD">
        <w:rPr>
          <w:rFonts w:cs="Arial"/>
          <w:szCs w:val="22"/>
        </w:rPr>
        <w:t>m</w:t>
      </w:r>
      <w:r w:rsidR="001A0B83">
        <w:rPr>
          <w:rFonts w:cs="Arial"/>
          <w:szCs w:val="22"/>
        </w:rPr>
        <w:t xml:space="preserve"> vybrán</w:t>
      </w:r>
      <w:r w:rsidRPr="000D0562">
        <w:rPr>
          <w:rFonts w:cs="Arial"/>
          <w:szCs w:val="22"/>
        </w:rPr>
        <w:t xml:space="preserve"> v zadávacím řízení s názvem </w:t>
      </w:r>
      <w:r w:rsidRPr="000D0562">
        <w:rPr>
          <w:rFonts w:cs="Arial"/>
          <w:b/>
          <w:color w:val="000000"/>
          <w:szCs w:val="22"/>
        </w:rPr>
        <w:t>„</w:t>
      </w:r>
      <w:r w:rsidR="00C02CAD" w:rsidRPr="00C02CAD">
        <w:rPr>
          <w:rFonts w:cs="Arial"/>
          <w:b/>
          <w:color w:val="000000"/>
          <w:szCs w:val="22"/>
        </w:rPr>
        <w:t xml:space="preserve">LF/UPOL – dodávka kapalného </w:t>
      </w:r>
      <w:r w:rsidR="001178B9">
        <w:rPr>
          <w:rFonts w:cs="Arial"/>
          <w:b/>
          <w:color w:val="000000"/>
          <w:szCs w:val="22"/>
        </w:rPr>
        <w:t>CO2</w:t>
      </w:r>
      <w:r w:rsidR="00C02CAD" w:rsidRPr="00C02CAD">
        <w:rPr>
          <w:rFonts w:cs="Arial"/>
          <w:b/>
          <w:color w:val="000000"/>
          <w:szCs w:val="22"/>
        </w:rPr>
        <w:t xml:space="preserve"> (202</w:t>
      </w:r>
      <w:r w:rsidR="00640578">
        <w:rPr>
          <w:rFonts w:cs="Arial"/>
          <w:b/>
          <w:color w:val="000000"/>
          <w:szCs w:val="22"/>
        </w:rPr>
        <w:t>6</w:t>
      </w:r>
      <w:r w:rsidR="00C02CAD" w:rsidRPr="00C02CAD">
        <w:rPr>
          <w:rFonts w:cs="Arial"/>
          <w:b/>
          <w:color w:val="000000"/>
          <w:szCs w:val="22"/>
        </w:rPr>
        <w:t xml:space="preserve"> – 202</w:t>
      </w:r>
      <w:r w:rsidR="00640578">
        <w:rPr>
          <w:rFonts w:cs="Arial"/>
          <w:b/>
          <w:color w:val="000000"/>
          <w:szCs w:val="22"/>
        </w:rPr>
        <w:t>7</w:t>
      </w:r>
      <w:r w:rsidR="00C02CAD" w:rsidRPr="00C02CAD">
        <w:rPr>
          <w:rFonts w:cs="Arial"/>
          <w:b/>
          <w:color w:val="000000"/>
          <w:szCs w:val="22"/>
        </w:rPr>
        <w:t>)</w:t>
      </w:r>
      <w:r w:rsidR="007152BB" w:rsidRPr="000D0562">
        <w:rPr>
          <w:rFonts w:cs="Arial"/>
          <w:b/>
          <w:snapToGrid w:val="0"/>
          <w:color w:val="000000"/>
          <w:szCs w:val="22"/>
        </w:rPr>
        <w:t xml:space="preserve">“ </w:t>
      </w:r>
      <w:r w:rsidRPr="000D0562">
        <w:rPr>
          <w:rFonts w:cs="Arial"/>
          <w:szCs w:val="22"/>
        </w:rPr>
        <w:t xml:space="preserve">jako </w:t>
      </w:r>
      <w:r w:rsidR="001A0B83">
        <w:rPr>
          <w:rFonts w:cs="Arial"/>
          <w:szCs w:val="22"/>
        </w:rPr>
        <w:t>dodavatel této veřejné zakázky.</w:t>
      </w:r>
    </w:p>
    <w:p w14:paraId="410386D4"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PŘEDMĚT PLNĚNÍ</w:t>
      </w:r>
    </w:p>
    <w:p w14:paraId="63633B85" w14:textId="1F5ECFF7" w:rsidR="00181648" w:rsidRDefault="00C33D9F" w:rsidP="00974AED">
      <w:pPr>
        <w:pStyle w:val="Default"/>
        <w:numPr>
          <w:ilvl w:val="0"/>
          <w:numId w:val="6"/>
        </w:numPr>
        <w:spacing w:before="60"/>
        <w:ind w:left="426"/>
        <w:jc w:val="both"/>
        <w:rPr>
          <w:rFonts w:ascii="Arial" w:hAnsi="Arial" w:cs="Arial"/>
          <w:color w:val="auto"/>
          <w:sz w:val="22"/>
          <w:szCs w:val="22"/>
        </w:rPr>
      </w:pPr>
      <w:r w:rsidRPr="00C33D9F">
        <w:rPr>
          <w:rFonts w:ascii="Arial" w:hAnsi="Arial" w:cs="Arial"/>
          <w:bCs/>
          <w:color w:val="auto"/>
          <w:sz w:val="22"/>
          <w:szCs w:val="22"/>
        </w:rPr>
        <w:t xml:space="preserve">Předmětem koupě podle této smlouvy je </w:t>
      </w:r>
      <w:r w:rsidR="00012BA9">
        <w:rPr>
          <w:rFonts w:ascii="Arial" w:hAnsi="Arial" w:cs="Arial"/>
          <w:b/>
          <w:color w:val="auto"/>
          <w:sz w:val="22"/>
          <w:szCs w:val="22"/>
        </w:rPr>
        <w:t>45</w:t>
      </w:r>
      <w:r w:rsidR="00CA20FF">
        <w:rPr>
          <w:rFonts w:ascii="Arial" w:hAnsi="Arial" w:cs="Arial"/>
          <w:b/>
          <w:color w:val="auto"/>
          <w:sz w:val="22"/>
          <w:szCs w:val="22"/>
        </w:rPr>
        <w:t xml:space="preserve"> 000</w:t>
      </w:r>
      <w:r w:rsidRPr="00B94F7B">
        <w:rPr>
          <w:rFonts w:ascii="Arial" w:hAnsi="Arial" w:cs="Arial"/>
          <w:b/>
          <w:color w:val="auto"/>
          <w:sz w:val="22"/>
          <w:szCs w:val="22"/>
        </w:rPr>
        <w:t xml:space="preserve"> kg kapalného </w:t>
      </w:r>
      <w:r w:rsidR="001178B9">
        <w:rPr>
          <w:rFonts w:ascii="Arial" w:hAnsi="Arial" w:cs="Arial"/>
          <w:b/>
          <w:color w:val="auto"/>
          <w:sz w:val="22"/>
          <w:szCs w:val="22"/>
        </w:rPr>
        <w:t>CO2</w:t>
      </w:r>
      <w:r w:rsidRPr="00B94F7B">
        <w:rPr>
          <w:rFonts w:ascii="Arial" w:hAnsi="Arial" w:cs="Arial"/>
          <w:b/>
          <w:color w:val="auto"/>
          <w:sz w:val="22"/>
          <w:szCs w:val="22"/>
        </w:rPr>
        <w:t xml:space="preserve"> </w:t>
      </w:r>
      <w:bookmarkStart w:id="19" w:name="_Hlk129879107"/>
      <w:r w:rsidRPr="00B94F7B">
        <w:rPr>
          <w:rFonts w:ascii="Arial" w:hAnsi="Arial" w:cs="Arial"/>
          <w:b/>
          <w:color w:val="auto"/>
          <w:sz w:val="22"/>
          <w:szCs w:val="22"/>
        </w:rPr>
        <w:t xml:space="preserve">o čistotě minimálně </w:t>
      </w:r>
      <w:r w:rsidR="001178B9">
        <w:rPr>
          <w:rFonts w:ascii="Arial" w:hAnsi="Arial" w:cs="Arial"/>
          <w:b/>
          <w:color w:val="auto"/>
          <w:sz w:val="22"/>
          <w:szCs w:val="22"/>
        </w:rPr>
        <w:t>3</w:t>
      </w:r>
      <w:r w:rsidRPr="00B94F7B">
        <w:rPr>
          <w:rFonts w:ascii="Arial" w:hAnsi="Arial" w:cs="Arial"/>
          <w:b/>
          <w:color w:val="auto"/>
          <w:sz w:val="22"/>
          <w:szCs w:val="22"/>
        </w:rPr>
        <w:t>.0</w:t>
      </w:r>
      <w:bookmarkEnd w:id="19"/>
      <w:r w:rsidRPr="00C33D9F">
        <w:rPr>
          <w:rFonts w:ascii="Arial" w:hAnsi="Arial" w:cs="Arial"/>
          <w:bCs/>
          <w:color w:val="auto"/>
          <w:sz w:val="22"/>
          <w:szCs w:val="22"/>
        </w:rPr>
        <w:t xml:space="preserve"> (dále jen „zboží“) a technickými specifikacemi uvedenými v nabídce prodávajícího ze dne </w:t>
      </w:r>
      <w:r w:rsidRPr="00C33D9F">
        <w:rPr>
          <w:rFonts w:ascii="Arial" w:hAnsi="Arial" w:cs="Arial"/>
          <w:b/>
          <w:bCs/>
          <w:i/>
          <w:color w:val="auto"/>
          <w:sz w:val="22"/>
          <w:szCs w:val="22"/>
          <w:highlight w:val="yellow"/>
        </w:rPr>
        <w:t>(</w:t>
      </w:r>
      <w:r w:rsidR="00A258DA">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r w:rsidRPr="00C33D9F">
        <w:rPr>
          <w:rFonts w:ascii="Arial" w:hAnsi="Arial" w:cs="Arial"/>
          <w:bCs/>
          <w:color w:val="auto"/>
          <w:sz w:val="22"/>
          <w:szCs w:val="22"/>
        </w:rPr>
        <w:t>, které tvoří nedílnou součást této smlouvy jako její příloha č.</w:t>
      </w:r>
      <w:r>
        <w:rPr>
          <w:rFonts w:ascii="Arial" w:hAnsi="Arial" w:cs="Arial"/>
          <w:bCs/>
          <w:color w:val="auto"/>
          <w:sz w:val="22"/>
          <w:szCs w:val="22"/>
        </w:rPr>
        <w:t xml:space="preserve"> </w:t>
      </w:r>
      <w:r w:rsidRPr="00C33D9F">
        <w:rPr>
          <w:rFonts w:ascii="Arial" w:hAnsi="Arial" w:cs="Arial"/>
          <w:bCs/>
          <w:color w:val="auto"/>
          <w:sz w:val="22"/>
          <w:szCs w:val="22"/>
        </w:rPr>
        <w:t>1, pro potřeby objekt</w:t>
      </w:r>
      <w:r w:rsidR="001178B9">
        <w:rPr>
          <w:rFonts w:ascii="Arial" w:hAnsi="Arial" w:cs="Arial"/>
          <w:bCs/>
          <w:color w:val="auto"/>
          <w:sz w:val="22"/>
          <w:szCs w:val="22"/>
        </w:rPr>
        <w:t>u</w:t>
      </w:r>
      <w:r w:rsidRPr="00C33D9F">
        <w:rPr>
          <w:rFonts w:ascii="Arial" w:hAnsi="Arial" w:cs="Arial"/>
          <w:bCs/>
          <w:color w:val="auto"/>
          <w:sz w:val="22"/>
          <w:szCs w:val="22"/>
        </w:rPr>
        <w:t xml:space="preserve"> </w:t>
      </w:r>
      <w:r w:rsidR="00A338E6" w:rsidRPr="00A338E6">
        <w:rPr>
          <w:rFonts w:ascii="Arial" w:hAnsi="Arial" w:cs="Arial"/>
          <w:bCs/>
          <w:color w:val="auto"/>
          <w:sz w:val="22"/>
          <w:szCs w:val="22"/>
        </w:rPr>
        <w:t>Lékařské fakulty Univerzity Palackého v Olomouci</w:t>
      </w:r>
      <w:r w:rsidRPr="00C33D9F">
        <w:rPr>
          <w:rFonts w:ascii="Arial" w:hAnsi="Arial" w:cs="Arial"/>
          <w:bCs/>
          <w:color w:val="auto"/>
          <w:sz w:val="22"/>
          <w:szCs w:val="22"/>
        </w:rPr>
        <w:t>. Podrobné technické a bezpečnostní podmínky dodávek j</w:t>
      </w:r>
      <w:r w:rsidR="007600AD">
        <w:rPr>
          <w:rFonts w:ascii="Arial" w:hAnsi="Arial" w:cs="Arial"/>
          <w:bCs/>
          <w:color w:val="auto"/>
          <w:sz w:val="22"/>
          <w:szCs w:val="22"/>
        </w:rPr>
        <w:t>sou specifikovány v příloze č. 2</w:t>
      </w:r>
      <w:r w:rsidRPr="00C33D9F">
        <w:rPr>
          <w:rFonts w:ascii="Arial" w:hAnsi="Arial" w:cs="Arial"/>
          <w:bCs/>
          <w:color w:val="auto"/>
          <w:sz w:val="22"/>
          <w:szCs w:val="22"/>
        </w:rPr>
        <w:t xml:space="preserve"> této smlouvy.</w:t>
      </w:r>
    </w:p>
    <w:p w14:paraId="1ECE950D" w14:textId="370B4B67" w:rsidR="00C33D9F" w:rsidRPr="001A7707" w:rsidRDefault="00C33D9F" w:rsidP="00A347E3">
      <w:pPr>
        <w:pStyle w:val="Default"/>
        <w:numPr>
          <w:ilvl w:val="0"/>
          <w:numId w:val="6"/>
        </w:numPr>
        <w:spacing w:before="60"/>
        <w:ind w:left="425" w:hanging="425"/>
        <w:jc w:val="both"/>
        <w:rPr>
          <w:rFonts w:ascii="Arial" w:hAnsi="Arial" w:cs="Arial"/>
          <w:bCs/>
          <w:color w:val="auto"/>
          <w:sz w:val="22"/>
          <w:szCs w:val="22"/>
        </w:rPr>
      </w:pPr>
      <w:r w:rsidRPr="001A7707">
        <w:rPr>
          <w:rFonts w:ascii="Arial" w:hAnsi="Arial" w:cs="Arial"/>
          <w:bCs/>
          <w:color w:val="auto"/>
          <w:sz w:val="22"/>
          <w:szCs w:val="22"/>
        </w:rPr>
        <w:t>Dodávky zboží realizované na základě této s</w:t>
      </w:r>
      <w:r w:rsidR="00181648" w:rsidRPr="001A7707">
        <w:rPr>
          <w:rFonts w:ascii="Arial" w:hAnsi="Arial" w:cs="Arial"/>
          <w:bCs/>
          <w:color w:val="auto"/>
          <w:sz w:val="22"/>
          <w:szCs w:val="22"/>
        </w:rPr>
        <w:t xml:space="preserve">mlouvy jsou limitovány dobou </w:t>
      </w:r>
      <w:r w:rsidRPr="001A7707">
        <w:rPr>
          <w:rFonts w:ascii="Arial" w:hAnsi="Arial" w:cs="Arial"/>
          <w:bCs/>
          <w:color w:val="auto"/>
          <w:sz w:val="22"/>
          <w:szCs w:val="22"/>
        </w:rPr>
        <w:t xml:space="preserve">nájmu technických zařízení, která činí </w:t>
      </w:r>
      <w:r w:rsidR="001A7707">
        <w:rPr>
          <w:rFonts w:ascii="Arial" w:hAnsi="Arial" w:cs="Arial"/>
          <w:b/>
          <w:color w:val="auto"/>
          <w:sz w:val="22"/>
          <w:szCs w:val="22"/>
        </w:rPr>
        <w:t>24</w:t>
      </w:r>
      <w:r w:rsidR="001A7707" w:rsidRPr="00B94F7B">
        <w:rPr>
          <w:rFonts w:ascii="Arial" w:hAnsi="Arial" w:cs="Arial"/>
          <w:b/>
          <w:color w:val="auto"/>
          <w:sz w:val="22"/>
          <w:szCs w:val="22"/>
        </w:rPr>
        <w:t xml:space="preserve"> měsíců od 0</w:t>
      </w:r>
      <w:r w:rsidR="001A7707">
        <w:rPr>
          <w:rFonts w:ascii="Arial" w:hAnsi="Arial" w:cs="Arial"/>
          <w:b/>
          <w:color w:val="auto"/>
          <w:sz w:val="22"/>
          <w:szCs w:val="22"/>
        </w:rPr>
        <w:t>1</w:t>
      </w:r>
      <w:r w:rsidR="001A7707" w:rsidRPr="00B94F7B">
        <w:rPr>
          <w:rFonts w:ascii="Arial" w:hAnsi="Arial" w:cs="Arial"/>
          <w:b/>
          <w:color w:val="auto"/>
          <w:sz w:val="22"/>
          <w:szCs w:val="22"/>
        </w:rPr>
        <w:t>. 0</w:t>
      </w:r>
      <w:r w:rsidR="001A7707">
        <w:rPr>
          <w:rFonts w:ascii="Arial" w:hAnsi="Arial" w:cs="Arial"/>
          <w:b/>
          <w:color w:val="auto"/>
          <w:sz w:val="22"/>
          <w:szCs w:val="22"/>
        </w:rPr>
        <w:t>2</w:t>
      </w:r>
      <w:r w:rsidR="001A7707" w:rsidRPr="00B94F7B">
        <w:rPr>
          <w:rFonts w:ascii="Arial" w:hAnsi="Arial" w:cs="Arial"/>
          <w:b/>
          <w:color w:val="auto"/>
          <w:sz w:val="22"/>
          <w:szCs w:val="22"/>
        </w:rPr>
        <w:t>. 202</w:t>
      </w:r>
      <w:r w:rsidR="001A7707">
        <w:rPr>
          <w:rFonts w:ascii="Arial" w:hAnsi="Arial" w:cs="Arial"/>
          <w:b/>
          <w:color w:val="auto"/>
          <w:sz w:val="22"/>
          <w:szCs w:val="22"/>
        </w:rPr>
        <w:t>6</w:t>
      </w:r>
      <w:r w:rsidR="001A7707" w:rsidRPr="00181648">
        <w:rPr>
          <w:rFonts w:ascii="Arial" w:hAnsi="Arial" w:cs="Arial"/>
          <w:bCs/>
          <w:color w:val="auto"/>
          <w:sz w:val="22"/>
          <w:szCs w:val="22"/>
        </w:rPr>
        <w:t xml:space="preserve">, nedohodnou-li se na zahájení osoby oprávněné ve věcech technických za smluvní strany písemně jinak s ohledem na uvedení technického zařízení do provozu </w:t>
      </w:r>
      <w:r w:rsidR="001A7707">
        <w:rPr>
          <w:rFonts w:ascii="Arial" w:hAnsi="Arial" w:cs="Arial"/>
          <w:bCs/>
          <w:color w:val="auto"/>
          <w:sz w:val="22"/>
          <w:szCs w:val="22"/>
        </w:rPr>
        <w:t>(</w:t>
      </w:r>
      <w:r w:rsidR="001A7707">
        <w:rPr>
          <w:rFonts w:ascii="Arial" w:hAnsi="Arial" w:cs="Arial"/>
          <w:bCs/>
          <w:sz w:val="22"/>
          <w:szCs w:val="22"/>
        </w:rPr>
        <w:t>v</w:t>
      </w:r>
      <w:r w:rsidR="001A7707" w:rsidRPr="00181648">
        <w:rPr>
          <w:rFonts w:ascii="Arial" w:hAnsi="Arial" w:cs="Arial"/>
          <w:bCs/>
          <w:sz w:val="22"/>
          <w:szCs w:val="22"/>
        </w:rPr>
        <w:t> případě, že smlou</w:t>
      </w:r>
      <w:r w:rsidR="001A7707">
        <w:rPr>
          <w:rFonts w:ascii="Arial" w:hAnsi="Arial" w:cs="Arial"/>
          <w:bCs/>
          <w:sz w:val="22"/>
          <w:szCs w:val="22"/>
        </w:rPr>
        <w:t>va nabude</w:t>
      </w:r>
      <w:r w:rsidR="001A7707" w:rsidRPr="00181648">
        <w:rPr>
          <w:rFonts w:ascii="Arial" w:hAnsi="Arial" w:cs="Arial"/>
          <w:bCs/>
          <w:sz w:val="22"/>
          <w:szCs w:val="22"/>
        </w:rPr>
        <w:t xml:space="preserve"> účinnosti po </w:t>
      </w:r>
      <w:r w:rsidR="001A7707">
        <w:rPr>
          <w:rFonts w:ascii="Arial" w:hAnsi="Arial" w:cs="Arial"/>
          <w:bCs/>
          <w:sz w:val="22"/>
          <w:szCs w:val="22"/>
        </w:rPr>
        <w:t>01</w:t>
      </w:r>
      <w:r w:rsidR="001A7707" w:rsidRPr="00181648">
        <w:rPr>
          <w:rFonts w:ascii="Arial" w:hAnsi="Arial" w:cs="Arial"/>
          <w:bCs/>
          <w:sz w:val="22"/>
          <w:szCs w:val="22"/>
        </w:rPr>
        <w:t>. 0</w:t>
      </w:r>
      <w:r w:rsidR="001A7707">
        <w:rPr>
          <w:rFonts w:ascii="Arial" w:hAnsi="Arial" w:cs="Arial"/>
          <w:bCs/>
          <w:sz w:val="22"/>
          <w:szCs w:val="22"/>
        </w:rPr>
        <w:t>2</w:t>
      </w:r>
      <w:r w:rsidR="001A7707" w:rsidRPr="00181648">
        <w:rPr>
          <w:rFonts w:ascii="Arial" w:hAnsi="Arial" w:cs="Arial"/>
          <w:bCs/>
          <w:sz w:val="22"/>
          <w:szCs w:val="22"/>
        </w:rPr>
        <w:t>. 202</w:t>
      </w:r>
      <w:r w:rsidR="001A7707">
        <w:rPr>
          <w:rFonts w:ascii="Arial" w:hAnsi="Arial" w:cs="Arial"/>
          <w:bCs/>
          <w:sz w:val="22"/>
          <w:szCs w:val="22"/>
        </w:rPr>
        <w:t>6</w:t>
      </w:r>
      <w:r w:rsidR="001A7707" w:rsidRPr="00181648">
        <w:rPr>
          <w:rFonts w:ascii="Arial" w:hAnsi="Arial" w:cs="Arial"/>
          <w:bCs/>
          <w:sz w:val="22"/>
          <w:szCs w:val="22"/>
        </w:rPr>
        <w:t>, bude provoz z</w:t>
      </w:r>
      <w:r w:rsidR="001A7707">
        <w:rPr>
          <w:rFonts w:ascii="Arial" w:hAnsi="Arial" w:cs="Arial"/>
          <w:bCs/>
          <w:sz w:val="22"/>
          <w:szCs w:val="22"/>
        </w:rPr>
        <w:t>ahájen ode dne nabytí účinnosti</w:t>
      </w:r>
      <w:r w:rsidR="001A7707" w:rsidRPr="00181648">
        <w:rPr>
          <w:rFonts w:ascii="Arial" w:hAnsi="Arial" w:cs="Arial"/>
          <w:bCs/>
          <w:sz w:val="22"/>
          <w:szCs w:val="22"/>
        </w:rPr>
        <w:t xml:space="preserve"> </w:t>
      </w:r>
      <w:r w:rsidR="001A7707">
        <w:rPr>
          <w:rFonts w:ascii="Arial" w:hAnsi="Arial" w:cs="Arial"/>
          <w:bCs/>
          <w:sz w:val="22"/>
          <w:szCs w:val="22"/>
        </w:rPr>
        <w:t xml:space="preserve">této </w:t>
      </w:r>
      <w:r w:rsidR="001A7707" w:rsidRPr="00181648">
        <w:rPr>
          <w:rFonts w:ascii="Arial" w:hAnsi="Arial" w:cs="Arial"/>
          <w:bCs/>
          <w:sz w:val="22"/>
          <w:szCs w:val="22"/>
        </w:rPr>
        <w:t>sml</w:t>
      </w:r>
      <w:r w:rsidR="001A7707">
        <w:rPr>
          <w:rFonts w:ascii="Arial" w:hAnsi="Arial" w:cs="Arial"/>
          <w:bCs/>
          <w:sz w:val="22"/>
          <w:szCs w:val="22"/>
        </w:rPr>
        <w:t>o</w:t>
      </w:r>
      <w:r w:rsidR="001A7707" w:rsidRPr="00181648">
        <w:rPr>
          <w:rFonts w:ascii="Arial" w:hAnsi="Arial" w:cs="Arial"/>
          <w:bCs/>
          <w:sz w:val="22"/>
          <w:szCs w:val="22"/>
        </w:rPr>
        <w:t>uv</w:t>
      </w:r>
      <w:r w:rsidR="001A7707">
        <w:rPr>
          <w:rFonts w:ascii="Arial" w:hAnsi="Arial" w:cs="Arial"/>
          <w:bCs/>
          <w:sz w:val="22"/>
          <w:szCs w:val="22"/>
        </w:rPr>
        <w:t xml:space="preserve">y) </w:t>
      </w:r>
      <w:r w:rsidR="001A7707" w:rsidRPr="00F603B0">
        <w:rPr>
          <w:rFonts w:ascii="Arial" w:hAnsi="Arial" w:cs="Arial"/>
          <w:bCs/>
          <w:color w:val="auto"/>
          <w:sz w:val="22"/>
          <w:szCs w:val="22"/>
        </w:rPr>
        <w:t xml:space="preserve">a současně maximálním množstvím dodaných plynů na základě této smlouvy, tj. </w:t>
      </w:r>
      <w:r w:rsidR="001A7707">
        <w:rPr>
          <w:rFonts w:ascii="Arial" w:hAnsi="Arial" w:cs="Arial"/>
          <w:bCs/>
          <w:color w:val="auto"/>
          <w:sz w:val="22"/>
          <w:szCs w:val="22"/>
        </w:rPr>
        <w:t>45 000</w:t>
      </w:r>
      <w:r w:rsidR="001A7707" w:rsidRPr="00F603B0">
        <w:rPr>
          <w:rFonts w:ascii="Arial" w:hAnsi="Arial" w:cs="Arial"/>
          <w:bCs/>
          <w:color w:val="auto"/>
          <w:sz w:val="22"/>
          <w:szCs w:val="22"/>
        </w:rPr>
        <w:t xml:space="preserve"> kg kapalného </w:t>
      </w:r>
      <w:r w:rsidR="00897AB8">
        <w:rPr>
          <w:rFonts w:ascii="Arial" w:hAnsi="Arial" w:cs="Arial"/>
          <w:bCs/>
          <w:color w:val="auto"/>
          <w:sz w:val="22"/>
          <w:szCs w:val="22"/>
        </w:rPr>
        <w:t>oxidu uhličitého</w:t>
      </w:r>
      <w:r w:rsidR="001A7707" w:rsidRPr="00F603B0">
        <w:rPr>
          <w:rFonts w:ascii="Arial" w:hAnsi="Arial" w:cs="Arial"/>
          <w:bCs/>
          <w:color w:val="auto"/>
          <w:sz w:val="22"/>
          <w:szCs w:val="22"/>
        </w:rPr>
        <w:t xml:space="preserve"> za období </w:t>
      </w:r>
      <w:r w:rsidR="001A7707">
        <w:rPr>
          <w:rFonts w:ascii="Arial" w:hAnsi="Arial" w:cs="Arial"/>
          <w:bCs/>
          <w:color w:val="auto"/>
          <w:sz w:val="22"/>
          <w:szCs w:val="22"/>
        </w:rPr>
        <w:t>24</w:t>
      </w:r>
      <w:r w:rsidR="001A7707" w:rsidRPr="00F603B0">
        <w:rPr>
          <w:rFonts w:ascii="Arial" w:hAnsi="Arial" w:cs="Arial"/>
          <w:bCs/>
          <w:color w:val="auto"/>
          <w:sz w:val="22"/>
          <w:szCs w:val="22"/>
        </w:rPr>
        <w:t xml:space="preserve"> měsíců. Kupující je oprávněn neodebrat celkové množství zboží uvedené v předchozí větě prostřednictvím dílčích dodávek na základě této smlouvy. </w:t>
      </w:r>
      <w:r w:rsidRPr="001A7707">
        <w:rPr>
          <w:rFonts w:ascii="Arial" w:hAnsi="Arial" w:cs="Arial"/>
          <w:bCs/>
          <w:color w:val="auto"/>
          <w:sz w:val="22"/>
          <w:szCs w:val="22"/>
        </w:rPr>
        <w:t xml:space="preserve">Kupující je oprávněn odebírat zboží dle svých aktuálních potřeb za podmínek stanovených touto smlouvou. </w:t>
      </w:r>
    </w:p>
    <w:p w14:paraId="7638D163"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Prodávající není oprávněn odevzdat kupujícímu větší množství zboží ve smyslu § 2093 občanského zákoníku. Smluvní strany si ujednaly, že § 2099 odst. 2 občanského zákoníku se nepoužije.</w:t>
      </w:r>
    </w:p>
    <w:p w14:paraId="7CC5AF9C"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Kupující se zavazuje zaplatit prodávajícímu kupní cenu stanovenou v článku IV. této smlouvy za plnění, a to za podmínek stanovených touto smlouvou.</w:t>
      </w:r>
    </w:p>
    <w:p w14:paraId="46EEDC32"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Prodávající je povinen zajistit ochranu zboží při přepravě vhodným způsobem.</w:t>
      </w:r>
    </w:p>
    <w:p w14:paraId="548252FD"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 xml:space="preserve">Předání a převzetí každé dodávky části zboží bude potvrzeno podpisem pověřené osoby kupujícího a oprávněné osoby prodávajícího, která část zboží předá, na datovaném předávacím protokolu (dále jen „protokol“). </w:t>
      </w:r>
    </w:p>
    <w:p w14:paraId="26B6922C"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Závazek prodávajícího dodat část zboží bez vad je považován za splněný okamžikem oboustranného podpisu protokolu bez vad. Kupující je oprávněn zboží odmítnout převzít v případě, že bude v době předání a převzetí vykazovat jakékoliv vady. V takovém případě není kupující v prodlení s převzetím zboží.</w:t>
      </w:r>
    </w:p>
    <w:p w14:paraId="451268CB"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Závazek prodávajícího dodat veškeré zboží dle této smlouvy je považován za splněný okamžikem oboustranného podpisu protokolu bez vad, na jehož základě je celkové množství dodaného zboží rovno množství zboží uvedenému v tomto článku odst. 2 této smlouvy.</w:t>
      </w:r>
    </w:p>
    <w:p w14:paraId="6E4B002C"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 xml:space="preserve">Nebezpečí škody na zboží a vlastnické právo k němu přechází vždy ve vztahu k dílčímu plnění dnem převzetí dílčí dodávky, tj. dnem oboustranného podpisu příslušného protokolu bez vad. </w:t>
      </w:r>
    </w:p>
    <w:p w14:paraId="4E527C50"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 xml:space="preserve">Prodávající odpovídá za kvalitu zboží dodávaného na základě této smlouvy a za správnost dodávaného množství zboží.  </w:t>
      </w:r>
    </w:p>
    <w:p w14:paraId="4D77EB4B"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lastRenderedPageBreak/>
        <w:t>TERMÍN A MÍSTO DODÁNÍ</w:t>
      </w:r>
    </w:p>
    <w:p w14:paraId="0C8A7B1C" w14:textId="77777777" w:rsidR="00C33D9F" w:rsidRPr="00C33D9F" w:rsidRDefault="00C33D9F" w:rsidP="00974AED">
      <w:pPr>
        <w:pStyle w:val="Default"/>
        <w:numPr>
          <w:ilvl w:val="0"/>
          <w:numId w:val="9"/>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Prodávající se zavazuje dodávat zboží na místo dodání uvedené v odst. 2 tohoto článku. Prodávající se zavazuje dodávat zboží od data termínu uvedení do provozu příslušných technických zařízení určených pro skladování technických plynů, přičemž tento termín je stanoven v samostatné smlouvě o nájmu technických zařízení uzavřené s prodávajícím. </w:t>
      </w:r>
    </w:p>
    <w:p w14:paraId="11292EE4" w14:textId="73F897AC" w:rsidR="00CA20FF" w:rsidRPr="00CA20FF" w:rsidRDefault="00C33D9F" w:rsidP="00394D45">
      <w:pPr>
        <w:pStyle w:val="Default"/>
        <w:numPr>
          <w:ilvl w:val="0"/>
          <w:numId w:val="9"/>
        </w:numPr>
        <w:spacing w:before="60"/>
        <w:ind w:left="426" w:hanging="426"/>
        <w:jc w:val="both"/>
        <w:rPr>
          <w:rFonts w:ascii="Arial" w:hAnsi="Arial" w:cs="Arial"/>
          <w:bCs/>
          <w:color w:val="auto"/>
          <w:sz w:val="22"/>
          <w:szCs w:val="22"/>
        </w:rPr>
      </w:pPr>
      <w:r w:rsidRPr="00CA20FF">
        <w:rPr>
          <w:rFonts w:ascii="Arial" w:hAnsi="Arial" w:cs="Arial"/>
          <w:bCs/>
          <w:color w:val="auto"/>
          <w:sz w:val="22"/>
          <w:szCs w:val="22"/>
        </w:rPr>
        <w:t>Místo dodání:</w:t>
      </w:r>
    </w:p>
    <w:p w14:paraId="78113145" w14:textId="2319764F" w:rsidR="00CA20FF" w:rsidRPr="00CA20FF" w:rsidRDefault="00CA20FF" w:rsidP="004B1AA4">
      <w:pPr>
        <w:pStyle w:val="Zkladntext"/>
        <w:keepLines/>
        <w:ind w:left="852" w:hanging="426"/>
        <w:jc w:val="both"/>
        <w:rPr>
          <w:rFonts w:cs="Arial"/>
          <w:b w:val="0"/>
          <w:sz w:val="22"/>
          <w:szCs w:val="22"/>
          <w:u w:val="none"/>
          <w:lang w:val="cs-CZ"/>
        </w:rPr>
      </w:pPr>
      <w:r w:rsidRPr="00CA20FF">
        <w:rPr>
          <w:rFonts w:cs="Arial"/>
          <w:b w:val="0"/>
          <w:sz w:val="22"/>
          <w:szCs w:val="22"/>
          <w:u w:val="none"/>
          <w:lang w:val="cs-CZ"/>
        </w:rPr>
        <w:t>2.1</w:t>
      </w:r>
      <w:r w:rsidRPr="00CA20FF">
        <w:rPr>
          <w:rFonts w:cs="Arial"/>
          <w:b w:val="0"/>
          <w:sz w:val="22"/>
          <w:szCs w:val="22"/>
          <w:u w:val="none"/>
          <w:lang w:val="cs-CZ"/>
        </w:rPr>
        <w:tab/>
        <w:t>Univerzita Palackého v Olomouci, Lékařská fakulta, Dostavba Teoretických ústavů, Hněvotínská 3, 775 15 Olomouc, Česká republika</w:t>
      </w:r>
    </w:p>
    <w:p w14:paraId="4C9138D2" w14:textId="3A521AE4" w:rsidR="00C33D9F" w:rsidRPr="00012BA9" w:rsidRDefault="00C33D9F" w:rsidP="00394D45">
      <w:pPr>
        <w:pStyle w:val="Default"/>
        <w:numPr>
          <w:ilvl w:val="0"/>
          <w:numId w:val="9"/>
        </w:numPr>
        <w:spacing w:before="60"/>
        <w:ind w:left="426" w:hanging="426"/>
        <w:jc w:val="both"/>
        <w:rPr>
          <w:rFonts w:ascii="Arial" w:hAnsi="Arial" w:cs="Arial"/>
          <w:bCs/>
          <w:color w:val="auto"/>
          <w:sz w:val="22"/>
          <w:szCs w:val="22"/>
        </w:rPr>
      </w:pPr>
      <w:r w:rsidRPr="00012BA9">
        <w:rPr>
          <w:rFonts w:ascii="Arial" w:hAnsi="Arial" w:cs="Arial"/>
          <w:color w:val="auto"/>
          <w:sz w:val="22"/>
          <w:szCs w:val="22"/>
        </w:rPr>
        <w:t>Zboží bude prodávající kupujícímu dodávat postupně na základě údajů z telemetrie sloužící k dohledu nad stavem zařízení nebo na základě výzev kupujícího k poskytnutí plnění, které je oprávněn činit dle aktuálních potřeb kupujícího prostřednictvím pověřené osoby kupujícího vůči kontaktní osobě prodávajícího uvedené v záhlaví této smlouvy, a to e-mailem nebo telefonicky s následným potvrzením e-mailem.</w:t>
      </w:r>
    </w:p>
    <w:p w14:paraId="7A3DB79D" w14:textId="77777777" w:rsidR="00C33D9F" w:rsidRPr="00012BA9" w:rsidRDefault="00C33D9F" w:rsidP="00974AED">
      <w:pPr>
        <w:pStyle w:val="Default"/>
        <w:numPr>
          <w:ilvl w:val="0"/>
          <w:numId w:val="9"/>
        </w:numPr>
        <w:spacing w:before="60"/>
        <w:ind w:left="426" w:hanging="426"/>
        <w:jc w:val="both"/>
        <w:rPr>
          <w:rFonts w:ascii="Arial" w:hAnsi="Arial" w:cs="Arial"/>
          <w:bCs/>
          <w:color w:val="auto"/>
          <w:sz w:val="22"/>
          <w:szCs w:val="22"/>
        </w:rPr>
      </w:pPr>
      <w:r w:rsidRPr="00012BA9">
        <w:rPr>
          <w:rFonts w:ascii="Arial" w:hAnsi="Arial" w:cs="Arial"/>
          <w:color w:val="auto"/>
          <w:sz w:val="22"/>
          <w:szCs w:val="22"/>
        </w:rPr>
        <w:t>Prodávající bude vždy písemně a následně telefonicky informovat kupujícího o konkrétním čase dodání nejméně 24 hodin před faktickým dodáním zboží v případě poskytnutí plnění na základě údajů z telemetrie. Pokud bude prodávající vyzván kupujícím k poskytnutí plnění, zavazuje se dodat část zboží dle e-mailové či telefonické výzvy kupujícímu nejpozději do dvou pracovních dnů ode dne učinění výzvy. Prodávající se dále zavazuje, že informuje kupujícího o konkrétním čase dodání nejméně 24 hodin před faktickým dodáním zboží.</w:t>
      </w:r>
    </w:p>
    <w:p w14:paraId="2CB9EE62" w14:textId="77777777" w:rsidR="00C33D9F" w:rsidRPr="00C33D9F" w:rsidRDefault="00C33D9F" w:rsidP="00974AED">
      <w:pPr>
        <w:pStyle w:val="Default"/>
        <w:numPr>
          <w:ilvl w:val="0"/>
          <w:numId w:val="9"/>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Smluvní strany si ujednaly, že ustanovení § 2126 a § 2127 občanského zákoníku o svépomocném prodeji se v případě prodlení kupujícího s převzetím zboží nepoužije.</w:t>
      </w:r>
    </w:p>
    <w:p w14:paraId="73FAF240"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KUPNÍ CENA</w:t>
      </w:r>
    </w:p>
    <w:p w14:paraId="7D2C7A7B" w14:textId="78057886" w:rsidR="00C33D9F" w:rsidRPr="00C33D9F" w:rsidRDefault="00C33D9F" w:rsidP="00974AED">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Kupní cena je určena součinem jednotkové kupní ceny ve výši </w:t>
      </w:r>
      <w:r w:rsidRPr="00C33D9F">
        <w:rPr>
          <w:rFonts w:ascii="Arial" w:hAnsi="Arial" w:cs="Arial"/>
          <w:b/>
          <w:bCs/>
          <w:i/>
          <w:color w:val="auto"/>
          <w:sz w:val="22"/>
          <w:szCs w:val="22"/>
          <w:highlight w:val="yellow"/>
        </w:rPr>
        <w:t>(</w:t>
      </w:r>
      <w:r w:rsidR="00A258DA">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r w:rsidRPr="00C33D9F">
        <w:rPr>
          <w:rFonts w:ascii="Arial" w:hAnsi="Arial" w:cs="Arial"/>
          <w:b/>
          <w:bCs/>
          <w:i/>
          <w:color w:val="auto"/>
          <w:sz w:val="22"/>
          <w:szCs w:val="22"/>
        </w:rPr>
        <w:t xml:space="preserve"> </w:t>
      </w:r>
      <w:r w:rsidRPr="00A258DA">
        <w:rPr>
          <w:rFonts w:ascii="Arial" w:hAnsi="Arial" w:cs="Arial"/>
          <w:b/>
          <w:bCs/>
          <w:color w:val="auto"/>
          <w:sz w:val="22"/>
          <w:szCs w:val="22"/>
        </w:rPr>
        <w:t>Kč bez DPH</w:t>
      </w:r>
      <w:r w:rsidRPr="00C33D9F">
        <w:rPr>
          <w:rFonts w:ascii="Arial" w:hAnsi="Arial" w:cs="Arial"/>
          <w:bCs/>
          <w:color w:val="auto"/>
          <w:sz w:val="22"/>
          <w:szCs w:val="22"/>
        </w:rPr>
        <w:t xml:space="preserve"> </w:t>
      </w:r>
      <w:r w:rsidRPr="00A338E6">
        <w:rPr>
          <w:rFonts w:ascii="Arial" w:hAnsi="Arial" w:cs="Arial"/>
          <w:b/>
          <w:color w:val="auto"/>
          <w:sz w:val="22"/>
          <w:szCs w:val="22"/>
        </w:rPr>
        <w:t xml:space="preserve">za 1 kg kapalného </w:t>
      </w:r>
      <w:r w:rsidR="003342C1">
        <w:rPr>
          <w:rFonts w:ascii="Arial" w:hAnsi="Arial" w:cs="Arial"/>
          <w:b/>
          <w:color w:val="auto"/>
          <w:sz w:val="22"/>
          <w:szCs w:val="22"/>
        </w:rPr>
        <w:t>CO2</w:t>
      </w:r>
      <w:r w:rsidRPr="00C33D9F">
        <w:rPr>
          <w:rFonts w:ascii="Arial" w:hAnsi="Arial" w:cs="Arial"/>
          <w:bCs/>
          <w:color w:val="auto"/>
          <w:sz w:val="22"/>
          <w:szCs w:val="22"/>
        </w:rPr>
        <w:t xml:space="preserve"> a skutečně dodaného množství kapalného </w:t>
      </w:r>
      <w:r w:rsidR="003342C1">
        <w:rPr>
          <w:rFonts w:ascii="Arial" w:hAnsi="Arial" w:cs="Arial"/>
          <w:bCs/>
          <w:color w:val="auto"/>
          <w:sz w:val="22"/>
          <w:szCs w:val="22"/>
        </w:rPr>
        <w:t>CO2</w:t>
      </w:r>
      <w:r w:rsidRPr="00C33D9F">
        <w:rPr>
          <w:rFonts w:ascii="Arial" w:hAnsi="Arial" w:cs="Arial"/>
          <w:bCs/>
          <w:color w:val="auto"/>
          <w:sz w:val="22"/>
          <w:szCs w:val="22"/>
        </w:rPr>
        <w:t>.</w:t>
      </w:r>
    </w:p>
    <w:p w14:paraId="2E63BCFE" w14:textId="70168CA2" w:rsidR="00C33D9F" w:rsidRPr="00C33D9F" w:rsidRDefault="00C33D9F" w:rsidP="00974AED">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V kupní ceně jsou zahrnuty veškeré náklady spojené s dodáním zboží (zejména doprava na místo dodání, clo, režijní náklady, pojištění, stočné, ADR, mýtné, případný ekologický poplatek, atesty, mimořádná měření kvality dodaného zboží</w:t>
      </w:r>
      <w:r w:rsidR="00A338E6">
        <w:rPr>
          <w:rFonts w:ascii="Arial" w:hAnsi="Arial" w:cs="Arial"/>
          <w:bCs/>
          <w:color w:val="auto"/>
          <w:sz w:val="22"/>
          <w:szCs w:val="22"/>
        </w:rPr>
        <w:t>, řádné proškolení uživatelů</w:t>
      </w:r>
      <w:r w:rsidRPr="00C33D9F">
        <w:rPr>
          <w:rFonts w:ascii="Arial" w:hAnsi="Arial" w:cs="Arial"/>
          <w:bCs/>
          <w:color w:val="auto"/>
          <w:sz w:val="22"/>
          <w:szCs w:val="22"/>
        </w:rPr>
        <w:t xml:space="preserve"> apod.).</w:t>
      </w:r>
    </w:p>
    <w:p w14:paraId="43561CF0" w14:textId="77777777" w:rsidR="00C33D9F" w:rsidRPr="00C33D9F" w:rsidRDefault="00C33D9F" w:rsidP="00974AED">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Kupní cena je stanovena jako cena pevná, nejvýše přípustná a maximální, zahrnuje veškeré náklady spojené s dodáním zboží. </w:t>
      </w:r>
    </w:p>
    <w:p w14:paraId="59A0F3A9" w14:textId="77777777" w:rsidR="00C33D9F" w:rsidRPr="00C33D9F" w:rsidRDefault="00C33D9F" w:rsidP="00974AED">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Prodávající odpovídá za to, že sazba daně z přidané hodnoty v okamžiku fakturace je stanovena v souladu s platnými a účinnými právními předpisy.</w:t>
      </w:r>
    </w:p>
    <w:p w14:paraId="4FD8BF1F" w14:textId="0378EFEC" w:rsidR="00012BA9" w:rsidRPr="00012BA9" w:rsidRDefault="00012BA9" w:rsidP="00012BA9">
      <w:pPr>
        <w:pStyle w:val="Default"/>
        <w:numPr>
          <w:ilvl w:val="0"/>
          <w:numId w:val="10"/>
        </w:numPr>
        <w:spacing w:before="60"/>
        <w:ind w:left="426" w:hanging="426"/>
        <w:jc w:val="both"/>
        <w:rPr>
          <w:rFonts w:ascii="Arial" w:hAnsi="Arial" w:cs="Arial"/>
          <w:bCs/>
          <w:color w:val="auto"/>
          <w:sz w:val="22"/>
          <w:szCs w:val="22"/>
        </w:rPr>
      </w:pPr>
      <w:r w:rsidRPr="007F358D">
        <w:rPr>
          <w:rFonts w:ascii="Arial" w:hAnsi="Arial"/>
          <w:sz w:val="22"/>
          <w:szCs w:val="22"/>
        </w:rPr>
        <w:t xml:space="preserve">Smluvní strany jsou oprávněny provést jednou za kalendářní rok úpravu </w:t>
      </w:r>
      <w:r>
        <w:rPr>
          <w:rFonts w:ascii="Arial" w:hAnsi="Arial"/>
          <w:sz w:val="22"/>
          <w:szCs w:val="22"/>
        </w:rPr>
        <w:t xml:space="preserve">kupní </w:t>
      </w:r>
      <w:r w:rsidRPr="007F358D">
        <w:rPr>
          <w:rFonts w:ascii="Arial" w:hAnsi="Arial"/>
          <w:sz w:val="22"/>
          <w:szCs w:val="22"/>
        </w:rPr>
        <w:t xml:space="preserve">ceny dle </w:t>
      </w:r>
      <w:r>
        <w:rPr>
          <w:rFonts w:ascii="Arial" w:hAnsi="Arial"/>
          <w:sz w:val="22"/>
          <w:szCs w:val="22"/>
        </w:rPr>
        <w:t>čl. IV. odst. 1 této s</w:t>
      </w:r>
      <w:r w:rsidRPr="007F358D">
        <w:rPr>
          <w:rFonts w:ascii="Arial" w:hAnsi="Arial"/>
          <w:sz w:val="22"/>
          <w:szCs w:val="22"/>
        </w:rPr>
        <w:t>mlouvy, a to vždy k prvému dni kalendářn</w:t>
      </w:r>
      <w:r>
        <w:rPr>
          <w:rFonts w:ascii="Arial" w:hAnsi="Arial"/>
          <w:sz w:val="22"/>
          <w:szCs w:val="22"/>
        </w:rPr>
        <w:t>ího měsíce, v němž nabyla tato s</w:t>
      </w:r>
      <w:r w:rsidRPr="007F358D">
        <w:rPr>
          <w:rFonts w:ascii="Arial" w:hAnsi="Arial"/>
          <w:sz w:val="22"/>
          <w:szCs w:val="22"/>
        </w:rPr>
        <w:t xml:space="preserve">mlouva účinnosti, a na základě žádosti </w:t>
      </w:r>
      <w:r>
        <w:rPr>
          <w:rFonts w:ascii="Arial" w:hAnsi="Arial"/>
          <w:sz w:val="22"/>
          <w:szCs w:val="22"/>
        </w:rPr>
        <w:t>prodávajícího, která musí být doručena kupujícímu</w:t>
      </w:r>
      <w:r w:rsidRPr="007F358D">
        <w:rPr>
          <w:rFonts w:ascii="Arial" w:hAnsi="Arial"/>
          <w:sz w:val="22"/>
          <w:szCs w:val="22"/>
        </w:rPr>
        <w:t xml:space="preserve"> min. 30 </w:t>
      </w:r>
      <w:r>
        <w:rPr>
          <w:rFonts w:ascii="Arial" w:hAnsi="Arial"/>
          <w:sz w:val="22"/>
          <w:szCs w:val="22"/>
        </w:rPr>
        <w:t xml:space="preserve">kalendářních </w:t>
      </w:r>
      <w:r w:rsidRPr="007F358D">
        <w:rPr>
          <w:rFonts w:ascii="Arial" w:hAnsi="Arial"/>
          <w:sz w:val="22"/>
          <w:szCs w:val="22"/>
        </w:rPr>
        <w:t xml:space="preserve">dnů předem. Tuto změnu je však možné provést až po uplynutí </w:t>
      </w:r>
      <w:r>
        <w:rPr>
          <w:rFonts w:ascii="Arial" w:hAnsi="Arial"/>
          <w:sz w:val="22"/>
          <w:szCs w:val="22"/>
        </w:rPr>
        <w:t>jednoho kalendářního roku od nabytí účinnosti této smlouvy. Kupní c</w:t>
      </w:r>
      <w:r w:rsidRPr="007F358D">
        <w:rPr>
          <w:rFonts w:ascii="Arial" w:hAnsi="Arial"/>
          <w:sz w:val="22"/>
          <w:szCs w:val="22"/>
        </w:rPr>
        <w:t>ena bude upravena o inflaci předcházejícího kalendářního roku. Při výpočtu inflačního nárůstu bude postupováno podle indexu růstu spotřebitelských cen (ISC) za předcházející kalendářní rok, který publikuje Český statistický úřad.</w:t>
      </w:r>
      <w:r>
        <w:rPr>
          <w:rFonts w:ascii="Arial" w:hAnsi="Arial"/>
          <w:sz w:val="22"/>
          <w:szCs w:val="22"/>
        </w:rPr>
        <w:t xml:space="preserve"> Smluvní strany sjednávají, že ke změně kupní ceny dle tohoto odstavce není třeba uzavírat dodatek k této smlouvě.</w:t>
      </w:r>
    </w:p>
    <w:p w14:paraId="5198D4ED" w14:textId="77777777" w:rsidR="00012BA9" w:rsidRPr="008D32C0" w:rsidRDefault="00012BA9" w:rsidP="00012BA9">
      <w:pPr>
        <w:pStyle w:val="Default"/>
        <w:spacing w:before="60"/>
        <w:ind w:left="426"/>
        <w:jc w:val="both"/>
        <w:rPr>
          <w:rFonts w:ascii="Arial" w:hAnsi="Arial" w:cs="Arial"/>
          <w:bCs/>
          <w:color w:val="auto"/>
          <w:sz w:val="22"/>
          <w:szCs w:val="22"/>
        </w:rPr>
      </w:pPr>
    </w:p>
    <w:p w14:paraId="22E0AE0A"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lastRenderedPageBreak/>
        <w:t>PLATEBNÍ PODMÍNKY</w:t>
      </w:r>
    </w:p>
    <w:p w14:paraId="20817B65" w14:textId="77777777" w:rsidR="00C33D9F" w:rsidRPr="00C33D9F" w:rsidRDefault="00C33D9F" w:rsidP="00974AED">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Kupující nebude poskytovat prodávajícímu žádnou zálohu na kupní cenu. </w:t>
      </w:r>
    </w:p>
    <w:p w14:paraId="2267894A" w14:textId="019B46C2" w:rsidR="00C33D9F" w:rsidRPr="00433AA8" w:rsidRDefault="00C33D9F" w:rsidP="00433AA8">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Platba za jednotlivé dodávky proběhne na základě řádně vystavených daňových dokladů (faktur), obsahujícího všechny náležitosti, ve lhůtě splatnosti do 30 </w:t>
      </w:r>
      <w:r w:rsidR="00A338E6">
        <w:rPr>
          <w:rFonts w:ascii="Arial" w:hAnsi="Arial" w:cs="Arial"/>
          <w:bCs/>
          <w:color w:val="auto"/>
          <w:sz w:val="22"/>
          <w:szCs w:val="22"/>
        </w:rPr>
        <w:t xml:space="preserve">kalendářních </w:t>
      </w:r>
      <w:r w:rsidRPr="00C33D9F">
        <w:rPr>
          <w:rFonts w:ascii="Arial" w:hAnsi="Arial" w:cs="Arial"/>
          <w:bCs/>
          <w:color w:val="auto"/>
          <w:sz w:val="22"/>
          <w:szCs w:val="22"/>
        </w:rPr>
        <w:t>dnů ode dne jejich prokazatelného doručení kupujícímu. Každá faktura bude vystavena prodávajícím vždy po protokolárním úplném předání a převzetí dílčích dodávek na základě této smlouvy osobou oprávněnou za kupujícího uvedenou v záhlaví této smlouvy nebo jím pověřenou osobou.</w:t>
      </w:r>
      <w:r w:rsidR="00433AA8">
        <w:rPr>
          <w:rFonts w:ascii="Arial" w:hAnsi="Arial" w:cs="Arial"/>
          <w:bCs/>
          <w:color w:val="auto"/>
          <w:sz w:val="22"/>
          <w:szCs w:val="22"/>
        </w:rPr>
        <w:t xml:space="preserve"> </w:t>
      </w:r>
      <w:r w:rsidR="00433AA8" w:rsidRPr="003E6750">
        <w:rPr>
          <w:rFonts w:ascii="Arial" w:hAnsi="Arial" w:cs="Arial"/>
          <w:bCs/>
          <w:color w:val="auto"/>
          <w:sz w:val="22"/>
          <w:szCs w:val="22"/>
        </w:rPr>
        <w:t>Elektronické faktury budou zasílány na e-mail osoby oprávněné jednat za kupujícího ve věcech technických dle záhlaví této smlouvy nebo na e-mail faktury@upol.cz.</w:t>
      </w:r>
    </w:p>
    <w:p w14:paraId="790AAD2D" w14:textId="3540DA79" w:rsidR="00C33D9F" w:rsidRPr="00C33D9F" w:rsidRDefault="00C33D9F" w:rsidP="00974AED">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Každá prodávajícím vystavená faktura musí obsahovat všechny náležitosti daňového dokladu v souladu se zákonem č. 235/2004 Sb., o dani z přidané hodnoty, ve znění pozdějších předpisů a náležitosti obchodní listiny podle § 435 </w:t>
      </w:r>
      <w:r w:rsidR="007D40CB">
        <w:rPr>
          <w:rFonts w:ascii="Arial" w:hAnsi="Arial" w:cs="Arial"/>
          <w:bCs/>
          <w:color w:val="auto"/>
          <w:sz w:val="22"/>
          <w:szCs w:val="22"/>
        </w:rPr>
        <w:t>občanského</w:t>
      </w:r>
      <w:r w:rsidRPr="00C33D9F">
        <w:rPr>
          <w:rFonts w:ascii="Arial" w:hAnsi="Arial" w:cs="Arial"/>
          <w:bCs/>
          <w:color w:val="auto"/>
          <w:sz w:val="22"/>
          <w:szCs w:val="22"/>
        </w:rPr>
        <w:t xml:space="preserve"> zákoník</w:t>
      </w:r>
      <w:r w:rsidR="007D40CB">
        <w:rPr>
          <w:rFonts w:ascii="Arial" w:hAnsi="Arial" w:cs="Arial"/>
          <w:bCs/>
          <w:color w:val="auto"/>
          <w:sz w:val="22"/>
          <w:szCs w:val="22"/>
        </w:rPr>
        <w:t>u</w:t>
      </w:r>
      <w:r w:rsidRPr="00C33D9F">
        <w:rPr>
          <w:rFonts w:ascii="Arial" w:hAnsi="Arial" w:cs="Arial"/>
          <w:bCs/>
          <w:color w:val="auto"/>
          <w:sz w:val="22"/>
          <w:szCs w:val="22"/>
        </w:rPr>
        <w:t xml:space="preserve"> a současně identifikaci smlouvy</w:t>
      </w:r>
      <w:r w:rsidR="007D40CB">
        <w:rPr>
          <w:rFonts w:ascii="Arial" w:hAnsi="Arial" w:cs="Arial"/>
          <w:bCs/>
          <w:color w:val="auto"/>
          <w:sz w:val="22"/>
          <w:szCs w:val="22"/>
        </w:rPr>
        <w:t>, na jejímž základě bylo plněno.</w:t>
      </w:r>
      <w:r w:rsidRPr="00C33D9F">
        <w:rPr>
          <w:rFonts w:ascii="Arial" w:hAnsi="Arial" w:cs="Arial"/>
          <w:bCs/>
          <w:color w:val="auto"/>
          <w:sz w:val="22"/>
          <w:szCs w:val="22"/>
        </w:rPr>
        <w:t xml:space="preserve"> Fakturu prodávající opatří razítkem a podpisem osoby oprávněné ji vystavit. </w:t>
      </w:r>
    </w:p>
    <w:p w14:paraId="29A29AA0" w14:textId="179A3B99" w:rsidR="00C33D9F" w:rsidRPr="00012BA9" w:rsidRDefault="00C33D9F" w:rsidP="00012BA9">
      <w:pPr>
        <w:pStyle w:val="Default"/>
        <w:numPr>
          <w:ilvl w:val="0"/>
          <w:numId w:val="11"/>
        </w:numPr>
        <w:spacing w:before="60"/>
        <w:ind w:left="426" w:hanging="426"/>
        <w:jc w:val="both"/>
        <w:rPr>
          <w:rFonts w:ascii="Arial" w:hAnsi="Arial" w:cs="Arial"/>
          <w:bCs/>
          <w:color w:val="auto"/>
          <w:sz w:val="22"/>
          <w:szCs w:val="22"/>
          <w:u w:val="single"/>
        </w:rPr>
      </w:pPr>
      <w:r w:rsidRPr="00C33D9F">
        <w:rPr>
          <w:rFonts w:ascii="Arial" w:hAnsi="Arial" w:cs="Arial"/>
          <w:bCs/>
          <w:color w:val="auto"/>
          <w:sz w:val="22"/>
          <w:szCs w:val="22"/>
        </w:rPr>
        <w:t>Nebude-li jakákoliv faktura vystavená prodávajícím obsahovat některou povinnou náležitost nebo prodávající chybně vyúčtuje cenu nebo DPH, je kupující oprávněn před uplynutím lhůty splatnosti vrátit fakturu prodávajícímu k provedení opravy s vyznačením důvodu vrácení. Prodávající provede opravu vystavením nové faktury. Dnem odeslání vadné faktury prodávajícímu přestává běžet původní lhůta splatnosti a nová lhůta splatnosti běží znovu ode dne doručení nové fakt</w:t>
      </w:r>
      <w:r w:rsidR="00012BA9">
        <w:rPr>
          <w:rFonts w:ascii="Arial" w:hAnsi="Arial" w:cs="Arial"/>
          <w:bCs/>
          <w:color w:val="auto"/>
          <w:sz w:val="22"/>
          <w:szCs w:val="22"/>
        </w:rPr>
        <w:t xml:space="preserve">ury kupujícímu. </w:t>
      </w:r>
      <w:r w:rsidR="00012BA9" w:rsidRPr="00167B28">
        <w:rPr>
          <w:rFonts w:ascii="Arial" w:hAnsi="Arial" w:cs="Arial"/>
          <w:bCs/>
          <w:color w:val="auto"/>
          <w:sz w:val="22"/>
          <w:szCs w:val="22"/>
          <w:u w:val="single"/>
        </w:rPr>
        <w:t>Každá faktura bude označena číslem této smlouvy a v případě, že to kupující bude požadovat i číslem, případně názvem příslušného projektu, ze kterého</w:t>
      </w:r>
      <w:r w:rsidR="00012BA9">
        <w:rPr>
          <w:rFonts w:ascii="Arial" w:hAnsi="Arial" w:cs="Arial"/>
          <w:bCs/>
          <w:color w:val="auto"/>
          <w:sz w:val="22"/>
          <w:szCs w:val="22"/>
          <w:u w:val="single"/>
        </w:rPr>
        <w:t xml:space="preserve"> bude příslušná faktura hrazena, a které kupující prodávajícímu sdělí.</w:t>
      </w:r>
    </w:p>
    <w:p w14:paraId="2CA92ECF" w14:textId="77777777" w:rsidR="001D4DEC" w:rsidRDefault="00C33D9F" w:rsidP="00974AED">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Smluvní strany se dohodly na tom, že závazek zaplatit kupní cenu je splněn dnem odepsání příslušné částky z účtu kupujícího ve prospěch účtu prodávajícího uvedeného v záhlaví této smlouvy.</w:t>
      </w:r>
    </w:p>
    <w:p w14:paraId="5058226D" w14:textId="4F849732" w:rsidR="001D4DEC" w:rsidRPr="001D4DEC" w:rsidRDefault="001D4DEC" w:rsidP="00974AED">
      <w:pPr>
        <w:pStyle w:val="Default"/>
        <w:numPr>
          <w:ilvl w:val="0"/>
          <w:numId w:val="11"/>
        </w:numPr>
        <w:spacing w:before="60"/>
        <w:ind w:left="426" w:hanging="426"/>
        <w:jc w:val="both"/>
        <w:rPr>
          <w:rFonts w:ascii="Arial" w:hAnsi="Arial" w:cs="Arial"/>
          <w:bCs/>
          <w:color w:val="auto"/>
          <w:sz w:val="22"/>
          <w:szCs w:val="22"/>
        </w:rPr>
      </w:pPr>
      <w:r w:rsidRPr="001D4DEC">
        <w:rPr>
          <w:rFonts w:ascii="Arial" w:hAnsi="Arial" w:cs="Arial"/>
          <w:bCs/>
          <w:color w:val="auto"/>
          <w:sz w:val="22"/>
          <w:szCs w:val="22"/>
        </w:rPr>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393031AB"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ZÁRUKA ZA JAKOST A ODPOVĚDNOST PRODÁVAJÍCÍHO ZA VADY</w:t>
      </w:r>
    </w:p>
    <w:p w14:paraId="08EE41F2" w14:textId="03D0C4F6" w:rsidR="00C33D9F" w:rsidRPr="00012BA9" w:rsidRDefault="00C33D9F" w:rsidP="00974AED">
      <w:pPr>
        <w:pStyle w:val="Default"/>
        <w:numPr>
          <w:ilvl w:val="0"/>
          <w:numId w:val="12"/>
        </w:numPr>
        <w:spacing w:before="60"/>
        <w:ind w:left="426" w:hanging="426"/>
        <w:jc w:val="both"/>
        <w:rPr>
          <w:rFonts w:ascii="Arial" w:hAnsi="Arial" w:cs="Arial"/>
          <w:bCs/>
          <w:color w:val="auto"/>
          <w:sz w:val="22"/>
          <w:szCs w:val="22"/>
        </w:rPr>
      </w:pPr>
      <w:r w:rsidRPr="00012BA9">
        <w:rPr>
          <w:rFonts w:ascii="Arial" w:hAnsi="Arial" w:cs="Arial"/>
          <w:bCs/>
          <w:color w:val="auto"/>
          <w:sz w:val="22"/>
          <w:szCs w:val="22"/>
        </w:rPr>
        <w:t xml:space="preserve">Prodávající poskytuje na zboží záruku za jakost podle § 2113 a násl. </w:t>
      </w:r>
      <w:r w:rsidR="006B0A9D" w:rsidRPr="00012BA9">
        <w:rPr>
          <w:rFonts w:ascii="Arial" w:hAnsi="Arial" w:cs="Arial"/>
          <w:bCs/>
          <w:color w:val="auto"/>
          <w:sz w:val="22"/>
          <w:szCs w:val="22"/>
        </w:rPr>
        <w:t>občanského zákoníku</w:t>
      </w:r>
      <w:r w:rsidRPr="00012BA9">
        <w:rPr>
          <w:rFonts w:ascii="Arial" w:hAnsi="Arial" w:cs="Arial"/>
          <w:bCs/>
          <w:color w:val="auto"/>
          <w:sz w:val="22"/>
          <w:szCs w:val="22"/>
        </w:rPr>
        <w:t xml:space="preserve"> v délce 12 měsíců ode dne podpisu</w:t>
      </w:r>
      <w:r w:rsidR="006B0A9D" w:rsidRPr="00012BA9">
        <w:rPr>
          <w:rFonts w:ascii="Arial" w:hAnsi="Arial" w:cs="Arial"/>
          <w:bCs/>
          <w:color w:val="auto"/>
          <w:sz w:val="22"/>
          <w:szCs w:val="22"/>
        </w:rPr>
        <w:t xml:space="preserve"> předávacího protokolu dle čl. II. odst. 7</w:t>
      </w:r>
      <w:r w:rsidRPr="00012BA9">
        <w:rPr>
          <w:rFonts w:ascii="Arial" w:hAnsi="Arial" w:cs="Arial"/>
          <w:bCs/>
          <w:color w:val="auto"/>
          <w:sz w:val="22"/>
          <w:szCs w:val="22"/>
        </w:rPr>
        <w:t xml:space="preserve"> této smlouvy.</w:t>
      </w:r>
    </w:p>
    <w:p w14:paraId="376485B4" w14:textId="645376B5" w:rsidR="00C33D9F" w:rsidRPr="00012BA9" w:rsidRDefault="00C33D9F" w:rsidP="00974AED">
      <w:pPr>
        <w:pStyle w:val="Default"/>
        <w:numPr>
          <w:ilvl w:val="0"/>
          <w:numId w:val="12"/>
        </w:numPr>
        <w:spacing w:before="60"/>
        <w:ind w:left="426" w:hanging="426"/>
        <w:jc w:val="both"/>
        <w:rPr>
          <w:rFonts w:ascii="Arial" w:hAnsi="Arial"/>
          <w:color w:val="auto"/>
          <w:sz w:val="22"/>
          <w:szCs w:val="22"/>
        </w:rPr>
      </w:pPr>
      <w:r w:rsidRPr="00012BA9">
        <w:rPr>
          <w:rFonts w:ascii="Arial" w:hAnsi="Arial" w:cs="Arial"/>
          <w:bCs/>
          <w:color w:val="auto"/>
          <w:sz w:val="22"/>
          <w:szCs w:val="22"/>
        </w:rPr>
        <w:lastRenderedPageBreak/>
        <w:t xml:space="preserve">Práva z vadného plnění si smluvní strany ujednaly odchylně od § 2106 a násl. občanského zákoníku. Pokud dojde ke zjištění vad v kvalitě nebo množství dodaného zboží je kupující oprávněn tyto vady prokazatelným způsobem oznámit prodávajícímu. Kupující se zavazuje vady oznámit nejpozději do 30 </w:t>
      </w:r>
      <w:r w:rsidR="00C9201E" w:rsidRPr="00012BA9">
        <w:rPr>
          <w:rFonts w:ascii="Arial" w:hAnsi="Arial" w:cs="Arial"/>
          <w:bCs/>
          <w:color w:val="auto"/>
          <w:sz w:val="22"/>
          <w:szCs w:val="22"/>
        </w:rPr>
        <w:t xml:space="preserve">kalendářních </w:t>
      </w:r>
      <w:r w:rsidRPr="00012BA9">
        <w:rPr>
          <w:rFonts w:ascii="Arial" w:hAnsi="Arial" w:cs="Arial"/>
          <w:bCs/>
          <w:color w:val="auto"/>
          <w:sz w:val="22"/>
          <w:szCs w:val="22"/>
        </w:rPr>
        <w:t>dn</w:t>
      </w:r>
      <w:r w:rsidR="00C9201E" w:rsidRPr="00012BA9">
        <w:rPr>
          <w:rFonts w:ascii="Arial" w:hAnsi="Arial" w:cs="Arial"/>
          <w:bCs/>
          <w:color w:val="auto"/>
          <w:sz w:val="22"/>
          <w:szCs w:val="22"/>
        </w:rPr>
        <w:t>ů</w:t>
      </w:r>
      <w:r w:rsidRPr="00012BA9">
        <w:rPr>
          <w:rFonts w:ascii="Arial" w:hAnsi="Arial" w:cs="Arial"/>
          <w:bCs/>
          <w:color w:val="auto"/>
          <w:sz w:val="22"/>
          <w:szCs w:val="22"/>
        </w:rPr>
        <w:t xml:space="preserve"> od uskutečnění dílčí dodávky. Vady plnění, které kupující oznámí prodávajícímu, se prodávající zavazuje odstranit bezplatně a za podmínek dále stanovených v tomto článku. </w:t>
      </w:r>
      <w:r w:rsidRPr="00012BA9">
        <w:rPr>
          <w:rFonts w:ascii="Arial" w:hAnsi="Arial"/>
          <w:color w:val="auto"/>
          <w:sz w:val="22"/>
          <w:szCs w:val="22"/>
        </w:rPr>
        <w:t>Prodávající je oprávněn ověřit vadu u kupujícího a provést případná měření a analýzy za účelem posouzení vady plnění.</w:t>
      </w:r>
    </w:p>
    <w:p w14:paraId="266A2B5A" w14:textId="6C13CD2A" w:rsidR="00C33D9F" w:rsidRPr="00012BA9" w:rsidRDefault="00C33D9F" w:rsidP="00974AED">
      <w:pPr>
        <w:pStyle w:val="Default"/>
        <w:numPr>
          <w:ilvl w:val="0"/>
          <w:numId w:val="12"/>
        </w:numPr>
        <w:spacing w:before="60"/>
        <w:ind w:left="426" w:hanging="426"/>
        <w:jc w:val="both"/>
        <w:rPr>
          <w:rFonts w:ascii="Arial" w:hAnsi="Arial"/>
          <w:color w:val="auto"/>
          <w:sz w:val="22"/>
          <w:szCs w:val="22"/>
        </w:rPr>
      </w:pPr>
      <w:r w:rsidRPr="00012BA9">
        <w:rPr>
          <w:rFonts w:ascii="Arial" w:hAnsi="Arial"/>
          <w:color w:val="auto"/>
          <w:sz w:val="22"/>
          <w:szCs w:val="22"/>
        </w:rPr>
        <w:t>Prodávající se zavazuje bezplatně odstranit kupujícím oznámenou vadu nejpozději do 24 hodin poté, co mu kupující vadu ozná</w:t>
      </w:r>
      <w:r w:rsidR="006B0A9D" w:rsidRPr="00012BA9">
        <w:rPr>
          <w:rFonts w:ascii="Arial" w:hAnsi="Arial"/>
          <w:color w:val="auto"/>
          <w:sz w:val="22"/>
          <w:szCs w:val="22"/>
        </w:rPr>
        <w:t>mí (písemně, elektronicky</w:t>
      </w:r>
      <w:r w:rsidRPr="00012BA9">
        <w:rPr>
          <w:rFonts w:ascii="Arial" w:hAnsi="Arial"/>
          <w:color w:val="auto"/>
          <w:sz w:val="22"/>
          <w:szCs w:val="22"/>
        </w:rPr>
        <w:t xml:space="preserve">), pokud se osoby oprávněné jednat ve věcech technických za smluvní strany nedohodnou písemně jinak. </w:t>
      </w:r>
    </w:p>
    <w:p w14:paraId="520DD0D2" w14:textId="77777777" w:rsidR="00C33D9F" w:rsidRPr="00C33D9F" w:rsidRDefault="00C33D9F" w:rsidP="00974AED">
      <w:pPr>
        <w:pStyle w:val="Default"/>
        <w:numPr>
          <w:ilvl w:val="0"/>
          <w:numId w:val="12"/>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Smluvní strany si ujednaly, že § 2110 občanského zákoníku se nepoužije; kupující je tedy oprávněn pro vady odstoupit od smlouvy nebo požadovat dodání nového zboží bez ohledu na skutečnost, zda může zboží vrátit, popř. vrátit je ve stavu, v jakém je obdržel. </w:t>
      </w:r>
    </w:p>
    <w:p w14:paraId="7710D9CF" w14:textId="192CCA96" w:rsidR="00C33D9F" w:rsidRPr="00C33D9F" w:rsidRDefault="00C33D9F" w:rsidP="00974AED">
      <w:pPr>
        <w:pStyle w:val="Default"/>
        <w:numPr>
          <w:ilvl w:val="0"/>
          <w:numId w:val="12"/>
        </w:numPr>
        <w:tabs>
          <w:tab w:val="left" w:pos="3402"/>
        </w:tabs>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Místo pro nahlášení vad zboží: </w:t>
      </w:r>
      <w:r w:rsidRPr="00C33D9F">
        <w:rPr>
          <w:rFonts w:ascii="Arial" w:hAnsi="Arial" w:cs="Arial"/>
          <w:b/>
          <w:bCs/>
          <w:i/>
          <w:color w:val="auto"/>
          <w:sz w:val="22"/>
          <w:szCs w:val="22"/>
          <w:highlight w:val="yellow"/>
        </w:rPr>
        <w:t>(</w:t>
      </w:r>
      <w:r w:rsidR="006B0A9D">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r w:rsidRPr="00C33D9F">
        <w:rPr>
          <w:rFonts w:ascii="Arial" w:hAnsi="Arial" w:cs="Arial"/>
          <w:bCs/>
          <w:color w:val="auto"/>
          <w:sz w:val="22"/>
          <w:szCs w:val="22"/>
        </w:rPr>
        <w:tab/>
      </w:r>
    </w:p>
    <w:p w14:paraId="5C80CC04" w14:textId="7FFF7083" w:rsidR="00C33D9F" w:rsidRPr="00C33D9F" w:rsidRDefault="00C33D9F" w:rsidP="00C33D9F">
      <w:pPr>
        <w:pStyle w:val="Default"/>
        <w:tabs>
          <w:tab w:val="right" w:pos="3119"/>
          <w:tab w:val="left" w:pos="3402"/>
        </w:tabs>
        <w:spacing w:before="60"/>
        <w:ind w:left="426"/>
        <w:jc w:val="both"/>
        <w:rPr>
          <w:rFonts w:ascii="Arial" w:hAnsi="Arial" w:cs="Arial"/>
          <w:bCs/>
          <w:color w:val="auto"/>
          <w:sz w:val="22"/>
          <w:szCs w:val="22"/>
        </w:rPr>
      </w:pPr>
      <w:r w:rsidRPr="00C33D9F">
        <w:rPr>
          <w:rFonts w:ascii="Arial" w:hAnsi="Arial" w:cs="Arial"/>
          <w:bCs/>
          <w:color w:val="auto"/>
          <w:sz w:val="22"/>
          <w:szCs w:val="22"/>
        </w:rPr>
        <w:tab/>
      </w:r>
      <w:r w:rsidR="006B0A9D">
        <w:rPr>
          <w:rFonts w:ascii="Arial" w:hAnsi="Arial" w:cs="Arial"/>
          <w:bCs/>
          <w:color w:val="auto"/>
          <w:sz w:val="22"/>
          <w:szCs w:val="22"/>
        </w:rPr>
        <w:tab/>
        <w:t xml:space="preserve">osoba: </w:t>
      </w:r>
      <w:r w:rsidRPr="00C33D9F">
        <w:rPr>
          <w:rFonts w:ascii="Arial" w:hAnsi="Arial" w:cs="Arial"/>
          <w:b/>
          <w:bCs/>
          <w:i/>
          <w:color w:val="auto"/>
          <w:sz w:val="22"/>
          <w:szCs w:val="22"/>
          <w:highlight w:val="yellow"/>
        </w:rPr>
        <w:t>(</w:t>
      </w:r>
      <w:r w:rsidR="006B0A9D">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p>
    <w:p w14:paraId="541F8BFF" w14:textId="70FDE6CD" w:rsidR="00C33D9F" w:rsidRPr="00C33D9F" w:rsidRDefault="00C33D9F" w:rsidP="00C33D9F">
      <w:pPr>
        <w:pStyle w:val="Default"/>
        <w:tabs>
          <w:tab w:val="right" w:pos="3119"/>
          <w:tab w:val="left" w:pos="3402"/>
        </w:tabs>
        <w:spacing w:before="60"/>
        <w:ind w:left="426"/>
        <w:jc w:val="both"/>
        <w:rPr>
          <w:rFonts w:ascii="Arial" w:hAnsi="Arial" w:cs="Arial"/>
          <w:bCs/>
          <w:color w:val="auto"/>
          <w:sz w:val="22"/>
          <w:szCs w:val="22"/>
        </w:rPr>
      </w:pPr>
      <w:r w:rsidRPr="00C33D9F">
        <w:rPr>
          <w:rFonts w:ascii="Arial" w:hAnsi="Arial" w:cs="Arial"/>
          <w:bCs/>
          <w:color w:val="auto"/>
          <w:sz w:val="22"/>
          <w:szCs w:val="22"/>
        </w:rPr>
        <w:tab/>
      </w:r>
      <w:r w:rsidR="006B0A9D">
        <w:rPr>
          <w:rFonts w:ascii="Arial" w:hAnsi="Arial" w:cs="Arial"/>
          <w:bCs/>
          <w:color w:val="auto"/>
          <w:sz w:val="22"/>
          <w:szCs w:val="22"/>
        </w:rPr>
        <w:tab/>
      </w:r>
      <w:r w:rsidRPr="00C33D9F">
        <w:rPr>
          <w:rFonts w:ascii="Arial" w:hAnsi="Arial" w:cs="Arial"/>
          <w:bCs/>
          <w:color w:val="auto"/>
          <w:sz w:val="22"/>
          <w:szCs w:val="22"/>
        </w:rPr>
        <w:t>telefon, e</w:t>
      </w:r>
      <w:r w:rsidR="00C9201E">
        <w:rPr>
          <w:rFonts w:ascii="Arial" w:hAnsi="Arial" w:cs="Arial"/>
          <w:bCs/>
          <w:color w:val="auto"/>
          <w:sz w:val="22"/>
          <w:szCs w:val="22"/>
        </w:rPr>
        <w:t>-</w:t>
      </w:r>
      <w:r w:rsidRPr="00C33D9F">
        <w:rPr>
          <w:rFonts w:ascii="Arial" w:hAnsi="Arial" w:cs="Arial"/>
          <w:bCs/>
          <w:color w:val="auto"/>
          <w:sz w:val="22"/>
          <w:szCs w:val="22"/>
        </w:rPr>
        <w:t xml:space="preserve">mail: </w:t>
      </w:r>
      <w:r w:rsidRPr="00C33D9F">
        <w:rPr>
          <w:rFonts w:ascii="Arial" w:hAnsi="Arial" w:cs="Arial"/>
          <w:b/>
          <w:bCs/>
          <w:i/>
          <w:color w:val="auto"/>
          <w:sz w:val="22"/>
          <w:szCs w:val="22"/>
          <w:highlight w:val="yellow"/>
        </w:rPr>
        <w:t>(</w:t>
      </w:r>
      <w:r w:rsidR="006B0A9D">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p>
    <w:p w14:paraId="594A879B" w14:textId="77777777" w:rsidR="00C33D9F" w:rsidRPr="00C33D9F" w:rsidRDefault="00C33D9F" w:rsidP="00974AED">
      <w:pPr>
        <w:pStyle w:val="Default"/>
        <w:numPr>
          <w:ilvl w:val="0"/>
          <w:numId w:val="12"/>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Prodávající odpovídá za kvalitu zboží dodávaného na základě této smlouvy a za správnost dodávaného množství zboží. </w:t>
      </w:r>
    </w:p>
    <w:p w14:paraId="1B413A93" w14:textId="450D170E" w:rsidR="00C33D9F" w:rsidRPr="00012BA9" w:rsidRDefault="00C33D9F" w:rsidP="00974AED">
      <w:pPr>
        <w:pStyle w:val="Default"/>
        <w:numPr>
          <w:ilvl w:val="0"/>
          <w:numId w:val="12"/>
        </w:numPr>
        <w:spacing w:before="60"/>
        <w:ind w:left="426" w:hanging="426"/>
        <w:jc w:val="both"/>
        <w:rPr>
          <w:rFonts w:ascii="Arial" w:hAnsi="Arial" w:cs="Arial"/>
          <w:bCs/>
          <w:color w:val="auto"/>
          <w:sz w:val="22"/>
          <w:szCs w:val="22"/>
        </w:rPr>
      </w:pPr>
      <w:r w:rsidRPr="00012BA9">
        <w:rPr>
          <w:rFonts w:ascii="Arial" w:hAnsi="Arial" w:cs="Arial"/>
          <w:bCs/>
          <w:color w:val="auto"/>
          <w:sz w:val="22"/>
          <w:szCs w:val="22"/>
        </w:rPr>
        <w:t xml:space="preserve">Ke každé dodávce zboží bude vystaven protokol (atest) o kvalitě dodávky, ověřující kvalitu dodaného kapalného </w:t>
      </w:r>
      <w:r w:rsidR="002949E1" w:rsidRPr="00012BA9">
        <w:rPr>
          <w:rFonts w:ascii="Arial" w:hAnsi="Arial" w:cs="Arial"/>
          <w:bCs/>
          <w:color w:val="auto"/>
          <w:sz w:val="22"/>
          <w:szCs w:val="22"/>
        </w:rPr>
        <w:t>CO2</w:t>
      </w:r>
      <w:r w:rsidRPr="00012BA9">
        <w:rPr>
          <w:rFonts w:ascii="Arial" w:hAnsi="Arial" w:cs="Arial"/>
          <w:bCs/>
          <w:color w:val="auto"/>
          <w:sz w:val="22"/>
          <w:szCs w:val="22"/>
        </w:rPr>
        <w:t xml:space="preserve">. </w:t>
      </w:r>
    </w:p>
    <w:p w14:paraId="3070D725" w14:textId="292B4595" w:rsidR="00C33D9F" w:rsidRPr="00012BA9" w:rsidRDefault="00C33D9F" w:rsidP="00974AED">
      <w:pPr>
        <w:pStyle w:val="Default"/>
        <w:numPr>
          <w:ilvl w:val="0"/>
          <w:numId w:val="12"/>
        </w:numPr>
        <w:spacing w:before="60"/>
        <w:ind w:left="426" w:hanging="426"/>
        <w:jc w:val="both"/>
        <w:rPr>
          <w:rFonts w:ascii="Arial" w:hAnsi="Arial" w:cs="Arial"/>
          <w:bCs/>
          <w:color w:val="auto"/>
          <w:sz w:val="22"/>
          <w:szCs w:val="22"/>
        </w:rPr>
      </w:pPr>
      <w:r w:rsidRPr="00012BA9">
        <w:rPr>
          <w:rFonts w:ascii="Arial" w:hAnsi="Arial" w:cs="Arial"/>
          <w:bCs/>
          <w:color w:val="auto"/>
          <w:sz w:val="22"/>
          <w:szCs w:val="22"/>
        </w:rPr>
        <w:t xml:space="preserve">Kupující je oprávněn vyžádat si mimořádnou zkoušku kvality dodávaného kapalného </w:t>
      </w:r>
      <w:r w:rsidR="002949E1" w:rsidRPr="00012BA9">
        <w:rPr>
          <w:rFonts w:ascii="Arial" w:hAnsi="Arial" w:cs="Arial"/>
          <w:bCs/>
          <w:color w:val="auto"/>
          <w:sz w:val="22"/>
          <w:szCs w:val="22"/>
        </w:rPr>
        <w:t>CO2</w:t>
      </w:r>
      <w:r w:rsidRPr="00012BA9">
        <w:rPr>
          <w:rFonts w:ascii="Arial" w:hAnsi="Arial" w:cs="Arial"/>
          <w:bCs/>
          <w:color w:val="auto"/>
          <w:sz w:val="22"/>
          <w:szCs w:val="22"/>
        </w:rPr>
        <w:t>. Náklady spojené s touto zkouškou bude hradit prodávající.</w:t>
      </w:r>
    </w:p>
    <w:p w14:paraId="73FA73B1" w14:textId="7456633B" w:rsidR="00C33D9F" w:rsidRPr="00C33D9F" w:rsidRDefault="006B0A9D" w:rsidP="00974AED">
      <w:pPr>
        <w:pStyle w:val="Odstavecseseznamem"/>
        <w:numPr>
          <w:ilvl w:val="1"/>
          <w:numId w:val="7"/>
        </w:numPr>
        <w:spacing w:before="240"/>
        <w:ind w:left="0" w:firstLine="0"/>
        <w:jc w:val="center"/>
        <w:rPr>
          <w:b/>
          <w:szCs w:val="22"/>
        </w:rPr>
      </w:pPr>
      <w:r>
        <w:rPr>
          <w:rFonts w:cs="Arial"/>
          <w:b/>
          <w:szCs w:val="22"/>
        </w:rPr>
        <w:t>UTVRZENÍ</w:t>
      </w:r>
      <w:r w:rsidR="00C33D9F" w:rsidRPr="00C33D9F">
        <w:rPr>
          <w:rFonts w:cs="Arial"/>
          <w:b/>
          <w:szCs w:val="22"/>
        </w:rPr>
        <w:t xml:space="preserve"> ZÁVAZKU</w:t>
      </w:r>
    </w:p>
    <w:p w14:paraId="6A35318D" w14:textId="01239E53" w:rsidR="00C33D9F" w:rsidRPr="00C33D9F" w:rsidRDefault="00C33D9F" w:rsidP="00974AED">
      <w:pPr>
        <w:pStyle w:val="Odstavecseseznamem"/>
        <w:numPr>
          <w:ilvl w:val="0"/>
          <w:numId w:val="8"/>
        </w:numPr>
        <w:tabs>
          <w:tab w:val="left" w:pos="426"/>
          <w:tab w:val="left" w:pos="567"/>
        </w:tabs>
        <w:spacing w:after="120"/>
        <w:ind w:left="426" w:hanging="284"/>
        <w:jc w:val="both"/>
        <w:rPr>
          <w:rFonts w:cs="Arial"/>
          <w:bCs/>
          <w:szCs w:val="22"/>
        </w:rPr>
      </w:pPr>
      <w:r w:rsidRPr="00C33D9F">
        <w:rPr>
          <w:rFonts w:cs="Arial"/>
          <w:bCs/>
          <w:szCs w:val="22"/>
        </w:rPr>
        <w:t>Smluvní strany se dohodly na tom, že v případě prodlení kupujícího se zaplacením částečné úhrady kupní ceny ve lhůtě splatnosti ujednané v čl. V. odst. 2 této smlouvy je kupující povinen zaplatit prodávajícímu úrok z prodlení v zákonné výši.</w:t>
      </w:r>
    </w:p>
    <w:p w14:paraId="15BAEFED" w14:textId="77777777" w:rsidR="00C33D9F" w:rsidRPr="00C33D9F" w:rsidRDefault="00C33D9F" w:rsidP="00974AED">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t xml:space="preserve">Smluvní strany si ujednaly, že: </w:t>
      </w:r>
    </w:p>
    <w:p w14:paraId="3F931AAF" w14:textId="2B66C36B" w:rsidR="00C33D9F" w:rsidRPr="00C33D9F" w:rsidRDefault="00C33D9F" w:rsidP="00974AED">
      <w:pPr>
        <w:pStyle w:val="Odstavecseseznamem"/>
        <w:numPr>
          <w:ilvl w:val="1"/>
          <w:numId w:val="8"/>
        </w:numPr>
        <w:tabs>
          <w:tab w:val="left" w:pos="426"/>
          <w:tab w:val="left" w:pos="567"/>
        </w:tabs>
        <w:spacing w:before="120" w:after="120"/>
        <w:ind w:left="851"/>
        <w:jc w:val="both"/>
        <w:rPr>
          <w:rFonts w:cs="Arial"/>
          <w:bCs/>
          <w:szCs w:val="22"/>
        </w:rPr>
      </w:pPr>
      <w:r w:rsidRPr="00C33D9F">
        <w:rPr>
          <w:rFonts w:cs="Arial"/>
          <w:bCs/>
          <w:szCs w:val="22"/>
        </w:rPr>
        <w:t>je prodávající v případě prodlení s dodáním části zboží oproti lhůtě sjednan</w:t>
      </w:r>
      <w:r w:rsidR="00CF3A2A">
        <w:rPr>
          <w:rFonts w:cs="Arial"/>
          <w:bCs/>
          <w:szCs w:val="22"/>
        </w:rPr>
        <w:t>é v čl. III.</w:t>
      </w:r>
      <w:r w:rsidRPr="00C33D9F">
        <w:rPr>
          <w:rFonts w:cs="Arial"/>
          <w:bCs/>
          <w:szCs w:val="22"/>
        </w:rPr>
        <w:t xml:space="preserve"> odst. 4 této smlouvy povinen zaplatit kupu</w:t>
      </w:r>
      <w:r w:rsidR="00CF3A2A">
        <w:rPr>
          <w:rFonts w:cs="Arial"/>
          <w:bCs/>
          <w:szCs w:val="22"/>
        </w:rPr>
        <w:t>jícímu smluvní pokutu ve výši 1.000,00</w:t>
      </w:r>
      <w:r w:rsidRPr="00C33D9F">
        <w:rPr>
          <w:rFonts w:cs="Arial"/>
          <w:bCs/>
          <w:szCs w:val="22"/>
        </w:rPr>
        <w:t xml:space="preserve"> Kč za každý započatý den prodlení a </w:t>
      </w:r>
      <w:r w:rsidR="00CF3A2A">
        <w:rPr>
          <w:rFonts w:cs="Arial"/>
          <w:bCs/>
          <w:szCs w:val="22"/>
        </w:rPr>
        <w:t>jednotlivý případ</w:t>
      </w:r>
      <w:r w:rsidRPr="00C33D9F">
        <w:rPr>
          <w:rFonts w:cs="Arial"/>
          <w:bCs/>
          <w:szCs w:val="22"/>
        </w:rPr>
        <w:t>;</w:t>
      </w:r>
    </w:p>
    <w:p w14:paraId="09737F46" w14:textId="01189418" w:rsidR="00C33D9F" w:rsidRPr="00C33D9F" w:rsidRDefault="00C33D9F" w:rsidP="00974AED">
      <w:pPr>
        <w:pStyle w:val="Odstavecseseznamem"/>
        <w:numPr>
          <w:ilvl w:val="1"/>
          <w:numId w:val="8"/>
        </w:numPr>
        <w:tabs>
          <w:tab w:val="left" w:pos="426"/>
          <w:tab w:val="left" w:pos="567"/>
        </w:tabs>
        <w:spacing w:before="120" w:after="120"/>
        <w:ind w:left="851"/>
        <w:jc w:val="both"/>
        <w:rPr>
          <w:rFonts w:cs="Arial"/>
          <w:bCs/>
          <w:szCs w:val="22"/>
        </w:rPr>
      </w:pPr>
      <w:r w:rsidRPr="00C33D9F">
        <w:rPr>
          <w:rFonts w:cs="Arial"/>
          <w:bCs/>
          <w:szCs w:val="22"/>
        </w:rPr>
        <w:t>je prodávající v případě, že neodstraní vadu ve lhůtě dle čl. VI</w:t>
      </w:r>
      <w:r w:rsidR="006B6F3B">
        <w:rPr>
          <w:rFonts w:cs="Arial"/>
          <w:bCs/>
          <w:szCs w:val="22"/>
        </w:rPr>
        <w:t xml:space="preserve">. odst. 3 </w:t>
      </w:r>
      <w:r w:rsidRPr="00C33D9F">
        <w:rPr>
          <w:rFonts w:cs="Arial"/>
          <w:bCs/>
          <w:szCs w:val="22"/>
        </w:rPr>
        <w:t>této smlouvy, povinen zaplatit kupujícímu smluvní pokutu ve výši 1</w:t>
      </w:r>
      <w:r w:rsidR="00CF3A2A">
        <w:rPr>
          <w:rFonts w:cs="Arial"/>
          <w:bCs/>
          <w:szCs w:val="22"/>
        </w:rPr>
        <w:t>.000,00</w:t>
      </w:r>
      <w:r w:rsidRPr="00C33D9F">
        <w:rPr>
          <w:rFonts w:cs="Arial"/>
          <w:bCs/>
          <w:szCs w:val="22"/>
        </w:rPr>
        <w:t xml:space="preserve"> Kč</w:t>
      </w:r>
      <w:r w:rsidR="00CF3A2A">
        <w:rPr>
          <w:rFonts w:cs="Arial"/>
          <w:bCs/>
          <w:szCs w:val="22"/>
        </w:rPr>
        <w:t xml:space="preserve"> za každý započatý den prodlení.</w:t>
      </w:r>
    </w:p>
    <w:p w14:paraId="2EE64FC9" w14:textId="77777777" w:rsidR="00C33D9F" w:rsidRPr="00C33D9F" w:rsidRDefault="00C33D9F" w:rsidP="00974AED">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t>Sjednáním smluvních pokut podle tohoto článku smlouvy není dotčeno právo oprávněné smluvní strany na náhradu škody, a to v plné výši vedle sjednané smluvní pokuty. Ustanovení § 2050 občanského zákoníku se nepoužije.</w:t>
      </w:r>
    </w:p>
    <w:p w14:paraId="548FA411" w14:textId="77777777" w:rsidR="00C33D9F" w:rsidRPr="00C33D9F" w:rsidRDefault="00C33D9F" w:rsidP="00974AED">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t>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3B00D535" w14:textId="0D0D78C4" w:rsidR="00012BA9" w:rsidRPr="00433AA8" w:rsidRDefault="00C33D9F" w:rsidP="00433AA8">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t>Smluvní pokuty je kupující oprávněn započíst ve smyslu ust. § 1982 a násl. občanského zákoníku proti i nesplatné pohledávce prodávajícího na úhradu kupní ceny.</w:t>
      </w:r>
    </w:p>
    <w:p w14:paraId="050CE3FC"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lastRenderedPageBreak/>
        <w:t>ZÁVĚREČNÁ UJEDNÁNÍ</w:t>
      </w:r>
    </w:p>
    <w:p w14:paraId="5A92E1CF"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 xml:space="preserve">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4FEDA2EE"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Tato smlouva se v otázkách v ní výslovně neupravených řídí českým právním řádem, především občanským zákoníkem.</w:t>
      </w:r>
    </w:p>
    <w:p w14:paraId="6A907168" w14:textId="06DECCBE"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Jakékoli změny či doplňky této smlouvy mohou být prováděny pouze písemně formou vzestupně číslovaných dodatků k této smlouvě podep</w:t>
      </w:r>
      <w:r w:rsidR="00012BA9">
        <w:rPr>
          <w:rFonts w:cs="Arial"/>
          <w:bCs/>
          <w:szCs w:val="22"/>
        </w:rPr>
        <w:t>saných oběma smluvními stranami, pokud není v této smlouvě výslovně stanoveno jinak.</w:t>
      </w:r>
    </w:p>
    <w:p w14:paraId="425B80AB"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szCs w:val="22"/>
        </w:rPr>
        <w:t xml:space="preserve">Tato Smlouva se pořizuje v elektronické podobě. </w:t>
      </w:r>
    </w:p>
    <w:p w14:paraId="4B63EA73"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Smluvní strany prohlašují, že tato smlouva je projevem jejich svobodné a vážné vůle, že si tuto smlouvu řádně přečetly, že jejímu obsahu plně porozuměly, že s obsahem této smlouvy souhlasí, na důkaz čehož ji stvrzují svými podpisy.</w:t>
      </w:r>
    </w:p>
    <w:p w14:paraId="53261ECF" w14:textId="2483DD7A"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Smluvní strany berou na vědomí, že tato smlouva včetně všech jejích příloh a případných dodatků podléhá povinnému uveřejnění podle zákona č. 340/2015 Sb., o zvláštních podmínkách účinnosti některých smluv, uveřejňování těchto smluv a o registru smluv (záko</w:t>
      </w:r>
      <w:r w:rsidR="00CF3A2A">
        <w:rPr>
          <w:rFonts w:cs="Arial"/>
          <w:bCs/>
          <w:szCs w:val="22"/>
        </w:rPr>
        <w:t>n o registru smluv), v účinném</w:t>
      </w:r>
      <w:r w:rsidRPr="00C33D9F">
        <w:rPr>
          <w:rFonts w:cs="Arial"/>
          <w:bCs/>
          <w:szCs w:val="22"/>
        </w:rPr>
        <w:t xml:space="preserve"> znění.</w:t>
      </w:r>
    </w:p>
    <w:p w14:paraId="7878CDA7" w14:textId="139D746B"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 xml:space="preserve">Tato smlouva je uzavřena dnem jejího podpisu oprávněnými osobami obou smluvních stran a nabývá účinnosti dnem jejího uveřejnění </w:t>
      </w:r>
      <w:r w:rsidR="00CF3A2A">
        <w:rPr>
          <w:rFonts w:cs="Arial"/>
          <w:bCs/>
          <w:szCs w:val="22"/>
        </w:rPr>
        <w:t>kupujícím v registru smluv v souladu s výše</w:t>
      </w:r>
      <w:r w:rsidRPr="00C33D9F">
        <w:rPr>
          <w:rFonts w:cs="Arial"/>
          <w:bCs/>
          <w:szCs w:val="22"/>
        </w:rPr>
        <w:t xml:space="preserve"> zmíněným zákonem.</w:t>
      </w:r>
    </w:p>
    <w:p w14:paraId="5437353A"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Smluvní strany berou na vědomí, že si nezačnou poskytovat žádné plnění na základě této smlouvy přede dnem její účinnosti.</w:t>
      </w:r>
    </w:p>
    <w:p w14:paraId="6501CBFB" w14:textId="2DF1ECE9"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 xml:space="preserve">Kupující je oprávněn odstoupit od této smlouvy pro její podstatné porušení prodávajícím, přičemž podstatným porušením smlouvy se rozumí zejména prodlení prodávajícího s dodáním zboží delším než 10 </w:t>
      </w:r>
      <w:r w:rsidR="00C9201E">
        <w:rPr>
          <w:rFonts w:cs="Arial"/>
          <w:bCs/>
          <w:szCs w:val="22"/>
        </w:rPr>
        <w:t xml:space="preserve">kalendářních </w:t>
      </w:r>
      <w:r w:rsidRPr="00C33D9F">
        <w:rPr>
          <w:rFonts w:cs="Arial"/>
          <w:bCs/>
          <w:szCs w:val="22"/>
        </w:rPr>
        <w:t>dnů.</w:t>
      </w:r>
    </w:p>
    <w:p w14:paraId="10FB5B31"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0738A936" w14:textId="77777777" w:rsidR="00566D14" w:rsidRDefault="001D4DEC" w:rsidP="00566D14">
      <w:pPr>
        <w:pStyle w:val="Odstavecseseznamem"/>
        <w:widowControl w:val="0"/>
        <w:numPr>
          <w:ilvl w:val="0"/>
          <w:numId w:val="13"/>
        </w:numPr>
        <w:spacing w:before="120" w:after="120"/>
        <w:ind w:left="426" w:hanging="426"/>
        <w:jc w:val="both"/>
        <w:rPr>
          <w:rFonts w:cs="Arial"/>
          <w:bCs/>
          <w:szCs w:val="22"/>
        </w:rPr>
      </w:pPr>
      <w:r>
        <w:rPr>
          <w:rFonts w:cs="Arial"/>
          <w:bCs/>
          <w:szCs w:val="22"/>
        </w:rPr>
        <w:t>P</w:t>
      </w:r>
      <w:r w:rsidRPr="001D4DEC">
        <w:rPr>
          <w:rFonts w:cs="Arial"/>
          <w:bCs/>
          <w:szCs w:val="22"/>
        </w:rPr>
        <w:t>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02057935" w14:textId="77777777" w:rsidR="00566D14" w:rsidRPr="00F5442F" w:rsidRDefault="00566D14" w:rsidP="00566D14">
      <w:pPr>
        <w:pStyle w:val="Odstavecseseznamem"/>
        <w:widowControl w:val="0"/>
        <w:numPr>
          <w:ilvl w:val="0"/>
          <w:numId w:val="13"/>
        </w:numPr>
        <w:spacing w:before="120" w:after="120"/>
        <w:ind w:left="426" w:hanging="426"/>
        <w:jc w:val="both"/>
        <w:rPr>
          <w:rFonts w:cs="Arial"/>
          <w:bCs/>
          <w:szCs w:val="22"/>
        </w:rPr>
      </w:pPr>
      <w:r w:rsidRPr="00566D14">
        <w:rPr>
          <w:bCs/>
          <w:szCs w:val="22"/>
        </w:rPr>
        <w:t>Prod</w:t>
      </w:r>
      <w:r w:rsidRPr="00566D14">
        <w:rPr>
          <w:rFonts w:hint="eastAsia"/>
          <w:bCs/>
          <w:szCs w:val="22"/>
        </w:rPr>
        <w:t>á</w:t>
      </w:r>
      <w:r w:rsidRPr="00566D14">
        <w:rPr>
          <w:bCs/>
          <w:szCs w:val="22"/>
        </w:rPr>
        <w:t>vaj</w:t>
      </w:r>
      <w:r w:rsidRPr="00566D14">
        <w:rPr>
          <w:rFonts w:hint="eastAsia"/>
          <w:bCs/>
          <w:szCs w:val="22"/>
        </w:rPr>
        <w:t>í</w:t>
      </w:r>
      <w:r w:rsidRPr="00566D14">
        <w:rPr>
          <w:bCs/>
          <w:szCs w:val="22"/>
        </w:rPr>
        <w:t>c</w:t>
      </w:r>
      <w:r w:rsidRPr="00566D14">
        <w:rPr>
          <w:rFonts w:hint="eastAsia"/>
          <w:bCs/>
          <w:szCs w:val="22"/>
        </w:rPr>
        <w:t>í</w:t>
      </w:r>
      <w:r w:rsidRPr="00566D14">
        <w:rPr>
          <w:bCs/>
          <w:szCs w:val="22"/>
        </w:rPr>
        <w:t xml:space="preserve"> je povinen informovat kupuj</w:t>
      </w:r>
      <w:r w:rsidRPr="00566D14">
        <w:rPr>
          <w:rFonts w:hint="eastAsia"/>
          <w:bCs/>
          <w:szCs w:val="22"/>
        </w:rPr>
        <w:t>í</w:t>
      </w:r>
      <w:r w:rsidRPr="00566D14">
        <w:rPr>
          <w:bCs/>
          <w:szCs w:val="22"/>
        </w:rPr>
        <w:t>c</w:t>
      </w:r>
      <w:r w:rsidRPr="00566D14">
        <w:rPr>
          <w:rFonts w:hint="eastAsia"/>
          <w:bCs/>
          <w:szCs w:val="22"/>
        </w:rPr>
        <w:t>í</w:t>
      </w:r>
      <w:r w:rsidRPr="00566D14">
        <w:rPr>
          <w:bCs/>
          <w:szCs w:val="22"/>
        </w:rPr>
        <w:t>ho v p</w:t>
      </w:r>
      <w:r w:rsidRPr="00566D14">
        <w:rPr>
          <w:rFonts w:hint="cs"/>
          <w:bCs/>
          <w:szCs w:val="22"/>
        </w:rPr>
        <w:t>ř</w:t>
      </w:r>
      <w:r w:rsidRPr="00566D14">
        <w:rPr>
          <w:rFonts w:hint="eastAsia"/>
          <w:bCs/>
          <w:szCs w:val="22"/>
        </w:rPr>
        <w:t>í</w:t>
      </w:r>
      <w:r w:rsidRPr="00566D14">
        <w:rPr>
          <w:bCs/>
          <w:szCs w:val="22"/>
        </w:rPr>
        <w:t>pad</w:t>
      </w:r>
      <w:r w:rsidRPr="00566D14">
        <w:rPr>
          <w:rFonts w:hint="eastAsia"/>
          <w:bCs/>
          <w:szCs w:val="22"/>
        </w:rPr>
        <w:t>ě</w:t>
      </w:r>
      <w:r w:rsidRPr="00566D14">
        <w:rPr>
          <w:bCs/>
          <w:szCs w:val="22"/>
        </w:rPr>
        <w:t xml:space="preserve">, </w:t>
      </w:r>
      <w:r w:rsidRPr="00566D14">
        <w:rPr>
          <w:rFonts w:hint="eastAsia"/>
          <w:bCs/>
          <w:szCs w:val="22"/>
        </w:rPr>
        <w:t>ž</w:t>
      </w:r>
      <w:r w:rsidRPr="00566D14">
        <w:rPr>
          <w:bCs/>
          <w:szCs w:val="22"/>
        </w:rPr>
        <w:t>e zjist</w:t>
      </w:r>
      <w:r w:rsidRPr="00566D14">
        <w:rPr>
          <w:rFonts w:hint="eastAsia"/>
          <w:bCs/>
          <w:szCs w:val="22"/>
        </w:rPr>
        <w:t>í</w:t>
      </w:r>
      <w:r w:rsidRPr="00566D14">
        <w:rPr>
          <w:bCs/>
          <w:szCs w:val="22"/>
        </w:rPr>
        <w:t xml:space="preserve">, </w:t>
      </w:r>
      <w:r w:rsidRPr="00566D14">
        <w:rPr>
          <w:rFonts w:hint="eastAsia"/>
          <w:bCs/>
          <w:szCs w:val="22"/>
        </w:rPr>
        <w:t>ž</w:t>
      </w:r>
      <w:r w:rsidRPr="00566D14">
        <w:rPr>
          <w:bCs/>
          <w:szCs w:val="22"/>
        </w:rPr>
        <w:t>e se na n</w:t>
      </w:r>
      <w:r w:rsidRPr="00566D14">
        <w:rPr>
          <w:rFonts w:hint="eastAsia"/>
          <w:bCs/>
          <w:szCs w:val="22"/>
        </w:rPr>
        <w:t>ě</w:t>
      </w:r>
      <w:r w:rsidRPr="00566D14">
        <w:rPr>
          <w:bCs/>
          <w:szCs w:val="22"/>
        </w:rPr>
        <w:t xml:space="preserve">ho </w:t>
      </w:r>
      <w:r w:rsidRPr="00566D14">
        <w:rPr>
          <w:rFonts w:hint="cs"/>
          <w:bCs/>
          <w:szCs w:val="22"/>
        </w:rPr>
        <w:t>č</w:t>
      </w:r>
      <w:r w:rsidRPr="00566D14">
        <w:rPr>
          <w:bCs/>
          <w:szCs w:val="22"/>
        </w:rPr>
        <w:t xml:space="preserve">i jeho poddodavatele </w:t>
      </w:r>
      <w:r w:rsidRPr="00566D14">
        <w:rPr>
          <w:rFonts w:hint="cs"/>
          <w:bCs/>
          <w:szCs w:val="22"/>
        </w:rPr>
        <w:t>č</w:t>
      </w:r>
      <w:r w:rsidRPr="00566D14">
        <w:rPr>
          <w:bCs/>
          <w:szCs w:val="22"/>
        </w:rPr>
        <w:t>i na pln</w:t>
      </w:r>
      <w:r w:rsidRPr="00566D14">
        <w:rPr>
          <w:rFonts w:hint="eastAsia"/>
          <w:bCs/>
          <w:szCs w:val="22"/>
        </w:rPr>
        <w:t>ě</w:t>
      </w:r>
      <w:r w:rsidRPr="00566D14">
        <w:rPr>
          <w:bCs/>
          <w:szCs w:val="22"/>
        </w:rPr>
        <w:t>n</w:t>
      </w:r>
      <w:r w:rsidRPr="00566D14">
        <w:rPr>
          <w:rFonts w:hint="eastAsia"/>
          <w:bCs/>
          <w:szCs w:val="22"/>
        </w:rPr>
        <w:t>í</w:t>
      </w:r>
      <w:r w:rsidRPr="00566D14">
        <w:rPr>
          <w:bCs/>
          <w:szCs w:val="22"/>
        </w:rPr>
        <w:t>, kter</w:t>
      </w:r>
      <w:r w:rsidRPr="00566D14">
        <w:rPr>
          <w:rFonts w:hint="eastAsia"/>
          <w:bCs/>
          <w:szCs w:val="22"/>
        </w:rPr>
        <w:t>é</w:t>
      </w:r>
      <w:r w:rsidRPr="00566D14">
        <w:rPr>
          <w:bCs/>
          <w:szCs w:val="22"/>
        </w:rPr>
        <w:t xml:space="preserve"> je p</w:t>
      </w:r>
      <w:r w:rsidRPr="00566D14">
        <w:rPr>
          <w:rFonts w:hint="cs"/>
          <w:bCs/>
          <w:szCs w:val="22"/>
        </w:rPr>
        <w:t>ř</w:t>
      </w:r>
      <w:r w:rsidRPr="00566D14">
        <w:rPr>
          <w:bCs/>
          <w:szCs w:val="22"/>
        </w:rPr>
        <w:t>edm</w:t>
      </w:r>
      <w:r w:rsidRPr="00566D14">
        <w:rPr>
          <w:rFonts w:hint="eastAsia"/>
          <w:bCs/>
          <w:szCs w:val="22"/>
        </w:rPr>
        <w:t>ě</w:t>
      </w:r>
      <w:r w:rsidRPr="00566D14">
        <w:rPr>
          <w:bCs/>
          <w:szCs w:val="22"/>
        </w:rPr>
        <w:t>tem t</w:t>
      </w:r>
      <w:r w:rsidRPr="00566D14">
        <w:rPr>
          <w:rFonts w:hint="eastAsia"/>
          <w:bCs/>
          <w:szCs w:val="22"/>
        </w:rPr>
        <w:t>é</w:t>
      </w:r>
      <w:r w:rsidRPr="00566D14">
        <w:rPr>
          <w:bCs/>
          <w:szCs w:val="22"/>
        </w:rPr>
        <w:t>to smlouvy, vztahuj</w:t>
      </w:r>
      <w:r w:rsidRPr="00566D14">
        <w:rPr>
          <w:rFonts w:hint="eastAsia"/>
          <w:bCs/>
          <w:szCs w:val="22"/>
        </w:rPr>
        <w:t>í</w:t>
      </w:r>
      <w:r w:rsidRPr="00566D14">
        <w:rPr>
          <w:bCs/>
          <w:szCs w:val="22"/>
        </w:rPr>
        <w:t xml:space="preserve"> mezin</w:t>
      </w:r>
      <w:r w:rsidRPr="00566D14">
        <w:rPr>
          <w:rFonts w:hint="eastAsia"/>
          <w:bCs/>
          <w:szCs w:val="22"/>
        </w:rPr>
        <w:t>á</w:t>
      </w:r>
      <w:r w:rsidRPr="00566D14">
        <w:rPr>
          <w:bCs/>
          <w:szCs w:val="22"/>
        </w:rPr>
        <w:t>rodn</w:t>
      </w:r>
      <w:r w:rsidRPr="00566D14">
        <w:rPr>
          <w:rFonts w:hint="eastAsia"/>
          <w:bCs/>
          <w:szCs w:val="22"/>
        </w:rPr>
        <w:t>í</w:t>
      </w:r>
      <w:r w:rsidRPr="00566D14">
        <w:rPr>
          <w:bCs/>
          <w:szCs w:val="22"/>
        </w:rPr>
        <w:t xml:space="preserve"> sankce.</w:t>
      </w:r>
    </w:p>
    <w:p w14:paraId="2731343D" w14:textId="464CE99F" w:rsidR="00F5442F" w:rsidRDefault="00F5442F" w:rsidP="00566D14">
      <w:pPr>
        <w:pStyle w:val="Odstavecseseznamem"/>
        <w:widowControl w:val="0"/>
        <w:numPr>
          <w:ilvl w:val="0"/>
          <w:numId w:val="13"/>
        </w:numPr>
        <w:spacing w:before="120" w:after="120"/>
        <w:ind w:left="426" w:hanging="426"/>
        <w:jc w:val="both"/>
        <w:rPr>
          <w:rFonts w:cs="Arial"/>
          <w:bCs/>
          <w:szCs w:val="22"/>
        </w:rPr>
      </w:pPr>
      <w:r w:rsidRPr="00F5442F">
        <w:rPr>
          <w:rFonts w:cs="Arial"/>
          <w:bCs/>
          <w:szCs w:val="22"/>
        </w:rPr>
        <w:lastRenderedPageBreak/>
        <w:t>Prodávající není oprávněn bez souhlasu kupujícího postoupit svá práva a povinnosti plynoucí z této smlouvy třetí osobě.</w:t>
      </w:r>
    </w:p>
    <w:p w14:paraId="1A9B714B" w14:textId="7005585E" w:rsidR="007178F3" w:rsidRPr="00566D14" w:rsidRDefault="007178F3" w:rsidP="00566D14">
      <w:pPr>
        <w:pStyle w:val="Odstavecseseznamem"/>
        <w:widowControl w:val="0"/>
        <w:numPr>
          <w:ilvl w:val="0"/>
          <w:numId w:val="13"/>
        </w:numPr>
        <w:spacing w:before="120" w:after="120"/>
        <w:ind w:left="426" w:hanging="426"/>
        <w:jc w:val="both"/>
        <w:rPr>
          <w:rFonts w:cs="Arial"/>
          <w:bCs/>
          <w:szCs w:val="22"/>
        </w:rPr>
      </w:pPr>
      <w:r w:rsidRPr="007178F3">
        <w:rPr>
          <w:rFonts w:cs="Arial"/>
          <w:bCs/>
          <w:szCs w:val="22"/>
        </w:rPr>
        <w:t xml:space="preserve">Prodávající se zavazuje, že umožní všem subjektům oprávněným k výkonu kontroly projektu, z jehož prostředků </w:t>
      </w:r>
      <w:r>
        <w:rPr>
          <w:rFonts w:cs="Arial"/>
          <w:bCs/>
          <w:szCs w:val="22"/>
        </w:rPr>
        <w:t>bude</w:t>
      </w:r>
      <w:r w:rsidRPr="007178F3">
        <w:rPr>
          <w:rFonts w:cs="Arial"/>
          <w:bCs/>
          <w:szCs w:val="22"/>
        </w:rPr>
        <w:t xml:space="preserve"> </w:t>
      </w:r>
      <w:r>
        <w:rPr>
          <w:rFonts w:cs="Arial"/>
          <w:bCs/>
          <w:szCs w:val="22"/>
        </w:rPr>
        <w:t xml:space="preserve">případně </w:t>
      </w:r>
      <w:r w:rsidRPr="007178F3">
        <w:rPr>
          <w:rFonts w:cs="Arial"/>
          <w:bCs/>
          <w:szCs w:val="22"/>
        </w:rPr>
        <w:t xml:space="preserve">plnění dle této </w:t>
      </w:r>
      <w:r>
        <w:rPr>
          <w:rFonts w:cs="Arial"/>
          <w:bCs/>
          <w:szCs w:val="22"/>
        </w:rPr>
        <w:t>s</w:t>
      </w:r>
      <w:r w:rsidRPr="007178F3">
        <w:rPr>
          <w:rFonts w:cs="Arial"/>
          <w:bCs/>
          <w:szCs w:val="22"/>
        </w:rPr>
        <w:t xml:space="preserve">mlouvy hrazeno, provést kontrolu dokladů souvisejících s tímto plněním, a to po dobu danou právními předpisy ČR k jejich archivaci (zákon č. 563/1991 Sb., o účetnictví, v platném znění a zákon č. 235/2004 Sb., o dani z přidané hodnoty, v platném znění). Všechny výstupy smluvního vztahu, u kterých tak specifikuje </w:t>
      </w:r>
      <w:r>
        <w:rPr>
          <w:rFonts w:cs="Arial"/>
          <w:bCs/>
          <w:szCs w:val="22"/>
        </w:rPr>
        <w:t>k</w:t>
      </w:r>
      <w:r w:rsidRPr="007178F3">
        <w:rPr>
          <w:rFonts w:cs="Arial"/>
          <w:bCs/>
          <w:szCs w:val="22"/>
        </w:rPr>
        <w:t xml:space="preserve">upující, musí obsahovat prvky publicity, a to v rozsahu </w:t>
      </w:r>
      <w:r>
        <w:rPr>
          <w:rFonts w:cs="Arial"/>
          <w:bCs/>
          <w:szCs w:val="22"/>
        </w:rPr>
        <w:t>specifikovaném kupujícím</w:t>
      </w:r>
      <w:r w:rsidRPr="007178F3">
        <w:rPr>
          <w:rFonts w:cs="Arial"/>
          <w:bCs/>
          <w:szCs w:val="22"/>
        </w:rPr>
        <w:t>. Kupující je povinen zajistit a případně poskytnout materiály obsahující správnou podobu jednotlivých log</w:t>
      </w:r>
      <w:r>
        <w:rPr>
          <w:rFonts w:cs="Arial"/>
          <w:bCs/>
          <w:szCs w:val="22"/>
        </w:rPr>
        <w:t>. V</w:t>
      </w:r>
      <w:r w:rsidRPr="007178F3">
        <w:rPr>
          <w:rFonts w:cs="Arial"/>
          <w:bCs/>
          <w:szCs w:val="22"/>
        </w:rPr>
        <w:t xml:space="preserve"> této souvislosti se </w:t>
      </w:r>
      <w:r>
        <w:rPr>
          <w:rFonts w:cs="Arial"/>
          <w:bCs/>
          <w:szCs w:val="22"/>
        </w:rPr>
        <w:t xml:space="preserve">prodávající </w:t>
      </w:r>
      <w:r w:rsidRPr="007178F3">
        <w:rPr>
          <w:rFonts w:cs="Arial"/>
          <w:bCs/>
          <w:szCs w:val="22"/>
        </w:rPr>
        <w:t xml:space="preserve">zavazuje poskytnout </w:t>
      </w:r>
      <w:r>
        <w:rPr>
          <w:rFonts w:cs="Arial"/>
          <w:bCs/>
          <w:szCs w:val="22"/>
        </w:rPr>
        <w:t>k</w:t>
      </w:r>
      <w:r w:rsidRPr="007178F3">
        <w:rPr>
          <w:rFonts w:cs="Arial"/>
          <w:bCs/>
          <w:szCs w:val="22"/>
        </w:rPr>
        <w:t>upujícímu případně veškerou součinnost, kterou lze po něm spravedlivě požadovat.</w:t>
      </w:r>
    </w:p>
    <w:p w14:paraId="26511BEB" w14:textId="77777777" w:rsidR="007600AD" w:rsidRPr="007600AD" w:rsidRDefault="00C33D9F" w:rsidP="00CA20FF">
      <w:pPr>
        <w:pStyle w:val="Odstavecseseznamem"/>
        <w:widowControl w:val="0"/>
        <w:numPr>
          <w:ilvl w:val="0"/>
          <w:numId w:val="13"/>
        </w:numPr>
        <w:spacing w:before="120" w:after="120"/>
        <w:ind w:left="426" w:hanging="426"/>
        <w:jc w:val="both"/>
        <w:rPr>
          <w:rFonts w:cs="Arial"/>
          <w:bCs/>
          <w:szCs w:val="22"/>
        </w:rPr>
      </w:pPr>
      <w:r w:rsidRPr="00566D14">
        <w:rPr>
          <w:rFonts w:cs="Arial"/>
          <w:szCs w:val="22"/>
        </w:rPr>
        <w:t xml:space="preserve">Příloha č. 1 – </w:t>
      </w:r>
      <w:r w:rsidR="00CF3A2A" w:rsidRPr="00566D14">
        <w:rPr>
          <w:rFonts w:cs="Arial"/>
          <w:szCs w:val="22"/>
        </w:rPr>
        <w:t xml:space="preserve">Nabídka prodávajícího </w:t>
      </w:r>
      <w:r w:rsidRPr="00566D14">
        <w:rPr>
          <w:rFonts w:cs="Arial"/>
          <w:szCs w:val="22"/>
        </w:rPr>
        <w:t xml:space="preserve">ze dne </w:t>
      </w:r>
      <w:r w:rsidRPr="00566D14">
        <w:rPr>
          <w:rFonts w:cs="Arial"/>
          <w:b/>
          <w:bCs/>
          <w:i/>
          <w:szCs w:val="22"/>
          <w:highlight w:val="yellow"/>
        </w:rPr>
        <w:t>(</w:t>
      </w:r>
      <w:r w:rsidR="00CF3A2A" w:rsidRPr="00566D14">
        <w:rPr>
          <w:rFonts w:cs="Arial"/>
          <w:b/>
          <w:bCs/>
          <w:i/>
          <w:szCs w:val="22"/>
          <w:highlight w:val="yellow"/>
        </w:rPr>
        <w:t>d</w:t>
      </w:r>
      <w:r w:rsidRPr="00566D14">
        <w:rPr>
          <w:rFonts w:cs="Arial"/>
          <w:b/>
          <w:bCs/>
          <w:i/>
          <w:szCs w:val="22"/>
          <w:highlight w:val="yellow"/>
        </w:rPr>
        <w:t>oplní Dodavatel)</w:t>
      </w:r>
    </w:p>
    <w:p w14:paraId="0BC98A1C" w14:textId="093E1C8F" w:rsidR="00CA20FF" w:rsidRPr="00CA20FF" w:rsidRDefault="007600AD" w:rsidP="007600AD">
      <w:pPr>
        <w:pStyle w:val="Odstavecseseznamem"/>
        <w:widowControl w:val="0"/>
        <w:spacing w:before="120" w:after="120"/>
        <w:ind w:left="426"/>
        <w:jc w:val="both"/>
        <w:rPr>
          <w:rFonts w:cs="Arial"/>
          <w:bCs/>
          <w:szCs w:val="22"/>
        </w:rPr>
      </w:pPr>
      <w:r w:rsidRPr="007600AD">
        <w:rPr>
          <w:rFonts w:cs="Arial"/>
          <w:bCs/>
          <w:szCs w:val="22"/>
        </w:rPr>
        <w:t>Příloha č. 2 -</w:t>
      </w:r>
      <w:r>
        <w:rPr>
          <w:rFonts w:cs="Arial"/>
          <w:b/>
          <w:bCs/>
          <w:i/>
          <w:szCs w:val="22"/>
        </w:rPr>
        <w:t xml:space="preserve"> </w:t>
      </w:r>
      <w:r>
        <w:rPr>
          <w:rFonts w:cs="Arial"/>
          <w:szCs w:val="22"/>
        </w:rPr>
        <w:t>Technické podmínky</w:t>
      </w:r>
      <w:r w:rsidR="00C33D9F" w:rsidRPr="00566D14">
        <w:rPr>
          <w:rFonts w:cs="Arial"/>
          <w:szCs w:val="22"/>
        </w:rPr>
        <w:tab/>
      </w:r>
    </w:p>
    <w:p w14:paraId="68523115" w14:textId="77777777" w:rsidR="00C46323" w:rsidRPr="008259D6" w:rsidRDefault="00C46323" w:rsidP="00C46323">
      <w:pPr>
        <w:pStyle w:val="Zkladntextodsazen21"/>
        <w:tabs>
          <w:tab w:val="left" w:pos="360"/>
          <w:tab w:val="left" w:pos="1875"/>
        </w:tabs>
        <w:spacing w:line="280" w:lineRule="exact"/>
        <w:ind w:left="360" w:firstLine="0"/>
      </w:pPr>
      <w:r w:rsidRPr="00391DCA">
        <w:t>Smluvní strany sjednávají, že v případě nesrovnalostí či kontradikcí mají ustanovení této kmenové části smlouvy přednost před ustanoveními přílohy smlouvy.</w:t>
      </w:r>
    </w:p>
    <w:p w14:paraId="2A5D40CF" w14:textId="77777777" w:rsidR="00BE4123" w:rsidRDefault="00BE4123" w:rsidP="00CA20FF">
      <w:pPr>
        <w:pStyle w:val="Odstavecseseznamem"/>
        <w:widowControl w:val="0"/>
        <w:spacing w:before="120" w:after="120"/>
        <w:ind w:left="426"/>
        <w:jc w:val="both"/>
      </w:pPr>
    </w:p>
    <w:p w14:paraId="2B967FC2" w14:textId="5FC52D07" w:rsidR="00C33D9F" w:rsidRPr="00CA20FF" w:rsidRDefault="00C33D9F" w:rsidP="00CA20FF">
      <w:pPr>
        <w:pStyle w:val="Odstavecseseznamem"/>
        <w:widowControl w:val="0"/>
        <w:spacing w:before="120" w:after="120"/>
        <w:ind w:left="426"/>
        <w:jc w:val="both"/>
        <w:rPr>
          <w:rFonts w:cs="Arial"/>
          <w:bCs/>
          <w:szCs w:val="22"/>
        </w:rPr>
      </w:pPr>
      <w:r w:rsidRPr="00C33D9F">
        <w:t>V Olomouci, dn</w:t>
      </w:r>
      <w:r w:rsidR="00C9201E">
        <w:t>e</w:t>
      </w:r>
      <w:r w:rsidRPr="00C33D9F">
        <w:tab/>
      </w:r>
      <w:r w:rsidRPr="00C33D9F">
        <w:tab/>
      </w:r>
      <w:r w:rsidRPr="00C33D9F">
        <w:tab/>
      </w:r>
      <w:r w:rsidRPr="00C33D9F">
        <w:tab/>
      </w:r>
      <w:r w:rsidR="00C9201E">
        <w:tab/>
      </w:r>
      <w:r w:rsidR="00C9201E">
        <w:tab/>
      </w:r>
      <w:r w:rsidR="00C9201E">
        <w:tab/>
      </w:r>
      <w:r w:rsidR="00C9201E">
        <w:tab/>
      </w:r>
      <w:r w:rsidR="00C9201E">
        <w:tab/>
      </w:r>
      <w:r w:rsidRPr="00C33D9F">
        <w:t xml:space="preserve">V </w:t>
      </w:r>
      <w:r w:rsidRPr="00CA20FF">
        <w:rPr>
          <w:b/>
          <w:i/>
          <w:highlight w:val="yellow"/>
        </w:rPr>
        <w:t>(</w:t>
      </w:r>
      <w:r w:rsidR="00CF3A2A" w:rsidRPr="00CA20FF">
        <w:rPr>
          <w:b/>
          <w:i/>
          <w:highlight w:val="yellow"/>
        </w:rPr>
        <w:t>d</w:t>
      </w:r>
      <w:r w:rsidRPr="00CA20FF">
        <w:rPr>
          <w:b/>
          <w:i/>
          <w:highlight w:val="yellow"/>
        </w:rPr>
        <w:t>oplní Dodavatel)</w:t>
      </w:r>
      <w:r w:rsidRPr="00C33D9F">
        <w:t>, dne</w:t>
      </w:r>
      <w:r w:rsidR="00C9201E">
        <w:t xml:space="preserve"> </w:t>
      </w:r>
      <w:r w:rsidR="00C9201E" w:rsidRPr="00CA20FF">
        <w:rPr>
          <w:b/>
          <w:i/>
          <w:highlight w:val="yellow"/>
        </w:rPr>
        <w:t>(doplní Dodavatel)</w:t>
      </w:r>
    </w:p>
    <w:p w14:paraId="5ADE481F" w14:textId="7F950520" w:rsidR="00CF3A2A" w:rsidRDefault="00CF3A2A" w:rsidP="00C33D9F">
      <w:pPr>
        <w:jc w:val="both"/>
        <w:rPr>
          <w:rFonts w:cs="Arial"/>
          <w:szCs w:val="22"/>
        </w:rPr>
      </w:pPr>
    </w:p>
    <w:p w14:paraId="3D55EC4B" w14:textId="77777777" w:rsidR="00CA20FF" w:rsidRDefault="00CA20FF" w:rsidP="00C33D9F">
      <w:pPr>
        <w:jc w:val="both"/>
        <w:rPr>
          <w:rFonts w:cs="Arial"/>
          <w:szCs w:val="22"/>
        </w:rPr>
      </w:pPr>
    </w:p>
    <w:p w14:paraId="12F2A79F" w14:textId="52766CA4" w:rsidR="00CF3A2A" w:rsidRPr="00C33D9F" w:rsidRDefault="00C9201E" w:rsidP="00C33D9F">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C33D9F">
        <w:rPr>
          <w:rFonts w:cs="Arial"/>
          <w:b/>
          <w:bCs/>
          <w:i/>
          <w:szCs w:val="22"/>
          <w:highlight w:val="yellow"/>
        </w:rPr>
        <w:t>(</w:t>
      </w:r>
      <w:r>
        <w:rPr>
          <w:rFonts w:cs="Arial"/>
          <w:b/>
          <w:bCs/>
          <w:i/>
          <w:szCs w:val="22"/>
          <w:highlight w:val="yellow"/>
        </w:rPr>
        <w:t>d</w:t>
      </w:r>
      <w:r w:rsidRPr="00C33D9F">
        <w:rPr>
          <w:rFonts w:cs="Arial"/>
          <w:b/>
          <w:bCs/>
          <w:i/>
          <w:szCs w:val="22"/>
          <w:highlight w:val="yellow"/>
        </w:rPr>
        <w:t>oplní Dodavatel)</w:t>
      </w:r>
    </w:p>
    <w:p w14:paraId="46E14195" w14:textId="77777777" w:rsidR="00C33D9F" w:rsidRPr="00C33D9F" w:rsidRDefault="00C33D9F" w:rsidP="00C33D9F">
      <w:pPr>
        <w:jc w:val="both"/>
        <w:rPr>
          <w:rFonts w:cs="Arial"/>
          <w:bCs/>
          <w:szCs w:val="22"/>
        </w:rPr>
      </w:pPr>
      <w:r w:rsidRPr="00C33D9F">
        <w:rPr>
          <w:rFonts w:cs="Arial"/>
          <w:szCs w:val="22"/>
        </w:rPr>
        <w:t>…………………………………………                       …………………………………..</w:t>
      </w:r>
    </w:p>
    <w:p w14:paraId="4A9DD442" w14:textId="5626953C" w:rsidR="00C33D9F" w:rsidRPr="00C33D9F" w:rsidRDefault="009173AD" w:rsidP="00C33D9F">
      <w:pPr>
        <w:jc w:val="both"/>
        <w:rPr>
          <w:rFonts w:cs="Arial"/>
          <w:b/>
          <w:bCs/>
          <w:i/>
          <w:szCs w:val="22"/>
        </w:rPr>
      </w:pPr>
      <w:r w:rsidRPr="009173AD">
        <w:rPr>
          <w:rFonts w:cs="Arial"/>
          <w:szCs w:val="22"/>
        </w:rPr>
        <w:t>doc. JUDr. Michael Kohajda, Ph.D.</w:t>
      </w:r>
      <w:r w:rsidRPr="009173AD">
        <w:rPr>
          <w:rFonts w:cs="Arial"/>
          <w:szCs w:val="22"/>
        </w:rPr>
        <w:tab/>
      </w:r>
      <w:r w:rsidR="00C33D9F" w:rsidRPr="00C33D9F">
        <w:rPr>
          <w:rFonts w:cs="Arial"/>
          <w:szCs w:val="22"/>
        </w:rPr>
        <w:tab/>
      </w:r>
      <w:r w:rsidR="00C33D9F" w:rsidRPr="00C33D9F">
        <w:rPr>
          <w:rFonts w:cs="Arial"/>
          <w:szCs w:val="22"/>
        </w:rPr>
        <w:tab/>
      </w:r>
      <w:r w:rsidR="00C33D9F" w:rsidRPr="00C33D9F">
        <w:rPr>
          <w:rFonts w:cs="Arial"/>
          <w:szCs w:val="22"/>
        </w:rPr>
        <w:tab/>
      </w:r>
      <w:r w:rsidR="00C33D9F" w:rsidRPr="00C33D9F">
        <w:rPr>
          <w:rFonts w:cs="Arial"/>
          <w:szCs w:val="22"/>
        </w:rPr>
        <w:tab/>
        <w:t xml:space="preserve">          </w:t>
      </w:r>
      <w:r w:rsidR="00CF3A2A">
        <w:rPr>
          <w:rFonts w:cs="Arial"/>
          <w:szCs w:val="22"/>
        </w:rPr>
        <w:t xml:space="preserve">      </w:t>
      </w:r>
      <w:r w:rsidR="00C33D9F" w:rsidRPr="00C33D9F">
        <w:rPr>
          <w:rFonts w:cs="Arial"/>
          <w:b/>
          <w:bCs/>
          <w:i/>
          <w:szCs w:val="22"/>
          <w:highlight w:val="yellow"/>
        </w:rPr>
        <w:t>(</w:t>
      </w:r>
      <w:r w:rsidR="00CF3A2A">
        <w:rPr>
          <w:rFonts w:cs="Arial"/>
          <w:b/>
          <w:bCs/>
          <w:i/>
          <w:szCs w:val="22"/>
          <w:highlight w:val="yellow"/>
        </w:rPr>
        <w:t>d</w:t>
      </w:r>
      <w:r w:rsidR="00C33D9F" w:rsidRPr="00C33D9F">
        <w:rPr>
          <w:rFonts w:cs="Arial"/>
          <w:b/>
          <w:bCs/>
          <w:i/>
          <w:szCs w:val="22"/>
          <w:highlight w:val="yellow"/>
        </w:rPr>
        <w:t>oplní Dodavatel)</w:t>
      </w:r>
    </w:p>
    <w:p w14:paraId="7A2150F0" w14:textId="1B0BF262" w:rsidR="00C9201E" w:rsidRDefault="00C33D9F" w:rsidP="00566D14">
      <w:pPr>
        <w:jc w:val="both"/>
        <w:rPr>
          <w:rFonts w:cs="Arial"/>
          <w:szCs w:val="22"/>
        </w:rPr>
      </w:pPr>
      <w:r w:rsidRPr="00C33D9F">
        <w:rPr>
          <w:rFonts w:cs="Arial"/>
          <w:szCs w:val="22"/>
        </w:rPr>
        <w:t xml:space="preserve">          </w:t>
      </w:r>
      <w:r w:rsidRPr="00C33D9F">
        <w:rPr>
          <w:rFonts w:cs="Arial"/>
          <w:szCs w:val="22"/>
        </w:rPr>
        <w:tab/>
      </w:r>
      <w:r w:rsidRPr="00C33D9F">
        <w:rPr>
          <w:rFonts w:cs="Arial"/>
          <w:szCs w:val="22"/>
        </w:rPr>
        <w:tab/>
        <w:t xml:space="preserve"> </w:t>
      </w:r>
      <w:r w:rsidR="00CF3A2A">
        <w:rPr>
          <w:rFonts w:cs="Arial"/>
          <w:szCs w:val="22"/>
        </w:rPr>
        <w:t xml:space="preserve">  </w:t>
      </w:r>
      <w:r w:rsidRPr="00C33D9F">
        <w:rPr>
          <w:rFonts w:cs="Arial"/>
          <w:szCs w:val="22"/>
        </w:rPr>
        <w:t>rektor</w:t>
      </w:r>
    </w:p>
    <w:p w14:paraId="1EC56822" w14:textId="77777777" w:rsidR="00A33B2C" w:rsidRDefault="00A33B2C" w:rsidP="00C9201E">
      <w:pPr>
        <w:rPr>
          <w:rFonts w:cs="Arial"/>
          <w:b/>
          <w:szCs w:val="22"/>
        </w:rPr>
      </w:pPr>
    </w:p>
    <w:p w14:paraId="177450AF" w14:textId="77777777" w:rsidR="00A33B2C" w:rsidRDefault="00A33B2C" w:rsidP="00C9201E">
      <w:pPr>
        <w:rPr>
          <w:rFonts w:cs="Arial"/>
          <w:b/>
          <w:szCs w:val="22"/>
        </w:rPr>
      </w:pPr>
    </w:p>
    <w:p w14:paraId="3C3EC54E" w14:textId="77777777" w:rsidR="00A33B2C" w:rsidRDefault="00A33B2C" w:rsidP="00C9201E">
      <w:pPr>
        <w:rPr>
          <w:rFonts w:cs="Arial"/>
          <w:b/>
          <w:szCs w:val="22"/>
        </w:rPr>
      </w:pPr>
    </w:p>
    <w:p w14:paraId="356773B6" w14:textId="77777777" w:rsidR="00A33B2C" w:rsidRDefault="00A33B2C" w:rsidP="00C9201E">
      <w:pPr>
        <w:rPr>
          <w:rFonts w:cs="Arial"/>
          <w:b/>
          <w:szCs w:val="22"/>
        </w:rPr>
      </w:pPr>
    </w:p>
    <w:p w14:paraId="0981CB0A" w14:textId="77777777" w:rsidR="00A33B2C" w:rsidRDefault="00A33B2C" w:rsidP="00C9201E">
      <w:pPr>
        <w:rPr>
          <w:rFonts w:cs="Arial"/>
          <w:b/>
          <w:szCs w:val="22"/>
        </w:rPr>
      </w:pPr>
    </w:p>
    <w:p w14:paraId="4B6A58A2" w14:textId="77777777" w:rsidR="00A33B2C" w:rsidRDefault="00A33B2C" w:rsidP="00C9201E">
      <w:pPr>
        <w:rPr>
          <w:rFonts w:cs="Arial"/>
          <w:b/>
          <w:szCs w:val="22"/>
        </w:rPr>
      </w:pPr>
    </w:p>
    <w:p w14:paraId="5DFD3766" w14:textId="77777777" w:rsidR="00A33B2C" w:rsidRDefault="00A33B2C" w:rsidP="00C9201E">
      <w:pPr>
        <w:rPr>
          <w:rFonts w:cs="Arial"/>
          <w:b/>
          <w:szCs w:val="22"/>
        </w:rPr>
      </w:pPr>
    </w:p>
    <w:p w14:paraId="6B318595" w14:textId="77777777" w:rsidR="00A33B2C" w:rsidRDefault="00A33B2C" w:rsidP="00C9201E">
      <w:pPr>
        <w:rPr>
          <w:rFonts w:cs="Arial"/>
          <w:b/>
          <w:szCs w:val="22"/>
        </w:rPr>
      </w:pPr>
    </w:p>
    <w:p w14:paraId="24D3752B" w14:textId="77777777" w:rsidR="00A33B2C" w:rsidRDefault="00A33B2C" w:rsidP="00C9201E">
      <w:pPr>
        <w:rPr>
          <w:rFonts w:cs="Arial"/>
          <w:b/>
          <w:szCs w:val="22"/>
        </w:rPr>
      </w:pPr>
    </w:p>
    <w:p w14:paraId="1E9C9435" w14:textId="77777777" w:rsidR="00A33B2C" w:rsidRDefault="00A33B2C" w:rsidP="00C9201E">
      <w:pPr>
        <w:rPr>
          <w:rFonts w:cs="Arial"/>
          <w:b/>
          <w:szCs w:val="22"/>
        </w:rPr>
      </w:pPr>
    </w:p>
    <w:p w14:paraId="13EC14CD" w14:textId="77777777" w:rsidR="00A33B2C" w:rsidRDefault="00A33B2C" w:rsidP="00C9201E">
      <w:pPr>
        <w:rPr>
          <w:rFonts w:cs="Arial"/>
          <w:b/>
          <w:szCs w:val="22"/>
        </w:rPr>
      </w:pPr>
    </w:p>
    <w:p w14:paraId="4976F23D" w14:textId="77777777" w:rsidR="00A33B2C" w:rsidRDefault="00A33B2C" w:rsidP="00C9201E">
      <w:pPr>
        <w:rPr>
          <w:rFonts w:cs="Arial"/>
          <w:b/>
          <w:szCs w:val="22"/>
        </w:rPr>
      </w:pPr>
    </w:p>
    <w:p w14:paraId="439B105C" w14:textId="77777777" w:rsidR="00A33B2C" w:rsidRDefault="00A33B2C" w:rsidP="00C9201E">
      <w:pPr>
        <w:rPr>
          <w:rFonts w:cs="Arial"/>
          <w:b/>
          <w:szCs w:val="22"/>
        </w:rPr>
      </w:pPr>
    </w:p>
    <w:p w14:paraId="690111F0" w14:textId="77777777" w:rsidR="00A33B2C" w:rsidRDefault="00A33B2C" w:rsidP="00C9201E">
      <w:pPr>
        <w:rPr>
          <w:rFonts w:cs="Arial"/>
          <w:b/>
          <w:szCs w:val="22"/>
        </w:rPr>
      </w:pPr>
    </w:p>
    <w:p w14:paraId="29D92EAD" w14:textId="77777777" w:rsidR="00A33B2C" w:rsidRDefault="00A33B2C" w:rsidP="00C9201E">
      <w:pPr>
        <w:rPr>
          <w:rFonts w:cs="Arial"/>
          <w:b/>
          <w:szCs w:val="22"/>
        </w:rPr>
      </w:pPr>
    </w:p>
    <w:p w14:paraId="3B535DAF" w14:textId="77777777" w:rsidR="00A33B2C" w:rsidRDefault="00A33B2C" w:rsidP="00C9201E">
      <w:pPr>
        <w:rPr>
          <w:rFonts w:cs="Arial"/>
          <w:b/>
          <w:szCs w:val="22"/>
        </w:rPr>
      </w:pPr>
    </w:p>
    <w:p w14:paraId="461B78C0" w14:textId="77777777" w:rsidR="00A33B2C" w:rsidRDefault="00A33B2C" w:rsidP="00C9201E">
      <w:pPr>
        <w:rPr>
          <w:rFonts w:cs="Arial"/>
          <w:b/>
          <w:szCs w:val="22"/>
        </w:rPr>
      </w:pPr>
    </w:p>
    <w:p w14:paraId="044FD326" w14:textId="77777777" w:rsidR="00A33B2C" w:rsidRDefault="00A33B2C" w:rsidP="00C9201E">
      <w:pPr>
        <w:rPr>
          <w:rFonts w:cs="Arial"/>
          <w:b/>
          <w:szCs w:val="22"/>
        </w:rPr>
      </w:pPr>
    </w:p>
    <w:p w14:paraId="6AA532E9" w14:textId="77777777" w:rsidR="00A33B2C" w:rsidRDefault="00A33B2C" w:rsidP="00C9201E">
      <w:pPr>
        <w:rPr>
          <w:rFonts w:cs="Arial"/>
          <w:b/>
          <w:szCs w:val="22"/>
        </w:rPr>
      </w:pPr>
    </w:p>
    <w:p w14:paraId="54F797E4" w14:textId="77777777" w:rsidR="00BE4123" w:rsidRDefault="00BE4123" w:rsidP="00C9201E">
      <w:pPr>
        <w:rPr>
          <w:rFonts w:cs="Arial"/>
          <w:b/>
          <w:szCs w:val="22"/>
        </w:rPr>
      </w:pPr>
    </w:p>
    <w:p w14:paraId="58B91CEC" w14:textId="4B3CA463" w:rsidR="00C33D9F" w:rsidRPr="00C33D9F" w:rsidRDefault="00C33D9F" w:rsidP="00C9201E">
      <w:pPr>
        <w:rPr>
          <w:rFonts w:cs="Arial"/>
          <w:b/>
          <w:szCs w:val="22"/>
        </w:rPr>
      </w:pPr>
      <w:r w:rsidRPr="00C33D9F">
        <w:rPr>
          <w:rFonts w:cs="Arial"/>
          <w:b/>
          <w:szCs w:val="22"/>
        </w:rPr>
        <w:lastRenderedPageBreak/>
        <w:t xml:space="preserve">Příloha č. 4 Obchodní a platební podmínky </w:t>
      </w:r>
    </w:p>
    <w:p w14:paraId="509764FF" w14:textId="77777777" w:rsidR="00C33D9F" w:rsidRPr="00C33D9F" w:rsidRDefault="00C33D9F" w:rsidP="00C33D9F">
      <w:pPr>
        <w:jc w:val="both"/>
        <w:rPr>
          <w:rFonts w:cs="Arial"/>
          <w:szCs w:val="22"/>
        </w:rPr>
      </w:pPr>
    </w:p>
    <w:p w14:paraId="5B0A6D9E" w14:textId="1B312CD3" w:rsidR="00C33D9F" w:rsidRPr="004372AA" w:rsidRDefault="00C33D9F" w:rsidP="00C33D9F">
      <w:pPr>
        <w:jc w:val="both"/>
        <w:rPr>
          <w:rFonts w:cs="Arial"/>
          <w:szCs w:val="22"/>
        </w:rPr>
      </w:pPr>
      <w:r w:rsidRPr="004372AA">
        <w:rPr>
          <w:rFonts w:cs="Arial"/>
          <w:szCs w:val="22"/>
        </w:rPr>
        <w:t xml:space="preserve">Dodavatel je povinen předložit ve své nabídce jako její nedílnou součást návrh smlouvy o nájmu technického zařízení. Návrh smlouvy Dodavatele musí respektovat dále uvedené </w:t>
      </w:r>
      <w:r w:rsidR="004372AA" w:rsidRPr="004372AA">
        <w:rPr>
          <w:rFonts w:cs="Arial"/>
          <w:szCs w:val="22"/>
        </w:rPr>
        <w:t xml:space="preserve">závazné </w:t>
      </w:r>
      <w:r w:rsidRPr="004372AA">
        <w:rPr>
          <w:rFonts w:cs="Arial"/>
          <w:szCs w:val="22"/>
        </w:rPr>
        <w:t xml:space="preserve">obchodní a platební podmínky: </w:t>
      </w:r>
    </w:p>
    <w:p w14:paraId="3A1C1E37" w14:textId="77777777" w:rsidR="00C33D9F" w:rsidRPr="00C33D9F" w:rsidRDefault="00C33D9F" w:rsidP="00C33D9F">
      <w:pPr>
        <w:rPr>
          <w:rFonts w:cs="Arial"/>
          <w:szCs w:val="22"/>
        </w:rPr>
      </w:pPr>
    </w:p>
    <w:p w14:paraId="63BFF952" w14:textId="78495E66" w:rsidR="00C33D9F" w:rsidRDefault="00C33D9F" w:rsidP="00C33D9F">
      <w:pPr>
        <w:jc w:val="center"/>
        <w:rPr>
          <w:rFonts w:cs="Arial"/>
          <w:b/>
          <w:sz w:val="28"/>
          <w:szCs w:val="28"/>
        </w:rPr>
      </w:pPr>
      <w:r w:rsidRPr="004372AA">
        <w:rPr>
          <w:rFonts w:cs="Arial"/>
          <w:b/>
          <w:sz w:val="28"/>
          <w:szCs w:val="28"/>
        </w:rPr>
        <w:t>SMLOUVA O NÁJMU TECHNICKÝCH ZAŘÍZENÍ</w:t>
      </w:r>
    </w:p>
    <w:p w14:paraId="31B76106" w14:textId="77777777" w:rsidR="004372AA" w:rsidRPr="004372AA" w:rsidRDefault="004372AA" w:rsidP="00C33D9F">
      <w:pPr>
        <w:jc w:val="center"/>
        <w:rPr>
          <w:rFonts w:cs="Arial"/>
          <w:b/>
          <w:sz w:val="28"/>
          <w:szCs w:val="28"/>
        </w:rPr>
      </w:pPr>
    </w:p>
    <w:p w14:paraId="56CCBAB8" w14:textId="77777777" w:rsidR="00C33D9F" w:rsidRPr="00C33D9F" w:rsidRDefault="00C33D9F" w:rsidP="00C33D9F">
      <w:pPr>
        <w:jc w:val="center"/>
        <w:rPr>
          <w:rFonts w:cs="Arial"/>
          <w:szCs w:val="22"/>
        </w:rPr>
      </w:pPr>
      <w:r w:rsidRPr="00C33D9F">
        <w:rPr>
          <w:rFonts w:cs="Arial"/>
          <w:szCs w:val="22"/>
        </w:rPr>
        <w:t>uzavřená v souladu s ust. § 2201 a násl. zákona č. 89/2012 Sb., občanský zákoník, ve znění pozdějších předpisů (dále jen „občanský zákoník“)</w:t>
      </w:r>
    </w:p>
    <w:p w14:paraId="07240F52" w14:textId="77777777" w:rsidR="00C33D9F" w:rsidRPr="00C33D9F" w:rsidRDefault="00C33D9F" w:rsidP="00C33D9F">
      <w:pPr>
        <w:widowControl w:val="0"/>
        <w:tabs>
          <w:tab w:val="left" w:pos="3119"/>
        </w:tabs>
        <w:ind w:left="2160" w:hanging="2160"/>
        <w:jc w:val="both"/>
        <w:rPr>
          <w:rFonts w:cs="Arial"/>
          <w:b/>
          <w:szCs w:val="22"/>
        </w:rPr>
      </w:pPr>
    </w:p>
    <w:p w14:paraId="0D6C748A" w14:textId="77777777" w:rsidR="00C33D9F" w:rsidRPr="00C33D9F" w:rsidRDefault="00C33D9F" w:rsidP="00C33D9F">
      <w:pPr>
        <w:widowControl w:val="0"/>
        <w:tabs>
          <w:tab w:val="left" w:pos="3119"/>
        </w:tabs>
        <w:ind w:left="2160" w:hanging="2160"/>
        <w:jc w:val="both"/>
        <w:rPr>
          <w:rFonts w:cs="Arial"/>
          <w:szCs w:val="22"/>
        </w:rPr>
      </w:pPr>
      <w:r w:rsidRPr="00C33D9F">
        <w:rPr>
          <w:rFonts w:cs="Arial"/>
          <w:b/>
          <w:szCs w:val="22"/>
        </w:rPr>
        <w:t xml:space="preserve">NÁJEMCE: </w:t>
      </w:r>
      <w:r w:rsidRPr="00C33D9F">
        <w:rPr>
          <w:rFonts w:cs="Arial"/>
          <w:b/>
          <w:szCs w:val="22"/>
        </w:rPr>
        <w:tab/>
      </w:r>
      <w:r w:rsidRPr="00C33D9F">
        <w:rPr>
          <w:rFonts w:cs="Arial"/>
          <w:b/>
          <w:szCs w:val="22"/>
        </w:rPr>
        <w:tab/>
        <w:t>UNIVERZITA PALACKÉHO V OLOMOUCI</w:t>
      </w:r>
      <w:r w:rsidRPr="00C33D9F">
        <w:rPr>
          <w:rFonts w:cs="Arial"/>
          <w:szCs w:val="22"/>
        </w:rPr>
        <w:t xml:space="preserve"> </w:t>
      </w:r>
    </w:p>
    <w:p w14:paraId="14BF8B02" w14:textId="77777777" w:rsidR="00C33D9F" w:rsidRPr="004372AA" w:rsidRDefault="00C33D9F" w:rsidP="00C33D9F">
      <w:pPr>
        <w:jc w:val="both"/>
        <w:rPr>
          <w:rFonts w:cs="Arial"/>
          <w:szCs w:val="22"/>
        </w:rPr>
      </w:pPr>
      <w:r w:rsidRPr="004372AA">
        <w:rPr>
          <w:rFonts w:cs="Arial"/>
          <w:szCs w:val="22"/>
        </w:rPr>
        <w:t xml:space="preserve">veřejná vysoká škola zřízená zákonem č. 111/1998 Sb., o vysokých školách a o změně a doplnění některých zákonů (zákon o vysokých školách), ve znění pozdějších předpisů </w:t>
      </w:r>
    </w:p>
    <w:p w14:paraId="13447A09" w14:textId="585273A2"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se sídlem:</w:t>
      </w:r>
      <w:r w:rsidRPr="00C33D9F">
        <w:rPr>
          <w:rFonts w:cs="Arial"/>
          <w:szCs w:val="22"/>
        </w:rPr>
        <w:tab/>
        <w:t xml:space="preserve">Křížkovského </w:t>
      </w:r>
      <w:r w:rsidR="004372AA">
        <w:rPr>
          <w:rFonts w:cs="Arial"/>
          <w:szCs w:val="22"/>
        </w:rPr>
        <w:t>511/</w:t>
      </w:r>
      <w:r w:rsidRPr="00C33D9F">
        <w:rPr>
          <w:rFonts w:cs="Arial"/>
          <w:szCs w:val="22"/>
        </w:rPr>
        <w:t>8, 77</w:t>
      </w:r>
      <w:r w:rsidR="009173AD">
        <w:rPr>
          <w:rFonts w:cs="Arial"/>
          <w:szCs w:val="22"/>
        </w:rPr>
        <w:t>9</w:t>
      </w:r>
      <w:r w:rsidRPr="00C33D9F">
        <w:rPr>
          <w:rFonts w:cs="Arial"/>
          <w:szCs w:val="22"/>
        </w:rPr>
        <w:t xml:space="preserve"> </w:t>
      </w:r>
      <w:r w:rsidR="009173AD">
        <w:rPr>
          <w:rFonts w:cs="Arial"/>
          <w:szCs w:val="22"/>
        </w:rPr>
        <w:t>00</w:t>
      </w:r>
      <w:r w:rsidRPr="00C33D9F">
        <w:rPr>
          <w:rFonts w:cs="Arial"/>
          <w:szCs w:val="22"/>
        </w:rPr>
        <w:t xml:space="preserve"> Olomouc</w:t>
      </w:r>
    </w:p>
    <w:p w14:paraId="450A687C" w14:textId="4070C5C8" w:rsidR="00C33D9F" w:rsidRPr="00C33D9F" w:rsidRDefault="00C33D9F" w:rsidP="009173AD">
      <w:pPr>
        <w:widowControl w:val="0"/>
        <w:tabs>
          <w:tab w:val="left" w:pos="3119"/>
          <w:tab w:val="left" w:pos="4320"/>
        </w:tabs>
        <w:ind w:left="902" w:hanging="902"/>
        <w:jc w:val="both"/>
        <w:rPr>
          <w:rFonts w:cs="Arial"/>
          <w:szCs w:val="22"/>
        </w:rPr>
      </w:pPr>
      <w:r w:rsidRPr="00C33D9F">
        <w:rPr>
          <w:rFonts w:cs="Arial"/>
          <w:szCs w:val="22"/>
        </w:rPr>
        <w:t>rektor:</w:t>
      </w:r>
      <w:r w:rsidRPr="00C33D9F">
        <w:rPr>
          <w:rFonts w:cs="Arial"/>
          <w:szCs w:val="22"/>
        </w:rPr>
        <w:tab/>
      </w:r>
      <w:r w:rsidRPr="00C33D9F">
        <w:rPr>
          <w:rFonts w:cs="Arial"/>
          <w:szCs w:val="22"/>
        </w:rPr>
        <w:tab/>
      </w:r>
      <w:r w:rsidR="009173AD" w:rsidRPr="009173AD">
        <w:rPr>
          <w:rFonts w:cs="Arial"/>
          <w:szCs w:val="22"/>
        </w:rPr>
        <w:t>doc. JUDr. Michael Kohajda, Ph.D.</w:t>
      </w:r>
      <w:r w:rsidR="009173AD" w:rsidRPr="009173AD">
        <w:rPr>
          <w:rFonts w:cs="Arial"/>
          <w:szCs w:val="22"/>
        </w:rPr>
        <w:tab/>
      </w:r>
    </w:p>
    <w:p w14:paraId="3B57463F" w14:textId="37095CAF" w:rsidR="00C33D9F" w:rsidRPr="00C33D9F" w:rsidRDefault="00C33D9F" w:rsidP="00C33D9F">
      <w:pPr>
        <w:rPr>
          <w:rFonts w:cs="Arial"/>
          <w:b/>
          <w:szCs w:val="22"/>
        </w:rPr>
      </w:pPr>
      <w:r w:rsidRPr="00C33D9F">
        <w:rPr>
          <w:rFonts w:cs="Arial"/>
          <w:szCs w:val="22"/>
        </w:rPr>
        <w:t>IČ</w:t>
      </w:r>
      <w:r w:rsidR="004372AA">
        <w:rPr>
          <w:rFonts w:cs="Arial"/>
          <w:szCs w:val="22"/>
        </w:rPr>
        <w:t>O</w:t>
      </w:r>
      <w:r w:rsidRPr="00C33D9F">
        <w:rPr>
          <w:rFonts w:cs="Arial"/>
          <w:szCs w:val="22"/>
        </w:rPr>
        <w:t>:</w:t>
      </w:r>
      <w:r w:rsidRPr="00C33D9F">
        <w:rPr>
          <w:rFonts w:cs="Arial"/>
          <w:szCs w:val="22"/>
        </w:rPr>
        <w:tab/>
      </w:r>
      <w:r w:rsidRPr="00C33D9F">
        <w:rPr>
          <w:rFonts w:cs="Arial"/>
          <w:szCs w:val="22"/>
        </w:rPr>
        <w:tab/>
      </w:r>
      <w:r w:rsidR="004372AA">
        <w:rPr>
          <w:rFonts w:cs="Arial"/>
          <w:szCs w:val="22"/>
        </w:rPr>
        <w:t xml:space="preserve">                            </w:t>
      </w:r>
      <w:r w:rsidR="004372AA">
        <w:rPr>
          <w:rFonts w:cs="Arial"/>
          <w:szCs w:val="22"/>
        </w:rPr>
        <w:tab/>
      </w:r>
      <w:r w:rsidR="004372AA">
        <w:rPr>
          <w:rFonts w:cs="Arial"/>
          <w:szCs w:val="22"/>
        </w:rPr>
        <w:tab/>
      </w:r>
      <w:r w:rsidRPr="00C33D9F">
        <w:rPr>
          <w:rFonts w:cs="Arial"/>
          <w:szCs w:val="22"/>
        </w:rPr>
        <w:t>61989592</w:t>
      </w:r>
    </w:p>
    <w:p w14:paraId="1E2EB9A1" w14:textId="77777777"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DIČ:</w:t>
      </w:r>
      <w:r w:rsidRPr="00C33D9F">
        <w:rPr>
          <w:rFonts w:cs="Arial"/>
          <w:szCs w:val="22"/>
        </w:rPr>
        <w:tab/>
      </w:r>
      <w:r w:rsidRPr="00C33D9F">
        <w:rPr>
          <w:rFonts w:cs="Arial"/>
          <w:szCs w:val="22"/>
        </w:rPr>
        <w:tab/>
        <w:t>CZ61989592</w:t>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p>
    <w:p w14:paraId="019407B2" w14:textId="77777777"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bankovní spojení:</w:t>
      </w:r>
      <w:r w:rsidRPr="00C33D9F">
        <w:rPr>
          <w:rFonts w:cs="Arial"/>
          <w:szCs w:val="22"/>
        </w:rPr>
        <w:tab/>
        <w:t xml:space="preserve">Komerční banka, a.s., pobočka Olomouc </w:t>
      </w:r>
    </w:p>
    <w:p w14:paraId="26F7DF9A" w14:textId="279B221C" w:rsidR="00C33D9F" w:rsidRPr="00C33D9F" w:rsidRDefault="004372AA" w:rsidP="00C33D9F">
      <w:pPr>
        <w:widowControl w:val="0"/>
        <w:tabs>
          <w:tab w:val="left" w:pos="3119"/>
          <w:tab w:val="left" w:pos="4320"/>
        </w:tabs>
        <w:ind w:left="900" w:hanging="900"/>
        <w:jc w:val="both"/>
        <w:rPr>
          <w:rFonts w:cs="Arial"/>
          <w:szCs w:val="22"/>
        </w:rPr>
      </w:pPr>
      <w:r>
        <w:rPr>
          <w:rFonts w:cs="Arial"/>
          <w:szCs w:val="22"/>
        </w:rPr>
        <w:t xml:space="preserve">č.ú.: </w:t>
      </w:r>
      <w:r>
        <w:rPr>
          <w:rFonts w:cs="Arial"/>
          <w:szCs w:val="22"/>
        </w:rPr>
        <w:tab/>
      </w:r>
      <w:r>
        <w:rPr>
          <w:rFonts w:cs="Arial"/>
          <w:szCs w:val="22"/>
        </w:rPr>
        <w:tab/>
        <w:t>1</w:t>
      </w:r>
      <w:r w:rsidR="00C33D9F" w:rsidRPr="00C33D9F">
        <w:rPr>
          <w:rFonts w:cs="Arial"/>
          <w:szCs w:val="22"/>
        </w:rPr>
        <w:t>9-1096330227/0100</w:t>
      </w:r>
      <w:r w:rsidR="00C33D9F" w:rsidRPr="00C33D9F">
        <w:rPr>
          <w:rFonts w:cs="Arial"/>
          <w:szCs w:val="22"/>
        </w:rPr>
        <w:tab/>
      </w:r>
    </w:p>
    <w:p w14:paraId="0E49E9AC" w14:textId="77777777"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 xml:space="preserve">osoba oprávněná jednat </w:t>
      </w:r>
    </w:p>
    <w:p w14:paraId="4D35F03A" w14:textId="3B041C5C" w:rsidR="00C33D9F" w:rsidRPr="00A33B2C" w:rsidRDefault="00C33D9F" w:rsidP="00A33B2C">
      <w:pPr>
        <w:widowControl w:val="0"/>
        <w:tabs>
          <w:tab w:val="left" w:pos="3119"/>
          <w:tab w:val="left" w:pos="4320"/>
        </w:tabs>
        <w:ind w:left="900" w:hanging="900"/>
        <w:jc w:val="both"/>
        <w:rPr>
          <w:i/>
          <w:szCs w:val="22"/>
        </w:rPr>
      </w:pPr>
      <w:r w:rsidRPr="00C33D9F">
        <w:rPr>
          <w:szCs w:val="22"/>
        </w:rPr>
        <w:t>ve věcech technických:</w:t>
      </w:r>
      <w:r w:rsidRPr="00C33D9F">
        <w:rPr>
          <w:szCs w:val="22"/>
        </w:rPr>
        <w:tab/>
      </w:r>
      <w:r w:rsidR="004372AA" w:rsidRPr="004372AA">
        <w:rPr>
          <w:i/>
          <w:szCs w:val="22"/>
        </w:rPr>
        <w:t>(</w:t>
      </w:r>
      <w:r w:rsidRPr="004372AA">
        <w:rPr>
          <w:i/>
          <w:szCs w:val="22"/>
        </w:rPr>
        <w:t>bude doplněno před podpisem smlouvy)</w:t>
      </w:r>
    </w:p>
    <w:p w14:paraId="294DB272" w14:textId="5C6F59EA" w:rsidR="00C33D9F" w:rsidRPr="00C33D9F" w:rsidRDefault="004372AA" w:rsidP="00C33D9F">
      <w:pPr>
        <w:widowControl w:val="0"/>
        <w:tabs>
          <w:tab w:val="left" w:pos="3119"/>
          <w:tab w:val="left" w:pos="4320"/>
        </w:tabs>
        <w:ind w:left="900" w:hanging="900"/>
        <w:jc w:val="both"/>
        <w:rPr>
          <w:szCs w:val="22"/>
        </w:rPr>
      </w:pPr>
      <w:r>
        <w:rPr>
          <w:szCs w:val="22"/>
        </w:rPr>
        <w:t>o</w:t>
      </w:r>
      <w:r w:rsidR="00C33D9F" w:rsidRPr="00C33D9F">
        <w:rPr>
          <w:szCs w:val="22"/>
        </w:rPr>
        <w:t xml:space="preserve">soba oprávněná jednat </w:t>
      </w:r>
    </w:p>
    <w:p w14:paraId="24C37CEF" w14:textId="6F176139" w:rsidR="00C33D9F" w:rsidRPr="00C33D9F" w:rsidRDefault="004372AA" w:rsidP="00C33D9F">
      <w:pPr>
        <w:widowControl w:val="0"/>
        <w:tabs>
          <w:tab w:val="left" w:pos="3119"/>
          <w:tab w:val="left" w:pos="4320"/>
        </w:tabs>
        <w:ind w:left="900" w:hanging="900"/>
        <w:jc w:val="both"/>
        <w:rPr>
          <w:i/>
          <w:szCs w:val="22"/>
        </w:rPr>
      </w:pPr>
      <w:r>
        <w:rPr>
          <w:szCs w:val="22"/>
        </w:rPr>
        <w:t>v</w:t>
      </w:r>
      <w:r w:rsidR="00C33D9F" w:rsidRPr="00C33D9F">
        <w:rPr>
          <w:szCs w:val="22"/>
        </w:rPr>
        <w:t>e věcech realizace smlouvy:</w:t>
      </w:r>
      <w:r w:rsidR="00C33D9F" w:rsidRPr="00C33D9F">
        <w:rPr>
          <w:szCs w:val="22"/>
        </w:rPr>
        <w:tab/>
      </w:r>
      <w:r w:rsidRPr="004372AA">
        <w:rPr>
          <w:i/>
          <w:szCs w:val="22"/>
        </w:rPr>
        <w:t>(</w:t>
      </w:r>
      <w:r w:rsidR="00C33D9F" w:rsidRPr="004372AA">
        <w:rPr>
          <w:i/>
          <w:szCs w:val="22"/>
        </w:rPr>
        <w:t>bude doplněno před podpisem smlouvy)</w:t>
      </w:r>
    </w:p>
    <w:p w14:paraId="7A9C952B" w14:textId="77777777" w:rsidR="00C33D9F" w:rsidRPr="00C33D9F" w:rsidRDefault="00C33D9F" w:rsidP="00C33D9F">
      <w:pPr>
        <w:widowControl w:val="0"/>
        <w:tabs>
          <w:tab w:val="left" w:pos="3119"/>
          <w:tab w:val="left" w:pos="4320"/>
        </w:tabs>
        <w:ind w:left="900" w:hanging="900"/>
        <w:jc w:val="both"/>
        <w:rPr>
          <w:rFonts w:cs="Arial"/>
          <w:b/>
          <w:szCs w:val="22"/>
        </w:rPr>
      </w:pPr>
    </w:p>
    <w:p w14:paraId="6413833D" w14:textId="77777777" w:rsidR="00C33D9F" w:rsidRPr="00C33D9F" w:rsidRDefault="00C33D9F" w:rsidP="00C33D9F">
      <w:pPr>
        <w:tabs>
          <w:tab w:val="left" w:pos="3119"/>
        </w:tabs>
        <w:rPr>
          <w:rFonts w:cs="Arial"/>
          <w:b/>
          <w:szCs w:val="22"/>
        </w:rPr>
      </w:pPr>
      <w:r w:rsidRPr="00C33D9F">
        <w:rPr>
          <w:rFonts w:cs="Arial"/>
          <w:b/>
          <w:szCs w:val="22"/>
        </w:rPr>
        <w:t>(dále jen „nájemce“) na straně jedné</w:t>
      </w:r>
    </w:p>
    <w:p w14:paraId="5B9E954C" w14:textId="77777777" w:rsidR="00C33D9F" w:rsidRPr="00C33D9F" w:rsidRDefault="00C33D9F" w:rsidP="00C33D9F">
      <w:pPr>
        <w:tabs>
          <w:tab w:val="left" w:pos="3119"/>
        </w:tabs>
        <w:rPr>
          <w:rFonts w:cs="Arial"/>
          <w:b/>
          <w:szCs w:val="22"/>
        </w:rPr>
      </w:pPr>
    </w:p>
    <w:p w14:paraId="6DD27227" w14:textId="77777777" w:rsidR="00C33D9F" w:rsidRPr="00C33D9F" w:rsidRDefault="00C33D9F" w:rsidP="00C33D9F">
      <w:pPr>
        <w:tabs>
          <w:tab w:val="left" w:pos="3119"/>
        </w:tabs>
        <w:rPr>
          <w:rFonts w:cs="Arial"/>
          <w:b/>
          <w:szCs w:val="22"/>
        </w:rPr>
      </w:pPr>
      <w:r w:rsidRPr="00C33D9F">
        <w:rPr>
          <w:rFonts w:cs="Arial"/>
          <w:b/>
          <w:szCs w:val="22"/>
        </w:rPr>
        <w:t>a</w:t>
      </w:r>
    </w:p>
    <w:p w14:paraId="3D723170" w14:textId="77777777" w:rsidR="00C33D9F" w:rsidRPr="00C33D9F" w:rsidRDefault="00C33D9F" w:rsidP="00C33D9F">
      <w:pPr>
        <w:tabs>
          <w:tab w:val="left" w:pos="3119"/>
        </w:tabs>
        <w:rPr>
          <w:rFonts w:cs="Arial"/>
          <w:b/>
          <w:szCs w:val="22"/>
        </w:rPr>
      </w:pPr>
    </w:p>
    <w:p w14:paraId="60DF657C" w14:textId="60859EC2" w:rsidR="00C33D9F" w:rsidRPr="00C33D9F" w:rsidRDefault="00C33D9F" w:rsidP="00C33D9F">
      <w:pPr>
        <w:widowControl w:val="0"/>
        <w:tabs>
          <w:tab w:val="left" w:pos="3119"/>
        </w:tabs>
        <w:jc w:val="both"/>
        <w:rPr>
          <w:rFonts w:cs="Arial"/>
          <w:b/>
          <w:szCs w:val="22"/>
        </w:rPr>
      </w:pPr>
      <w:r w:rsidRPr="00C33D9F">
        <w:rPr>
          <w:rFonts w:cs="Arial"/>
          <w:b/>
          <w:szCs w:val="22"/>
        </w:rPr>
        <w:t xml:space="preserve">PRONAJÍMATEL: </w:t>
      </w:r>
      <w:r w:rsidRPr="00C33D9F">
        <w:rPr>
          <w:rFonts w:cs="Arial"/>
          <w:b/>
          <w:szCs w:val="22"/>
        </w:rPr>
        <w:tab/>
      </w:r>
      <w:r w:rsidR="0039701C">
        <w:rPr>
          <w:rFonts w:cs="Arial"/>
          <w:b/>
          <w:bCs/>
          <w:i/>
          <w:szCs w:val="22"/>
          <w:highlight w:val="yellow"/>
        </w:rPr>
        <w:t>(d</w:t>
      </w:r>
      <w:r w:rsidRPr="00C33D9F">
        <w:rPr>
          <w:rFonts w:cs="Arial"/>
          <w:b/>
          <w:bCs/>
          <w:i/>
          <w:szCs w:val="22"/>
          <w:highlight w:val="yellow"/>
        </w:rPr>
        <w:t>oplní Dodavatel)</w:t>
      </w:r>
    </w:p>
    <w:p w14:paraId="7545310B" w14:textId="0186D32D" w:rsidR="00C33D9F" w:rsidRPr="00C33D9F" w:rsidRDefault="00C33D9F" w:rsidP="00C33D9F">
      <w:pPr>
        <w:widowControl w:val="0"/>
        <w:tabs>
          <w:tab w:val="left" w:pos="3119"/>
          <w:tab w:val="left" w:pos="4320"/>
        </w:tabs>
        <w:ind w:left="900" w:hanging="900"/>
        <w:rPr>
          <w:rFonts w:cs="Arial"/>
          <w:b/>
          <w:bCs/>
          <w:i/>
          <w:szCs w:val="22"/>
        </w:rPr>
      </w:pPr>
      <w:r w:rsidRPr="00C33D9F">
        <w:rPr>
          <w:rFonts w:cs="Arial"/>
          <w:szCs w:val="22"/>
        </w:rPr>
        <w:t>se sídlem:</w:t>
      </w:r>
      <w:r w:rsidRPr="00C33D9F">
        <w:rPr>
          <w:rFonts w:cs="Arial"/>
          <w:szCs w:val="22"/>
        </w:rPr>
        <w:tab/>
      </w:r>
      <w:r w:rsidR="0039701C">
        <w:rPr>
          <w:rFonts w:cs="Arial"/>
          <w:b/>
          <w:bCs/>
          <w:i/>
          <w:szCs w:val="22"/>
          <w:highlight w:val="yellow"/>
        </w:rPr>
        <w:t>(d</w:t>
      </w:r>
      <w:r w:rsidRPr="00C33D9F">
        <w:rPr>
          <w:rFonts w:cs="Arial"/>
          <w:b/>
          <w:bCs/>
          <w:i/>
          <w:szCs w:val="22"/>
          <w:highlight w:val="yellow"/>
        </w:rPr>
        <w:t>oplní Dodavatel)</w:t>
      </w:r>
    </w:p>
    <w:p w14:paraId="7A775B85" w14:textId="52546E3A"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zápis v obchodním rejstříku:</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4FFEE624" w14:textId="63B0C46A"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statutární orgán:</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00CFD16B" w14:textId="77777777"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 xml:space="preserve">osoba oprávněná jednat </w:t>
      </w:r>
    </w:p>
    <w:p w14:paraId="3FA19D49" w14:textId="72D8DB93"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ve věcech technických:</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361BC1D4" w14:textId="3545D6D4"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IČ</w:t>
      </w:r>
      <w:r w:rsidR="0039701C">
        <w:rPr>
          <w:rFonts w:cs="Arial"/>
          <w:szCs w:val="22"/>
        </w:rPr>
        <w:t>O</w:t>
      </w:r>
      <w:r w:rsidRPr="00C33D9F">
        <w:rPr>
          <w:rFonts w:cs="Arial"/>
          <w:szCs w:val="22"/>
        </w:rPr>
        <w:t>:</w:t>
      </w:r>
      <w:r w:rsidRPr="00C33D9F">
        <w:rPr>
          <w:rFonts w:cs="Arial"/>
          <w:szCs w:val="22"/>
        </w:rPr>
        <w:tab/>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61E7ABD1" w14:textId="32D99C48"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DIČ:</w:t>
      </w:r>
      <w:r w:rsidRPr="00C33D9F">
        <w:rPr>
          <w:rFonts w:cs="Arial"/>
          <w:szCs w:val="22"/>
        </w:rPr>
        <w:tab/>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0FB76DE9" w14:textId="215E15BE" w:rsidR="00C33D9F" w:rsidRPr="00C33D9F" w:rsidRDefault="00C33D9F" w:rsidP="00C33D9F">
      <w:pPr>
        <w:widowControl w:val="0"/>
        <w:tabs>
          <w:tab w:val="left" w:pos="3119"/>
          <w:tab w:val="left" w:pos="4320"/>
        </w:tabs>
        <w:ind w:left="900" w:hanging="900"/>
        <w:rPr>
          <w:rFonts w:cs="Arial"/>
          <w:b/>
          <w:bCs/>
          <w:i/>
          <w:szCs w:val="22"/>
        </w:rPr>
      </w:pPr>
      <w:r w:rsidRPr="00C33D9F">
        <w:rPr>
          <w:rFonts w:cs="Arial"/>
          <w:szCs w:val="22"/>
        </w:rPr>
        <w:t>bankovní spojení:</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0B00363A" w14:textId="75AC1D98"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 xml:space="preserve">č.ú.: </w:t>
      </w:r>
      <w:r w:rsidRPr="00C33D9F">
        <w:rPr>
          <w:rFonts w:cs="Arial"/>
          <w:szCs w:val="22"/>
        </w:rPr>
        <w:tab/>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222CF37D" w14:textId="77777777" w:rsidR="00C33D9F" w:rsidRPr="00C33D9F" w:rsidRDefault="00C33D9F" w:rsidP="00C33D9F">
      <w:pPr>
        <w:rPr>
          <w:rFonts w:cs="Arial"/>
          <w:b/>
          <w:szCs w:val="22"/>
        </w:rPr>
      </w:pPr>
    </w:p>
    <w:p w14:paraId="420192C3" w14:textId="0B31983E" w:rsidR="00C33D9F" w:rsidRPr="00C33D9F" w:rsidRDefault="00C33D9F" w:rsidP="00C33D9F">
      <w:pPr>
        <w:rPr>
          <w:rFonts w:cs="Arial"/>
          <w:szCs w:val="22"/>
        </w:rPr>
      </w:pPr>
      <w:r w:rsidRPr="00C33D9F">
        <w:rPr>
          <w:rFonts w:cs="Arial"/>
          <w:b/>
          <w:szCs w:val="22"/>
        </w:rPr>
        <w:t>(dále jen „pronajímatel“) na straně druhé</w:t>
      </w:r>
    </w:p>
    <w:p w14:paraId="516821A0"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PŘEDMĚT SMLOUVY</w:t>
      </w:r>
    </w:p>
    <w:p w14:paraId="22DEC859" w14:textId="4EB2FA84"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 xml:space="preserve">Pronajímatel se touto smlouvou zavazuje </w:t>
      </w:r>
      <w:r w:rsidR="00023271">
        <w:rPr>
          <w:rFonts w:cs="Arial"/>
          <w:bCs/>
          <w:szCs w:val="22"/>
        </w:rPr>
        <w:t>přenechat</w:t>
      </w:r>
      <w:r w:rsidRPr="00C33D9F">
        <w:rPr>
          <w:rFonts w:cs="Arial"/>
          <w:bCs/>
          <w:szCs w:val="22"/>
        </w:rPr>
        <w:t xml:space="preserve"> nájemci </w:t>
      </w:r>
      <w:r w:rsidR="00023271">
        <w:rPr>
          <w:rFonts w:cs="Arial"/>
          <w:bCs/>
          <w:szCs w:val="22"/>
        </w:rPr>
        <w:t xml:space="preserve">do dočasného užívání </w:t>
      </w:r>
      <w:r w:rsidRPr="00C33D9F">
        <w:rPr>
          <w:rFonts w:cs="Arial"/>
          <w:bCs/>
          <w:szCs w:val="22"/>
        </w:rPr>
        <w:t>za podmínek stanovených v této smlouvě technická zařízení (zásobník</w:t>
      </w:r>
      <w:r w:rsidR="00A33B2C">
        <w:rPr>
          <w:rFonts w:cs="Arial"/>
          <w:bCs/>
          <w:szCs w:val="22"/>
        </w:rPr>
        <w:t>y</w:t>
      </w:r>
      <w:r w:rsidRPr="00C33D9F">
        <w:rPr>
          <w:rFonts w:cs="Arial"/>
          <w:bCs/>
          <w:szCs w:val="22"/>
        </w:rPr>
        <w:t xml:space="preserve"> kapalného </w:t>
      </w:r>
      <w:r w:rsidR="00AE5C33">
        <w:rPr>
          <w:rFonts w:cs="Arial"/>
          <w:bCs/>
          <w:szCs w:val="22"/>
        </w:rPr>
        <w:t>CO2</w:t>
      </w:r>
      <w:r w:rsidRPr="00C33D9F">
        <w:rPr>
          <w:rFonts w:cs="Arial"/>
          <w:bCs/>
          <w:szCs w:val="22"/>
        </w:rPr>
        <w:t xml:space="preserve"> včetně plnícího potrubí, armatur a telemetrie dle podrobné specifikace uvedené v příloze č. 1 této smlouvy a v souladu s nabídkou pronajímatele ze dne </w:t>
      </w:r>
      <w:r w:rsidRPr="00C33D9F">
        <w:rPr>
          <w:rFonts w:cs="Arial"/>
          <w:b/>
          <w:bCs/>
          <w:i/>
          <w:szCs w:val="22"/>
          <w:highlight w:val="yellow"/>
        </w:rPr>
        <w:t>(</w:t>
      </w:r>
      <w:r w:rsidR="00840B5C">
        <w:rPr>
          <w:rFonts w:cs="Arial"/>
          <w:b/>
          <w:bCs/>
          <w:i/>
          <w:szCs w:val="22"/>
          <w:highlight w:val="yellow"/>
        </w:rPr>
        <w:t>d</w:t>
      </w:r>
      <w:r w:rsidRPr="00C33D9F">
        <w:rPr>
          <w:rFonts w:cs="Arial"/>
          <w:b/>
          <w:bCs/>
          <w:i/>
          <w:szCs w:val="22"/>
          <w:highlight w:val="yellow"/>
        </w:rPr>
        <w:t>oplní Dodavatel)</w:t>
      </w:r>
      <w:r w:rsidRPr="00C33D9F">
        <w:rPr>
          <w:rFonts w:cs="Arial"/>
          <w:b/>
          <w:bCs/>
          <w:i/>
          <w:szCs w:val="22"/>
        </w:rPr>
        <w:t xml:space="preserve"> </w:t>
      </w:r>
      <w:r w:rsidRPr="00C33D9F">
        <w:rPr>
          <w:rFonts w:cs="Arial"/>
          <w:bCs/>
          <w:szCs w:val="22"/>
        </w:rPr>
        <w:lastRenderedPageBreak/>
        <w:t xml:space="preserve">podané pronajímatelem v rámci zadávacího řízení, které předchází podpisu této smlouvy (dále jen „předmět nájmu“), pro potřeby </w:t>
      </w:r>
      <w:r w:rsidR="00EC72F0" w:rsidRPr="00EC72F0">
        <w:rPr>
          <w:rFonts w:cs="Arial"/>
          <w:bCs/>
          <w:szCs w:val="22"/>
        </w:rPr>
        <w:t>objekt</w:t>
      </w:r>
      <w:r w:rsidR="00BB5F4F">
        <w:rPr>
          <w:rFonts w:cs="Arial"/>
          <w:bCs/>
          <w:szCs w:val="22"/>
        </w:rPr>
        <w:t>u</w:t>
      </w:r>
      <w:r w:rsidR="00EC72F0" w:rsidRPr="00EC72F0">
        <w:rPr>
          <w:rFonts w:cs="Arial"/>
          <w:bCs/>
          <w:szCs w:val="22"/>
        </w:rPr>
        <w:t xml:space="preserve"> Lékařské fakulty Univerzity Palackého v Olomouci</w:t>
      </w:r>
      <w:r w:rsidRPr="00C33D9F">
        <w:rPr>
          <w:bCs/>
          <w:szCs w:val="22"/>
        </w:rPr>
        <w:t>.</w:t>
      </w:r>
      <w:r w:rsidR="00BE4123">
        <w:rPr>
          <w:rFonts w:cs="Arial"/>
          <w:bCs/>
          <w:szCs w:val="22"/>
        </w:rPr>
        <w:t xml:space="preserve"> Technické podmínky jsou uvedeny v příloze č. 2 této smlouvy.</w:t>
      </w:r>
    </w:p>
    <w:p w14:paraId="57B8D446" w14:textId="6411EA78"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Předmětem nájmu jsou technická</w:t>
      </w:r>
      <w:r w:rsidR="00840B5C">
        <w:rPr>
          <w:rFonts w:cs="Arial"/>
          <w:bCs/>
          <w:szCs w:val="22"/>
        </w:rPr>
        <w:t xml:space="preserve"> zařízení uvedená</w:t>
      </w:r>
      <w:r w:rsidRPr="00C33D9F">
        <w:rPr>
          <w:rFonts w:cs="Arial"/>
          <w:bCs/>
          <w:szCs w:val="22"/>
        </w:rPr>
        <w:t xml:space="preserve"> v příloze č. 1 této smlouvy, přičemž přesná specifikace technických zařízení je uvedena v technické kartě obsahující seznam pronajatého technického zařízení včetně výrobních čísel, a kterou se pronajímatel zavazuje předat jako součást protokolu o předání technického zařízení do užívání nájemci.</w:t>
      </w:r>
    </w:p>
    <w:p w14:paraId="68B46861" w14:textId="77777777"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Nájemce se zavazuje užívat předmět nájmu řádně v souladu s účelem této smlouvy a chránit jej před poškozením, ztrátou nebo zničením.</w:t>
      </w:r>
    </w:p>
    <w:p w14:paraId="6C15411B" w14:textId="0FCDC326"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012BA9">
        <w:rPr>
          <w:rFonts w:cs="Arial"/>
          <w:bCs/>
          <w:szCs w:val="22"/>
        </w:rPr>
        <w:t xml:space="preserve">Předmět nájmu bude nájemce užívat za účelem odběru plynného </w:t>
      </w:r>
      <w:r w:rsidR="002B2949" w:rsidRPr="00012BA9">
        <w:rPr>
          <w:rFonts w:cs="Arial"/>
          <w:bCs/>
          <w:szCs w:val="22"/>
        </w:rPr>
        <w:t>CO2</w:t>
      </w:r>
      <w:r w:rsidRPr="00012BA9">
        <w:rPr>
          <w:rFonts w:cs="Arial"/>
          <w:bCs/>
          <w:szCs w:val="22"/>
        </w:rPr>
        <w:t xml:space="preserve"> od pronajímatele.</w:t>
      </w:r>
      <w:r w:rsidRPr="00C33D9F">
        <w:rPr>
          <w:rFonts w:cs="Arial"/>
          <w:bCs/>
          <w:szCs w:val="22"/>
        </w:rPr>
        <w:t xml:space="preserve"> Nájemce se zavazuje užívat předmět nájmu v souladu s podmínkami stanovenými touto smlouvou.</w:t>
      </w:r>
    </w:p>
    <w:p w14:paraId="066F89EB" w14:textId="5BFD4A68"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Náje</w:t>
      </w:r>
      <w:r w:rsidR="00F41BA0">
        <w:rPr>
          <w:rFonts w:cs="Arial"/>
          <w:bCs/>
          <w:szCs w:val="22"/>
        </w:rPr>
        <w:t>mce se zavazuje zaplatit za n</w:t>
      </w:r>
      <w:r w:rsidRPr="00C33D9F">
        <w:rPr>
          <w:rFonts w:cs="Arial"/>
          <w:bCs/>
          <w:szCs w:val="22"/>
        </w:rPr>
        <w:t xml:space="preserve">ájem předmětu nájmu sjednané nájemné. </w:t>
      </w:r>
    </w:p>
    <w:p w14:paraId="000ABF70" w14:textId="77777777"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 xml:space="preserve">Pronajímatel se zavazuje provést řádné zaškolení uživatelů před zahájením užívání předmětu nájmu. </w:t>
      </w:r>
    </w:p>
    <w:p w14:paraId="375ECE9B" w14:textId="77777777"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Pronajímatel se dále zavazuje dodat nájemci kompletní technickou dokumentaci předmětu nájmu (v tištěné i elektronické podobě) včetně všech příslušných certifikátů a dalších souvisejících dokladů.</w:t>
      </w:r>
    </w:p>
    <w:p w14:paraId="4B28DC83"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DOBA A MÍSTO NÁJMU</w:t>
      </w:r>
    </w:p>
    <w:p w14:paraId="79A06AA6" w14:textId="3EF709D4" w:rsidR="00C33D9F" w:rsidRPr="0018494B" w:rsidRDefault="00C33D9F" w:rsidP="0018494B">
      <w:pPr>
        <w:pStyle w:val="Odstavecseseznamem"/>
        <w:widowControl w:val="0"/>
        <w:numPr>
          <w:ilvl w:val="0"/>
          <w:numId w:val="16"/>
        </w:numPr>
        <w:spacing w:before="120" w:after="120"/>
        <w:ind w:left="426" w:hanging="426"/>
        <w:jc w:val="both"/>
        <w:rPr>
          <w:rFonts w:cs="Arial"/>
          <w:bCs/>
          <w:szCs w:val="22"/>
        </w:rPr>
      </w:pPr>
      <w:r w:rsidRPr="00C33D9F">
        <w:rPr>
          <w:rFonts w:cs="Arial"/>
          <w:bCs/>
          <w:szCs w:val="22"/>
        </w:rPr>
        <w:t xml:space="preserve">Nájem se sjednává na dobu určitou (dále jen "doba nájmu") počínaje dnem protokolárního předání instalovaného předmětu nájmu nájemci (dále jen "termín uvedení do provozu"). Doba nájmu se sjednává v délce </w:t>
      </w:r>
      <w:r w:rsidR="0018494B">
        <w:rPr>
          <w:rFonts w:cs="Arial"/>
          <w:bCs/>
          <w:szCs w:val="22"/>
        </w:rPr>
        <w:t>24</w:t>
      </w:r>
      <w:r w:rsidR="0018494B" w:rsidRPr="00C33D9F">
        <w:rPr>
          <w:rFonts w:cs="Arial"/>
          <w:bCs/>
          <w:szCs w:val="22"/>
        </w:rPr>
        <w:t xml:space="preserve"> měsíců od </w:t>
      </w:r>
      <w:r w:rsidR="0018494B">
        <w:rPr>
          <w:rFonts w:cs="Arial"/>
          <w:bCs/>
          <w:szCs w:val="22"/>
        </w:rPr>
        <w:t>01. 02. 2026</w:t>
      </w:r>
      <w:r w:rsidR="0018494B" w:rsidRPr="00C33D9F">
        <w:rPr>
          <w:rFonts w:cs="Arial"/>
          <w:bCs/>
          <w:szCs w:val="22"/>
        </w:rPr>
        <w:t xml:space="preserve">, nedohodnou-li se na zahájení osoby oprávněné ve věcech technických za smluvní strany písemně jinak s ohledem na uvedení technického zařízení do provozu </w:t>
      </w:r>
      <w:r w:rsidR="0018494B">
        <w:rPr>
          <w:rFonts w:cs="Arial"/>
          <w:bCs/>
          <w:szCs w:val="22"/>
        </w:rPr>
        <w:t>(v</w:t>
      </w:r>
      <w:r w:rsidR="0018494B" w:rsidRPr="00D348CA">
        <w:rPr>
          <w:rFonts w:cs="Arial"/>
          <w:bCs/>
          <w:szCs w:val="22"/>
        </w:rPr>
        <w:t> případě, že smlou</w:t>
      </w:r>
      <w:r w:rsidR="0018494B">
        <w:rPr>
          <w:rFonts w:cs="Arial"/>
          <w:bCs/>
          <w:szCs w:val="22"/>
        </w:rPr>
        <w:t>va nabude</w:t>
      </w:r>
      <w:r w:rsidR="0018494B" w:rsidRPr="00D348CA">
        <w:rPr>
          <w:rFonts w:cs="Arial"/>
          <w:bCs/>
          <w:szCs w:val="22"/>
        </w:rPr>
        <w:t xml:space="preserve"> účinnosti po </w:t>
      </w:r>
      <w:r w:rsidR="0018494B">
        <w:rPr>
          <w:rFonts w:cs="Arial"/>
          <w:bCs/>
          <w:szCs w:val="22"/>
        </w:rPr>
        <w:t>01</w:t>
      </w:r>
      <w:r w:rsidR="0018494B" w:rsidRPr="00D348CA">
        <w:rPr>
          <w:rFonts w:cs="Arial"/>
          <w:bCs/>
          <w:szCs w:val="22"/>
        </w:rPr>
        <w:t>. 0</w:t>
      </w:r>
      <w:r w:rsidR="0018494B">
        <w:rPr>
          <w:rFonts w:cs="Arial"/>
          <w:bCs/>
          <w:szCs w:val="22"/>
        </w:rPr>
        <w:t>2</w:t>
      </w:r>
      <w:r w:rsidR="0018494B" w:rsidRPr="00D348CA">
        <w:rPr>
          <w:rFonts w:cs="Arial"/>
          <w:bCs/>
          <w:szCs w:val="22"/>
        </w:rPr>
        <w:t xml:space="preserve">. </w:t>
      </w:r>
      <w:r w:rsidR="0018494B">
        <w:rPr>
          <w:rFonts w:cs="Arial"/>
          <w:bCs/>
          <w:szCs w:val="22"/>
        </w:rPr>
        <w:t>2026, bude</w:t>
      </w:r>
      <w:r w:rsidR="0018494B" w:rsidRPr="00D348CA">
        <w:rPr>
          <w:rFonts w:cs="Arial"/>
          <w:bCs/>
          <w:szCs w:val="22"/>
        </w:rPr>
        <w:t xml:space="preserve"> nájem zahájen ode dne nabytí účinnosti </w:t>
      </w:r>
      <w:r w:rsidR="0018494B">
        <w:rPr>
          <w:rFonts w:cs="Arial"/>
          <w:bCs/>
          <w:szCs w:val="22"/>
        </w:rPr>
        <w:t xml:space="preserve">této smlouvy) </w:t>
      </w:r>
      <w:r w:rsidR="0018494B" w:rsidRPr="00D348CA">
        <w:rPr>
          <w:rFonts w:cs="Arial"/>
          <w:bCs/>
          <w:szCs w:val="22"/>
        </w:rPr>
        <w:t xml:space="preserve">a současně maximálním množstvím dodaných plynů na základě této smlouvy, tj. </w:t>
      </w:r>
      <w:r w:rsidR="0018494B">
        <w:rPr>
          <w:rFonts w:cs="Arial"/>
          <w:bCs/>
          <w:szCs w:val="22"/>
        </w:rPr>
        <w:t>45 000</w:t>
      </w:r>
      <w:r w:rsidR="0018494B" w:rsidRPr="00D348CA">
        <w:rPr>
          <w:rFonts w:cs="Arial"/>
          <w:bCs/>
          <w:szCs w:val="22"/>
        </w:rPr>
        <w:t xml:space="preserve"> kg kapalného </w:t>
      </w:r>
      <w:r w:rsidR="0018494B">
        <w:rPr>
          <w:rFonts w:cs="Arial"/>
          <w:bCs/>
          <w:szCs w:val="22"/>
        </w:rPr>
        <w:t>oxidu uhličitého</w:t>
      </w:r>
      <w:r w:rsidR="0018494B" w:rsidRPr="00D348CA">
        <w:rPr>
          <w:rFonts w:cs="Arial"/>
          <w:bCs/>
          <w:szCs w:val="22"/>
        </w:rPr>
        <w:t xml:space="preserve"> za období </w:t>
      </w:r>
      <w:r w:rsidR="0018494B">
        <w:rPr>
          <w:rFonts w:cs="Arial"/>
          <w:bCs/>
          <w:szCs w:val="22"/>
        </w:rPr>
        <w:t>24</w:t>
      </w:r>
      <w:r w:rsidR="0018494B" w:rsidRPr="00D348CA">
        <w:rPr>
          <w:rFonts w:cs="Arial"/>
          <w:bCs/>
          <w:szCs w:val="22"/>
        </w:rPr>
        <w:t xml:space="preserve"> měsíců. </w:t>
      </w:r>
      <w:r w:rsidRPr="0018494B">
        <w:rPr>
          <w:rFonts w:cs="Arial"/>
          <w:bCs/>
          <w:szCs w:val="22"/>
        </w:rPr>
        <w:t xml:space="preserve"> </w:t>
      </w:r>
    </w:p>
    <w:p w14:paraId="1A285313" w14:textId="77777777" w:rsidR="00C33D9F" w:rsidRPr="00C33D9F" w:rsidRDefault="00C33D9F" w:rsidP="00974AED">
      <w:pPr>
        <w:pStyle w:val="Odstavecseseznamem"/>
        <w:widowControl w:val="0"/>
        <w:numPr>
          <w:ilvl w:val="0"/>
          <w:numId w:val="16"/>
        </w:numPr>
        <w:spacing w:before="120" w:after="120"/>
        <w:ind w:left="426" w:hanging="426"/>
        <w:jc w:val="both"/>
        <w:rPr>
          <w:rFonts w:cs="Arial"/>
          <w:bCs/>
          <w:szCs w:val="22"/>
        </w:rPr>
      </w:pPr>
      <w:r w:rsidRPr="00C33D9F">
        <w:rPr>
          <w:rFonts w:cs="Arial"/>
          <w:bCs/>
          <w:szCs w:val="22"/>
        </w:rPr>
        <w:t>Před uplynutím sjednané doby nájmu lze tuto smlouvu rovněž ukončit vzájemnou dohodou smluvních stran v písemné formě.</w:t>
      </w:r>
    </w:p>
    <w:p w14:paraId="3DF667B8" w14:textId="0C8E5EC7" w:rsidR="00A33B2C" w:rsidRPr="00BE4123" w:rsidRDefault="00C33D9F" w:rsidP="00BE4123">
      <w:pPr>
        <w:pStyle w:val="Odstavecseseznamem"/>
        <w:widowControl w:val="0"/>
        <w:numPr>
          <w:ilvl w:val="0"/>
          <w:numId w:val="16"/>
        </w:numPr>
        <w:spacing w:before="120" w:after="120"/>
        <w:ind w:left="426" w:hanging="426"/>
        <w:jc w:val="both"/>
        <w:rPr>
          <w:rFonts w:cs="Arial"/>
          <w:bCs/>
          <w:szCs w:val="22"/>
        </w:rPr>
      </w:pPr>
      <w:r w:rsidRPr="00C33D9F">
        <w:rPr>
          <w:rFonts w:cs="Arial"/>
          <w:bCs/>
          <w:szCs w:val="22"/>
        </w:rPr>
        <w:t>Místem nájmu je</w:t>
      </w:r>
      <w:r w:rsidR="00BE4123">
        <w:rPr>
          <w:rFonts w:cs="Arial"/>
          <w:bCs/>
          <w:szCs w:val="22"/>
        </w:rPr>
        <w:t xml:space="preserve"> </w:t>
      </w:r>
      <w:r w:rsidR="00A33B2C" w:rsidRPr="00BE4123">
        <w:rPr>
          <w:rFonts w:cs="Arial"/>
          <w:szCs w:val="22"/>
        </w:rPr>
        <w:t>Univerzita Palackého v Olomouci, Lékařská fakulta, Dostavba Teoretických ústavů, Hněvotínská 3, 775 15 Olomouc, Česká republika</w:t>
      </w:r>
    </w:p>
    <w:p w14:paraId="7C9B8956" w14:textId="1546434F"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NÁJEM</w:t>
      </w:r>
      <w:r w:rsidR="00023271">
        <w:rPr>
          <w:rFonts w:cs="Arial"/>
          <w:b/>
          <w:szCs w:val="22"/>
        </w:rPr>
        <w:t>NÉ</w:t>
      </w:r>
    </w:p>
    <w:p w14:paraId="75F09842" w14:textId="3145BA7E" w:rsidR="00C33D9F" w:rsidRPr="00C33D9F" w:rsidRDefault="00C33D9F" w:rsidP="00974AED">
      <w:pPr>
        <w:pStyle w:val="Odstavecseseznamem"/>
        <w:widowControl w:val="0"/>
        <w:numPr>
          <w:ilvl w:val="0"/>
          <w:numId w:val="17"/>
        </w:numPr>
        <w:spacing w:before="120" w:after="120"/>
        <w:ind w:left="426" w:hanging="426"/>
        <w:jc w:val="both"/>
        <w:rPr>
          <w:rFonts w:cs="Arial"/>
          <w:bCs/>
          <w:szCs w:val="22"/>
        </w:rPr>
      </w:pPr>
      <w:r w:rsidRPr="00C33D9F">
        <w:rPr>
          <w:rFonts w:cs="Arial"/>
          <w:bCs/>
          <w:szCs w:val="22"/>
        </w:rPr>
        <w:t xml:space="preserve">Nájemce se zavazuje platit pronajímateli za užívání předmětu nájmu vymezeného v této smlouvě </w:t>
      </w:r>
      <w:r w:rsidRPr="00EC72F0">
        <w:rPr>
          <w:rFonts w:cs="Arial"/>
          <w:b/>
          <w:szCs w:val="22"/>
        </w:rPr>
        <w:t>měsíční nájem</w:t>
      </w:r>
      <w:r w:rsidR="00023271" w:rsidRPr="00EC72F0">
        <w:rPr>
          <w:rFonts w:cs="Arial"/>
          <w:b/>
          <w:szCs w:val="22"/>
        </w:rPr>
        <w:t>né</w:t>
      </w:r>
      <w:r w:rsidRPr="00EC72F0">
        <w:rPr>
          <w:rFonts w:cs="Arial"/>
          <w:b/>
          <w:szCs w:val="22"/>
        </w:rPr>
        <w:t xml:space="preserve"> ve výši</w:t>
      </w:r>
      <w:r w:rsidRPr="00C33D9F">
        <w:rPr>
          <w:rFonts w:cs="Arial"/>
          <w:bCs/>
          <w:szCs w:val="22"/>
        </w:rPr>
        <w:t xml:space="preserve"> </w:t>
      </w:r>
      <w:r w:rsidRPr="00C33D9F">
        <w:rPr>
          <w:rFonts w:cs="Arial"/>
          <w:b/>
          <w:bCs/>
          <w:i/>
          <w:szCs w:val="22"/>
          <w:highlight w:val="yellow"/>
        </w:rPr>
        <w:t>(</w:t>
      </w:r>
      <w:r w:rsidR="00023271">
        <w:rPr>
          <w:rFonts w:cs="Arial"/>
          <w:b/>
          <w:bCs/>
          <w:i/>
          <w:szCs w:val="22"/>
          <w:highlight w:val="yellow"/>
        </w:rPr>
        <w:t>d</w:t>
      </w:r>
      <w:r w:rsidRPr="00C33D9F">
        <w:rPr>
          <w:rFonts w:cs="Arial"/>
          <w:b/>
          <w:bCs/>
          <w:i/>
          <w:szCs w:val="22"/>
          <w:highlight w:val="yellow"/>
        </w:rPr>
        <w:t>oplní Dodavatel)</w:t>
      </w:r>
      <w:r w:rsidRPr="00C33D9F">
        <w:rPr>
          <w:rFonts w:cs="Arial"/>
          <w:b/>
          <w:bCs/>
          <w:i/>
          <w:szCs w:val="22"/>
        </w:rPr>
        <w:t xml:space="preserve"> </w:t>
      </w:r>
      <w:r w:rsidRPr="00023271">
        <w:rPr>
          <w:rFonts w:cs="Arial"/>
          <w:b/>
          <w:bCs/>
          <w:szCs w:val="22"/>
        </w:rPr>
        <w:t>Kč bez DPH</w:t>
      </w:r>
      <w:r w:rsidRPr="00C33D9F">
        <w:rPr>
          <w:rFonts w:cs="Arial"/>
          <w:bCs/>
          <w:szCs w:val="22"/>
        </w:rPr>
        <w:t>.</w:t>
      </w:r>
    </w:p>
    <w:p w14:paraId="3D745866" w14:textId="77777777" w:rsidR="00B237C8" w:rsidRDefault="00C33D9F" w:rsidP="00B237C8">
      <w:pPr>
        <w:pStyle w:val="Odstavecseseznamem"/>
        <w:widowControl w:val="0"/>
        <w:numPr>
          <w:ilvl w:val="0"/>
          <w:numId w:val="17"/>
        </w:numPr>
        <w:spacing w:before="120" w:after="120"/>
        <w:ind w:left="426" w:hanging="426"/>
        <w:jc w:val="both"/>
        <w:rPr>
          <w:rFonts w:cs="Arial"/>
          <w:bCs/>
          <w:szCs w:val="22"/>
        </w:rPr>
      </w:pPr>
      <w:r w:rsidRPr="00C33D9F">
        <w:rPr>
          <w:rFonts w:cs="Arial"/>
          <w:bCs/>
          <w:szCs w:val="22"/>
        </w:rPr>
        <w:t>Ve výši nájmu dle předchozího odstavce jsou zahrnu</w:t>
      </w:r>
      <w:r w:rsidR="00A41DAF">
        <w:rPr>
          <w:rFonts w:cs="Arial"/>
          <w:bCs/>
          <w:szCs w:val="22"/>
        </w:rPr>
        <w:t>ty veškeré náklady spojené s </w:t>
      </w:r>
      <w:r w:rsidRPr="00C33D9F">
        <w:rPr>
          <w:rFonts w:cs="Arial"/>
          <w:bCs/>
          <w:szCs w:val="22"/>
        </w:rPr>
        <w:t>nájmem, náklady spojené s instalací a odinstalací předmětu nájmu při ukončení nájmu, spojené s kompletním zaškolením obsluhy, veškeré náklady spojené s případným servisem a řádnou údržbou předmětu nájmu</w:t>
      </w:r>
      <w:r w:rsidR="00DC18FE">
        <w:rPr>
          <w:rFonts w:cs="Arial"/>
          <w:bCs/>
          <w:szCs w:val="22"/>
        </w:rPr>
        <w:t>,</w:t>
      </w:r>
      <w:r w:rsidRPr="00C33D9F">
        <w:rPr>
          <w:rFonts w:cs="Arial"/>
          <w:bCs/>
          <w:szCs w:val="22"/>
        </w:rPr>
        <w:t xml:space="preserve"> tj. zahrnuje zejména náklady spojené s průběžnou kontrolou předmětu nájmu, revizn</w:t>
      </w:r>
      <w:r w:rsidR="00A41DAF">
        <w:rPr>
          <w:rFonts w:cs="Arial"/>
          <w:bCs/>
          <w:szCs w:val="22"/>
        </w:rPr>
        <w:t>ími prohlídkami</w:t>
      </w:r>
      <w:r w:rsidRPr="00C33D9F">
        <w:rPr>
          <w:rFonts w:cs="Arial"/>
          <w:bCs/>
          <w:szCs w:val="22"/>
        </w:rPr>
        <w:t xml:space="preserve"> apod.</w:t>
      </w:r>
    </w:p>
    <w:p w14:paraId="43F3F959" w14:textId="7CB817C2" w:rsidR="00B237C8" w:rsidRPr="00B237C8" w:rsidRDefault="00A41DAF" w:rsidP="00B237C8">
      <w:pPr>
        <w:pStyle w:val="Odstavecseseznamem"/>
        <w:widowControl w:val="0"/>
        <w:numPr>
          <w:ilvl w:val="0"/>
          <w:numId w:val="17"/>
        </w:numPr>
        <w:spacing w:before="120" w:after="120"/>
        <w:ind w:left="426" w:hanging="426"/>
        <w:jc w:val="both"/>
        <w:rPr>
          <w:rFonts w:cs="Arial"/>
          <w:bCs/>
          <w:szCs w:val="22"/>
        </w:rPr>
      </w:pPr>
      <w:r w:rsidRPr="00B237C8">
        <w:rPr>
          <w:rFonts w:cs="Arial"/>
          <w:bCs/>
          <w:szCs w:val="22"/>
        </w:rPr>
        <w:lastRenderedPageBreak/>
        <w:t xml:space="preserve">Výše </w:t>
      </w:r>
      <w:r w:rsidR="00B237C8" w:rsidRPr="00B237C8">
        <w:rPr>
          <w:rFonts w:cs="Arial"/>
          <w:bCs/>
          <w:szCs w:val="22"/>
        </w:rPr>
        <w:t>nájemného je stanovena jako pevná, nejvýše přípustná a maximální, zahrnuje veškeré náklady spojené s plněním předmětu této smlouvy. Smluvní strany jsou však oprávněny provést jednou za kalendářní rok úpravu nájemného dle čl. III. odst. 1 této smlouvy, a to vždy k prvému dni kalendářního měsíce, v němž nabyla tato smlouva účinnosti, a na základě žádosti pronajímatele, která musí být doručena nájemci min. 30 kalendářních dnů předem. Tuto změnu je však možné provést až po uplynutí jednoho kalendářního roku od nabytí účinnosti této smlouvy. Nájemné bude upraveno o inflaci předcházejícího kalendářního roku. Při výpočtu inflačního nárůstu bude postupováno podle indexu růstu spotřebitelských cen (ISC) za předcházející kalendářní rok, který publikuje Český statistický úřad. Smluvní strany sjednávají, že ke změně nájemného dle tohoto odstavce není třeba uzavírat dodatek k této smlouvě.</w:t>
      </w:r>
    </w:p>
    <w:p w14:paraId="7B5533CA" w14:textId="7B995237" w:rsidR="00C33D9F" w:rsidRPr="00B237C8" w:rsidRDefault="00C33D9F" w:rsidP="00F91D90">
      <w:pPr>
        <w:pStyle w:val="Odstavecseseznamem"/>
        <w:widowControl w:val="0"/>
        <w:numPr>
          <w:ilvl w:val="0"/>
          <w:numId w:val="17"/>
        </w:numPr>
        <w:spacing w:before="120" w:after="120"/>
        <w:ind w:left="426" w:hanging="426"/>
        <w:jc w:val="both"/>
        <w:rPr>
          <w:rFonts w:cs="Arial"/>
          <w:bCs/>
          <w:szCs w:val="22"/>
        </w:rPr>
      </w:pPr>
      <w:r w:rsidRPr="00B237C8">
        <w:rPr>
          <w:rFonts w:cs="Arial"/>
          <w:bCs/>
          <w:szCs w:val="22"/>
        </w:rPr>
        <w:t>Pronajímatel odpovídá za to, že sazba daně z přidané hodnoty v okamžiku fakturace je stanovena v souladu s účinnými právními předpisy.</w:t>
      </w:r>
    </w:p>
    <w:p w14:paraId="0EB0B450"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PLATEBNÍ PODMÍNKY</w:t>
      </w:r>
    </w:p>
    <w:p w14:paraId="2C021224" w14:textId="07EA3D50" w:rsidR="00C33D9F" w:rsidRPr="00A21823" w:rsidRDefault="00C33D9F" w:rsidP="00A21823">
      <w:pPr>
        <w:pStyle w:val="Odstavecseseznamem"/>
        <w:numPr>
          <w:ilvl w:val="0"/>
          <w:numId w:val="18"/>
        </w:numPr>
        <w:ind w:left="360"/>
        <w:jc w:val="both"/>
        <w:rPr>
          <w:rFonts w:cs="Arial"/>
          <w:bCs/>
          <w:szCs w:val="22"/>
        </w:rPr>
      </w:pPr>
      <w:r w:rsidRPr="00C33D9F">
        <w:rPr>
          <w:rFonts w:cs="Arial"/>
          <w:bCs/>
          <w:szCs w:val="22"/>
        </w:rPr>
        <w:t xml:space="preserve">Nájemné je splatné na základě faktur (daňových dokladů) řádně vystavených pronajímatelem a prokazatelně doručené nájemci. Každá pronajímatelem vystavená faktura musí obsahovat všechny náležitosti daňového dokladu v souladu se zákonem č. 235/2004 Sb., o dani z přidané hodnoty, ve znění pozdějších předpisů a náležitosti obchodní listiny podle § 435 </w:t>
      </w:r>
      <w:r w:rsidR="00BF6EC9">
        <w:rPr>
          <w:rFonts w:cs="Arial"/>
          <w:bCs/>
          <w:szCs w:val="22"/>
        </w:rPr>
        <w:t>občanského zákoníku</w:t>
      </w:r>
      <w:r w:rsidR="0015139E">
        <w:rPr>
          <w:rFonts w:cs="Arial"/>
          <w:bCs/>
          <w:szCs w:val="22"/>
        </w:rPr>
        <w:t xml:space="preserve">. </w:t>
      </w:r>
      <w:r w:rsidR="0015139E" w:rsidRPr="00634AC2">
        <w:rPr>
          <w:rFonts w:cs="Arial"/>
          <w:bCs/>
          <w:szCs w:val="22"/>
          <w:u w:val="single"/>
        </w:rPr>
        <w:t>Každá faktura bude označena číslem této sml</w:t>
      </w:r>
      <w:r w:rsidR="0015139E">
        <w:rPr>
          <w:rFonts w:cs="Arial"/>
          <w:bCs/>
          <w:szCs w:val="22"/>
          <w:u w:val="single"/>
        </w:rPr>
        <w:t>ouvy a v případě, že to nájemce</w:t>
      </w:r>
      <w:r w:rsidR="0015139E" w:rsidRPr="00634AC2">
        <w:rPr>
          <w:rFonts w:cs="Arial"/>
          <w:bCs/>
          <w:szCs w:val="22"/>
          <w:u w:val="single"/>
        </w:rPr>
        <w:t xml:space="preserve"> bude požadovat i číslem, případně názvem příslušného projektu, ze kterého bude příslušná faktura hrazena</w:t>
      </w:r>
      <w:r w:rsidR="0015139E">
        <w:rPr>
          <w:rFonts w:cs="Arial"/>
          <w:bCs/>
          <w:szCs w:val="22"/>
          <w:u w:val="single"/>
        </w:rPr>
        <w:t>, a které nájemce pronajímateli</w:t>
      </w:r>
      <w:r w:rsidR="0015139E" w:rsidRPr="00634AC2">
        <w:rPr>
          <w:rFonts w:cs="Arial"/>
          <w:bCs/>
          <w:szCs w:val="22"/>
          <w:u w:val="single"/>
        </w:rPr>
        <w:t xml:space="preserve"> sdělí.</w:t>
      </w:r>
      <w:r w:rsidR="00A21823">
        <w:rPr>
          <w:rFonts w:cs="Arial"/>
          <w:bCs/>
          <w:szCs w:val="22"/>
          <w:u w:val="single"/>
        </w:rPr>
        <w:t xml:space="preserve"> </w:t>
      </w:r>
      <w:r w:rsidR="00A21823" w:rsidRPr="006C3CFC">
        <w:rPr>
          <w:rFonts w:cs="Arial"/>
          <w:bCs/>
          <w:szCs w:val="22"/>
        </w:rPr>
        <w:t>Elektronické faktury budou zasílány na e-mail osoby oprávněné jednat za kupujícího ve věcech technických dle záhlaví této smlouvy nebo na e-mail faktury@upol.cz.</w:t>
      </w:r>
    </w:p>
    <w:p w14:paraId="667EC7F1" w14:textId="77777777" w:rsidR="00C33D9F" w:rsidRPr="00C33D9F" w:rsidRDefault="00C33D9F" w:rsidP="00974AED">
      <w:pPr>
        <w:pStyle w:val="Odstavecseseznamem"/>
        <w:widowControl w:val="0"/>
        <w:numPr>
          <w:ilvl w:val="0"/>
          <w:numId w:val="18"/>
        </w:numPr>
        <w:spacing w:before="120" w:after="120"/>
        <w:ind w:left="426" w:hanging="426"/>
        <w:jc w:val="both"/>
        <w:rPr>
          <w:rFonts w:cs="Arial"/>
          <w:bCs/>
          <w:szCs w:val="22"/>
        </w:rPr>
      </w:pPr>
      <w:r w:rsidRPr="00C33D9F">
        <w:rPr>
          <w:rFonts w:cs="Arial"/>
          <w:bCs/>
          <w:szCs w:val="22"/>
        </w:rPr>
        <w:t xml:space="preserve">Nájemné je splatné nejpozději vždy do 30 kalendářních dnů ode dne prokazatelného doručení faktury nájemci úhradou na bankovní účet nájemce uvedený v záhlaví této smlouvy.  Nájemné je hrazeno vždy zpětně za každý předchozí měsíc samostatně.  </w:t>
      </w:r>
    </w:p>
    <w:p w14:paraId="28C952BA" w14:textId="18EB3AAD" w:rsidR="00C33D9F" w:rsidRPr="00C33D9F" w:rsidRDefault="00C33D9F" w:rsidP="00974AED">
      <w:pPr>
        <w:pStyle w:val="Odstavecseseznamem"/>
        <w:widowControl w:val="0"/>
        <w:numPr>
          <w:ilvl w:val="0"/>
          <w:numId w:val="18"/>
        </w:numPr>
        <w:spacing w:before="120" w:after="120"/>
        <w:ind w:left="426" w:hanging="426"/>
        <w:jc w:val="both"/>
        <w:rPr>
          <w:rFonts w:cs="Arial"/>
          <w:bCs/>
          <w:szCs w:val="22"/>
        </w:rPr>
      </w:pPr>
      <w:r w:rsidRPr="00C33D9F">
        <w:rPr>
          <w:rFonts w:cs="Arial"/>
          <w:bCs/>
          <w:szCs w:val="22"/>
        </w:rPr>
        <w:t>Nebude-li jakákoli faktura obsahovat některou povinnou náležitost nebo pronajímatel chybně vyúčtuje výši nájmu nebo DPH, je nájemce oprávněn před uplynutím lhůty splatnosti vrátit fakturu pronajímateli k provedení opravy s vyznačením důvodu vrácení. Pronajímatel provede opravu vystavením nové faktury. Dnem odeslání vadné faktury pronajímateli přestává běžet původní lhůta splatnosti a nová lhůta splatnosti běží znovu ode dne doručení nové faktury nájemci.</w:t>
      </w:r>
    </w:p>
    <w:p w14:paraId="4E776BCE" w14:textId="77777777" w:rsidR="00C33D9F" w:rsidRPr="00C33D9F" w:rsidRDefault="00C33D9F" w:rsidP="00974AED">
      <w:pPr>
        <w:pStyle w:val="Odstavecseseznamem"/>
        <w:widowControl w:val="0"/>
        <w:numPr>
          <w:ilvl w:val="0"/>
          <w:numId w:val="18"/>
        </w:numPr>
        <w:spacing w:before="120" w:after="120"/>
        <w:ind w:left="426" w:hanging="426"/>
        <w:jc w:val="both"/>
        <w:rPr>
          <w:rFonts w:cs="Arial"/>
          <w:bCs/>
          <w:szCs w:val="22"/>
        </w:rPr>
      </w:pPr>
      <w:r w:rsidRPr="00C33D9F">
        <w:rPr>
          <w:rFonts w:cs="Arial"/>
          <w:bCs/>
          <w:szCs w:val="22"/>
        </w:rPr>
        <w:t>Smluvní strany se dohodly na tom, že závazek zaplatit nájem je splněn dnem odepsání příslušné částky z účtu nájemce ve prospěch účtu pronajímatele uvedeného v záhlaví této smlouvy.</w:t>
      </w:r>
    </w:p>
    <w:p w14:paraId="566FAD8E"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PRÁVA A POVINNOSTI SMLUVNÍCH STRAN</w:t>
      </w:r>
    </w:p>
    <w:p w14:paraId="1561F3C2"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 xml:space="preserve">Pronajímatel se zavazuje předat nájemci předmět nájmu v termínech stanovených v této smlouvě a ve stavu způsobilém k řádnému užívání ve sjednaném místě předání. </w:t>
      </w:r>
    </w:p>
    <w:p w14:paraId="69D124C7"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Nájemce se zavazuje umožnit pronajímateli odinstalaci předmětu nájmu poslední den nájmu nebo den následující poté, kdy byla smlouva zrušena z důvodu odstoupení od smlouvy, a to ve stejném místě, ve kterém byl předmět nájmu předán nájemci pronajímatelem do nájmu, pokud se smluvní strany nedohodnou jinak.</w:t>
      </w:r>
    </w:p>
    <w:p w14:paraId="177CD531" w14:textId="77777777" w:rsidR="00C33D9F" w:rsidRPr="0015139E" w:rsidRDefault="00C33D9F" w:rsidP="00974AED">
      <w:pPr>
        <w:pStyle w:val="Odstavecseseznamem"/>
        <w:widowControl w:val="0"/>
        <w:numPr>
          <w:ilvl w:val="0"/>
          <w:numId w:val="19"/>
        </w:numPr>
        <w:spacing w:before="120" w:after="120"/>
        <w:ind w:left="426" w:hanging="426"/>
        <w:jc w:val="both"/>
        <w:rPr>
          <w:rFonts w:cs="Arial"/>
          <w:bCs/>
          <w:szCs w:val="22"/>
        </w:rPr>
      </w:pPr>
      <w:r w:rsidRPr="0015139E">
        <w:rPr>
          <w:rFonts w:cs="Arial"/>
          <w:bCs/>
          <w:szCs w:val="22"/>
        </w:rPr>
        <w:lastRenderedPageBreak/>
        <w:t xml:space="preserve">Pronajímatel se zavazuje udržovat předmět nájmu ve stavu způsobilém k řádnému užívání pro účely nájemce. V případě vzniku jakékoli vady, která zabrání řádnému užívání předmětu plnění nájemcem se pronajímatel zavazuje odstranit tyto vady nejpozději do 24 hodin od oznámení nájemce o vzniku vady, pokud se smluvní strany nedohodnou jinak. Oznámení o existenci vady se zavazuje nájemce učinit písemnou formou na kontaktní místo pronajímatele. </w:t>
      </w:r>
    </w:p>
    <w:p w14:paraId="2B0B65AF" w14:textId="0EC7C7E4"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 xml:space="preserve">Jestliže pronajímatel do 5 </w:t>
      </w:r>
      <w:r w:rsidR="00EC72F0">
        <w:rPr>
          <w:rFonts w:cs="Arial"/>
          <w:bCs/>
          <w:szCs w:val="22"/>
        </w:rPr>
        <w:t xml:space="preserve">kalendářních </w:t>
      </w:r>
      <w:r w:rsidRPr="00C33D9F">
        <w:rPr>
          <w:rFonts w:cs="Arial"/>
          <w:bCs/>
          <w:szCs w:val="22"/>
        </w:rPr>
        <w:t xml:space="preserve">dnů od oznámení nájemce neodstraní vady, může nájemce zajistit odstranění vad třetími osobami; pronajímatel se v tom případě zavazuje uhradit nájemci náklady spojené s odstraněním vad třetími osobami do 15 </w:t>
      </w:r>
      <w:r w:rsidR="00EC72F0">
        <w:rPr>
          <w:rFonts w:cs="Arial"/>
          <w:bCs/>
          <w:szCs w:val="22"/>
        </w:rPr>
        <w:t>kalendářních</w:t>
      </w:r>
      <w:r w:rsidR="00EC72F0" w:rsidRPr="00C33D9F">
        <w:rPr>
          <w:rFonts w:cs="Arial"/>
          <w:bCs/>
          <w:szCs w:val="22"/>
        </w:rPr>
        <w:t xml:space="preserve"> </w:t>
      </w:r>
      <w:r w:rsidRPr="00C33D9F">
        <w:rPr>
          <w:rFonts w:cs="Arial"/>
          <w:bCs/>
          <w:szCs w:val="22"/>
        </w:rPr>
        <w:t xml:space="preserve">dnů od vyúčtování, závazek pronajímatele zaplatit nájemci smluvní pokutu tím není dotčena. Odstraněním vady prostřednictvím této třetí osoby nezaniká odpovědnost pronajímatele za škody způsobené v souvislosti s touto vadou. </w:t>
      </w:r>
    </w:p>
    <w:p w14:paraId="6F48BCD8"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Nájemce je oprávněn odstoupit od této smlouvy, jestliže se předmět nájmu stane bez zavinění nájemce dále neupotřebitelný.</w:t>
      </w:r>
    </w:p>
    <w:p w14:paraId="5481953E"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 xml:space="preserve">Pronajímatel je oprávněn od této smlouvy odstoupit zejména: </w:t>
      </w:r>
    </w:p>
    <w:p w14:paraId="0A473F39" w14:textId="77777777" w:rsidR="00C33D9F" w:rsidRPr="00C33D9F" w:rsidRDefault="00C33D9F" w:rsidP="00974AED">
      <w:pPr>
        <w:pStyle w:val="Zkladntextodsazen2"/>
        <w:keepNext/>
        <w:numPr>
          <w:ilvl w:val="2"/>
          <w:numId w:val="20"/>
        </w:numPr>
        <w:ind w:left="851" w:hanging="425"/>
      </w:pPr>
      <w:r w:rsidRPr="00C33D9F">
        <w:t xml:space="preserve">nájemce užívá předmět nájmu v rozporu s touto smlouvou nebo v rozporu s jeho účelem použití, </w:t>
      </w:r>
    </w:p>
    <w:p w14:paraId="6A511D0F" w14:textId="77777777" w:rsidR="00C33D9F" w:rsidRPr="00C33D9F" w:rsidRDefault="00C33D9F" w:rsidP="00974AED">
      <w:pPr>
        <w:pStyle w:val="Zkladntextodsazen2"/>
        <w:keepNext/>
        <w:numPr>
          <w:ilvl w:val="2"/>
          <w:numId w:val="20"/>
        </w:numPr>
        <w:ind w:left="851" w:hanging="425"/>
      </w:pPr>
      <w:r w:rsidRPr="00C33D9F">
        <w:t>dá-li nájemce předmět nájmu do podnájmu bez předchozího písemného souhlasu pronajímatele nebo předmět nájmu přemístí na jiné místo bez předchozího písemného souhlasu pronajímatele. Pronajímatel je pak oprávněn bez dalšího od této smlouvy odstoupit.</w:t>
      </w:r>
    </w:p>
    <w:p w14:paraId="44D4C0DC"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Náklady spojené s instalací a odinstalací předmětu nájmu nese pronajímatel.</w:t>
      </w:r>
    </w:p>
    <w:p w14:paraId="24075E5E" w14:textId="6EC215DE" w:rsidR="00C33D9F" w:rsidRPr="00AD1DC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Pronajímatel je povinen na své náklady nejpozději do 5 pracovních ode dne ukončení této smlouvy odstranit instalované technické zařízení.</w:t>
      </w:r>
    </w:p>
    <w:p w14:paraId="49BC09C6" w14:textId="1DD81E4B" w:rsidR="00C33D9F" w:rsidRPr="00C33D9F" w:rsidRDefault="00AD1DCF" w:rsidP="00974AED">
      <w:pPr>
        <w:pStyle w:val="Odstavecseseznamem"/>
        <w:numPr>
          <w:ilvl w:val="0"/>
          <w:numId w:val="14"/>
        </w:numPr>
        <w:spacing w:before="240"/>
        <w:ind w:left="0" w:firstLine="0"/>
        <w:jc w:val="center"/>
        <w:rPr>
          <w:rFonts w:cs="Arial"/>
          <w:b/>
          <w:szCs w:val="22"/>
        </w:rPr>
      </w:pPr>
      <w:r>
        <w:rPr>
          <w:rFonts w:cs="Arial"/>
          <w:b/>
          <w:szCs w:val="22"/>
        </w:rPr>
        <w:t>UTVRZENÍ</w:t>
      </w:r>
      <w:r w:rsidR="00C33D9F" w:rsidRPr="00C33D9F">
        <w:rPr>
          <w:rFonts w:cs="Arial"/>
          <w:b/>
          <w:szCs w:val="22"/>
        </w:rPr>
        <w:t xml:space="preserve"> ZÁVAZKU</w:t>
      </w:r>
    </w:p>
    <w:p w14:paraId="4DCFD1A9" w14:textId="63B6AA4B"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V případě prodlení pronajímatele s termínem uvedení do prov</w:t>
      </w:r>
      <w:r w:rsidR="00AD1DCF">
        <w:rPr>
          <w:rFonts w:cs="Arial"/>
          <w:bCs/>
          <w:szCs w:val="22"/>
        </w:rPr>
        <w:t>ozu dle této smlouvy se zavazuje</w:t>
      </w:r>
      <w:r w:rsidRPr="00C33D9F">
        <w:rPr>
          <w:rFonts w:cs="Arial"/>
          <w:bCs/>
          <w:szCs w:val="22"/>
        </w:rPr>
        <w:t xml:space="preserve"> pronajímatel uhradit nájemci smluvní pokutu ve výši 1.000</w:t>
      </w:r>
      <w:r w:rsidR="00AD1DCF">
        <w:rPr>
          <w:rFonts w:cs="Arial"/>
          <w:bCs/>
          <w:szCs w:val="22"/>
        </w:rPr>
        <w:t>,00</w:t>
      </w:r>
      <w:r w:rsidRPr="00C33D9F">
        <w:rPr>
          <w:rFonts w:cs="Arial"/>
          <w:bCs/>
          <w:szCs w:val="22"/>
        </w:rPr>
        <w:t xml:space="preserve"> Kč za každý </w:t>
      </w:r>
      <w:r w:rsidR="00AD1DCF">
        <w:rPr>
          <w:rFonts w:cs="Arial"/>
          <w:bCs/>
          <w:szCs w:val="22"/>
        </w:rPr>
        <w:t xml:space="preserve">započatý </w:t>
      </w:r>
      <w:r w:rsidRPr="00C33D9F">
        <w:rPr>
          <w:rFonts w:cs="Arial"/>
          <w:bCs/>
          <w:szCs w:val="22"/>
        </w:rPr>
        <w:t>den prodlení se stanoveným termínem uvedení do provozu.</w:t>
      </w:r>
    </w:p>
    <w:p w14:paraId="38AB2D57" w14:textId="51ED87DC"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V případě, že pronajímatel neodstraní vadu předmětu nájmu ve lhůtě stanovené v čl. V.</w:t>
      </w:r>
      <w:r w:rsidR="00AD1DCF">
        <w:rPr>
          <w:rFonts w:cs="Arial"/>
          <w:bCs/>
          <w:szCs w:val="22"/>
        </w:rPr>
        <w:t xml:space="preserve"> </w:t>
      </w:r>
      <w:r w:rsidRPr="00C33D9F">
        <w:rPr>
          <w:rFonts w:cs="Arial"/>
          <w:bCs/>
          <w:szCs w:val="22"/>
        </w:rPr>
        <w:t>této smlouvy, zavazuje se pronajímatel uhradit nájemc</w:t>
      </w:r>
      <w:r w:rsidR="00AD1DCF">
        <w:rPr>
          <w:rFonts w:cs="Arial"/>
          <w:bCs/>
          <w:szCs w:val="22"/>
        </w:rPr>
        <w:t>i smluvní pokutu ve výši 1.000,00</w:t>
      </w:r>
      <w:r w:rsidRPr="00C33D9F">
        <w:rPr>
          <w:rFonts w:cs="Arial"/>
          <w:bCs/>
          <w:szCs w:val="22"/>
        </w:rPr>
        <w:t xml:space="preserve"> Kč za každý i započatý den prodlení s odstraněním vady předmětu nájmu, přičemž toto ustanovení platí pro každou jednotlivou vadu předmětu nájmu.</w:t>
      </w:r>
    </w:p>
    <w:p w14:paraId="19F7407E" w14:textId="77777777"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Smluvní strany se dohodly, že § 2050 občanského zákoníku se nepoužije, tj. že se smluvní pokuty se nezapočítávají na náhradu případně vzniklé škody, kterou lze vymáhat samostatně v plné výši vedle smluvní pokuty.</w:t>
      </w:r>
    </w:p>
    <w:p w14:paraId="3D71EC1A" w14:textId="77777777"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567B827A" w14:textId="77777777"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Smluvní pokuty je nájemce oprávněn započíst ve smyslu ust. § 1982 a násl. občanského zákoníku proti i nesplatné pohledávce pronajímatele na úhradu nájemného.</w:t>
      </w:r>
    </w:p>
    <w:p w14:paraId="5B4964C6"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lastRenderedPageBreak/>
        <w:t>ZÁVĚREČNÁ UJEDNÁNÍ</w:t>
      </w:r>
    </w:p>
    <w:p w14:paraId="29ABF3B2"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 xml:space="preserve">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44B0BF7E"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Tato smlouva se v otázkách v ní výslovně neupravených řídí českým právním řádem, především občanským zákoníkem.</w:t>
      </w:r>
    </w:p>
    <w:p w14:paraId="4BAF17B8" w14:textId="736F4C34"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Jakékoli změny či doplňky této smlouvy mohou být prováděny pouze písemně formou vzestupně číslovaných dodatků k této smlouvě podepsaných oběma smluvními stranami</w:t>
      </w:r>
      <w:r w:rsidR="0015139E">
        <w:rPr>
          <w:rFonts w:cs="Arial"/>
          <w:bCs/>
          <w:szCs w:val="22"/>
        </w:rPr>
        <w:t xml:space="preserve">, </w:t>
      </w:r>
      <w:r w:rsidR="0015139E" w:rsidRPr="00440720">
        <w:rPr>
          <w:rFonts w:cs="Arial"/>
          <w:bCs/>
          <w:szCs w:val="22"/>
        </w:rPr>
        <w:t>pokud není v této smlouvě výslovně stanoveno jinak</w:t>
      </w:r>
      <w:r w:rsidRPr="00C33D9F">
        <w:rPr>
          <w:rFonts w:cs="Arial"/>
          <w:bCs/>
          <w:szCs w:val="22"/>
        </w:rPr>
        <w:t>.</w:t>
      </w:r>
    </w:p>
    <w:p w14:paraId="172DCA9C"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 xml:space="preserve">Tato Smlouva se pořizuje v elektronické podobě. </w:t>
      </w:r>
    </w:p>
    <w:p w14:paraId="52C27134"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Smluvní strany prohlašují, že tato smlouva je projevem jejich svobodné a vážné vůle, že si tuto smlouvu řádně přečetly, že jejímu obsahu plně porozuměly, že s obsahem této smlouvy souhlasí, na důkaz čehož ji stvrzují svými podpisy.</w:t>
      </w:r>
    </w:p>
    <w:p w14:paraId="087DAA04"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Smluvní strany berou na vědomí, že tato smlouva včetně všech jejích příloh a případných dodatků podléhá povinnému uveřejnění podle zákona č. 340/2015 Sb., o zvláštních podmínkách účinnosti některých smluv, uveřejňování těchto smluv a o registru smluv (zákon o registru smluv), v aktuálním znění.</w:t>
      </w:r>
    </w:p>
    <w:p w14:paraId="57F011ED" w14:textId="3C863D18"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 xml:space="preserve">Tato smlouva je uzavřena dnem jejího podpisu oprávněnými osobami obou smluvních stran a nabývá účinnosti dnem jejího uveřejnění </w:t>
      </w:r>
      <w:r w:rsidR="00AD1DCF">
        <w:rPr>
          <w:rFonts w:cs="Arial"/>
          <w:bCs/>
          <w:szCs w:val="22"/>
        </w:rPr>
        <w:t xml:space="preserve">nájemcem </w:t>
      </w:r>
      <w:r w:rsidRPr="00C33D9F">
        <w:rPr>
          <w:rFonts w:cs="Arial"/>
          <w:bCs/>
          <w:szCs w:val="22"/>
        </w:rPr>
        <w:t>v registru smluv v souladu se zmíněným zákonem v předchozím odstavci.</w:t>
      </w:r>
    </w:p>
    <w:p w14:paraId="20E8875F"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Smluvní strany berou na vědomí, že si nezačnou poskytovat žádné plnění na základě této smlouvy přede dnem její účinnosti.</w:t>
      </w:r>
    </w:p>
    <w:p w14:paraId="139DFE5D"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Nájemce je oprávněn odstoupit od této smlouvy pro její podstatné porušení pronajímatelem, přičemž podstatným porušením smlouvy se rozumí zejména:</w:t>
      </w:r>
    </w:p>
    <w:p w14:paraId="2F33E7C4" w14:textId="5FC2C42A" w:rsidR="00C33D9F" w:rsidRPr="00C33D9F" w:rsidRDefault="00C33D9F" w:rsidP="00974AED">
      <w:pPr>
        <w:pStyle w:val="Odstavecseseznamem1"/>
        <w:numPr>
          <w:ilvl w:val="0"/>
          <w:numId w:val="23"/>
        </w:numPr>
        <w:ind w:left="1134" w:hanging="566"/>
        <w:jc w:val="both"/>
        <w:rPr>
          <w:rFonts w:cs="Arial"/>
          <w:szCs w:val="22"/>
        </w:rPr>
      </w:pPr>
      <w:r w:rsidRPr="00C33D9F">
        <w:rPr>
          <w:rFonts w:cs="Arial"/>
          <w:szCs w:val="22"/>
        </w:rPr>
        <w:t xml:space="preserve">prodlení pronajímatele s termínem uvedení do provozu delším než 30 </w:t>
      </w:r>
      <w:r w:rsidR="00EC72F0">
        <w:rPr>
          <w:rFonts w:cs="Arial"/>
          <w:szCs w:val="22"/>
        </w:rPr>
        <w:t xml:space="preserve">kalendářních </w:t>
      </w:r>
      <w:r w:rsidRPr="00C33D9F">
        <w:rPr>
          <w:rFonts w:cs="Arial"/>
          <w:szCs w:val="22"/>
        </w:rPr>
        <w:t>dn</w:t>
      </w:r>
      <w:r w:rsidR="00EC72F0">
        <w:rPr>
          <w:rFonts w:cs="Arial"/>
          <w:szCs w:val="22"/>
        </w:rPr>
        <w:t>ů</w:t>
      </w:r>
      <w:r w:rsidRPr="00C33D9F">
        <w:rPr>
          <w:rFonts w:cs="Arial"/>
          <w:szCs w:val="22"/>
        </w:rPr>
        <w:t>,</w:t>
      </w:r>
    </w:p>
    <w:p w14:paraId="754F0398" w14:textId="77777777" w:rsidR="00C33D9F" w:rsidRPr="00C33D9F" w:rsidRDefault="00C33D9F" w:rsidP="00974AED">
      <w:pPr>
        <w:pStyle w:val="Zkladntextodsazen2"/>
        <w:numPr>
          <w:ilvl w:val="0"/>
          <w:numId w:val="23"/>
        </w:numPr>
        <w:ind w:left="1134" w:hanging="566"/>
      </w:pPr>
      <w:r w:rsidRPr="00C33D9F">
        <w:t>nedodržení technické specifikace předmětu nájmu uvedené v nabídce pronajímatele předložené v zadávacím řízení, které předcházelo uzavření této smlouvy.</w:t>
      </w:r>
    </w:p>
    <w:p w14:paraId="32E1BAE5" w14:textId="77777777" w:rsidR="00277898" w:rsidRDefault="00C33D9F" w:rsidP="00277898">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068D86F0" w14:textId="77777777" w:rsidR="000C1A76" w:rsidRPr="000C1A76" w:rsidRDefault="00277898" w:rsidP="000C1A76">
      <w:pPr>
        <w:pStyle w:val="Odstavecseseznamem"/>
        <w:widowControl w:val="0"/>
        <w:numPr>
          <w:ilvl w:val="0"/>
          <w:numId w:val="22"/>
        </w:numPr>
        <w:spacing w:before="120" w:after="120"/>
        <w:ind w:left="426" w:hanging="426"/>
        <w:jc w:val="both"/>
        <w:rPr>
          <w:rFonts w:cs="Arial"/>
          <w:bCs/>
          <w:szCs w:val="22"/>
        </w:rPr>
      </w:pPr>
      <w:r>
        <w:rPr>
          <w:bCs/>
          <w:szCs w:val="22"/>
        </w:rPr>
        <w:t>Pronajímatel</w:t>
      </w:r>
      <w:r w:rsidRPr="00277898">
        <w:rPr>
          <w:bCs/>
          <w:szCs w:val="22"/>
        </w:rPr>
        <w:t xml:space="preserve"> je povinen informovat </w:t>
      </w:r>
      <w:r>
        <w:rPr>
          <w:bCs/>
          <w:szCs w:val="22"/>
        </w:rPr>
        <w:t>nájemce</w:t>
      </w:r>
      <w:r w:rsidRPr="00277898">
        <w:rPr>
          <w:bCs/>
          <w:szCs w:val="22"/>
        </w:rPr>
        <w:t xml:space="preserve"> v p</w:t>
      </w:r>
      <w:r w:rsidRPr="00277898">
        <w:rPr>
          <w:rFonts w:hint="cs"/>
          <w:bCs/>
          <w:szCs w:val="22"/>
        </w:rPr>
        <w:t>ř</w:t>
      </w:r>
      <w:r w:rsidRPr="00277898">
        <w:rPr>
          <w:rFonts w:hint="eastAsia"/>
          <w:bCs/>
          <w:szCs w:val="22"/>
        </w:rPr>
        <w:t>í</w:t>
      </w:r>
      <w:r w:rsidRPr="00277898">
        <w:rPr>
          <w:bCs/>
          <w:szCs w:val="22"/>
        </w:rPr>
        <w:t>pad</w:t>
      </w:r>
      <w:r w:rsidRPr="00277898">
        <w:rPr>
          <w:rFonts w:hint="eastAsia"/>
          <w:bCs/>
          <w:szCs w:val="22"/>
        </w:rPr>
        <w:t>ě</w:t>
      </w:r>
      <w:r w:rsidRPr="00277898">
        <w:rPr>
          <w:bCs/>
          <w:szCs w:val="22"/>
        </w:rPr>
        <w:t xml:space="preserve">, </w:t>
      </w:r>
      <w:r w:rsidRPr="00277898">
        <w:rPr>
          <w:rFonts w:hint="eastAsia"/>
          <w:bCs/>
          <w:szCs w:val="22"/>
        </w:rPr>
        <w:t>ž</w:t>
      </w:r>
      <w:r w:rsidRPr="00277898">
        <w:rPr>
          <w:bCs/>
          <w:szCs w:val="22"/>
        </w:rPr>
        <w:t>e zjist</w:t>
      </w:r>
      <w:r w:rsidRPr="00277898">
        <w:rPr>
          <w:rFonts w:hint="eastAsia"/>
          <w:bCs/>
          <w:szCs w:val="22"/>
        </w:rPr>
        <w:t>í</w:t>
      </w:r>
      <w:r w:rsidRPr="00277898">
        <w:rPr>
          <w:bCs/>
          <w:szCs w:val="22"/>
        </w:rPr>
        <w:t xml:space="preserve">, </w:t>
      </w:r>
      <w:r w:rsidRPr="00277898">
        <w:rPr>
          <w:rFonts w:hint="eastAsia"/>
          <w:bCs/>
          <w:szCs w:val="22"/>
        </w:rPr>
        <w:t>ž</w:t>
      </w:r>
      <w:r w:rsidRPr="00277898">
        <w:rPr>
          <w:bCs/>
          <w:szCs w:val="22"/>
        </w:rPr>
        <w:t>e se na n</w:t>
      </w:r>
      <w:r w:rsidRPr="00277898">
        <w:rPr>
          <w:rFonts w:hint="eastAsia"/>
          <w:bCs/>
          <w:szCs w:val="22"/>
        </w:rPr>
        <w:t>ě</w:t>
      </w:r>
      <w:r w:rsidRPr="00277898">
        <w:rPr>
          <w:bCs/>
          <w:szCs w:val="22"/>
        </w:rPr>
        <w:t xml:space="preserve">ho </w:t>
      </w:r>
      <w:r w:rsidRPr="00277898">
        <w:rPr>
          <w:rFonts w:hint="cs"/>
          <w:bCs/>
          <w:szCs w:val="22"/>
        </w:rPr>
        <w:t>č</w:t>
      </w:r>
      <w:r w:rsidRPr="00277898">
        <w:rPr>
          <w:bCs/>
          <w:szCs w:val="22"/>
        </w:rPr>
        <w:t xml:space="preserve">i jeho poddodavatele </w:t>
      </w:r>
      <w:r w:rsidRPr="00277898">
        <w:rPr>
          <w:rFonts w:hint="cs"/>
          <w:bCs/>
          <w:szCs w:val="22"/>
        </w:rPr>
        <w:t>č</w:t>
      </w:r>
      <w:r w:rsidRPr="00277898">
        <w:rPr>
          <w:bCs/>
          <w:szCs w:val="22"/>
        </w:rPr>
        <w:t>i na pln</w:t>
      </w:r>
      <w:r w:rsidRPr="00277898">
        <w:rPr>
          <w:rFonts w:hint="eastAsia"/>
          <w:bCs/>
          <w:szCs w:val="22"/>
        </w:rPr>
        <w:t>ě</w:t>
      </w:r>
      <w:r w:rsidRPr="00277898">
        <w:rPr>
          <w:bCs/>
          <w:szCs w:val="22"/>
        </w:rPr>
        <w:t>n</w:t>
      </w:r>
      <w:r w:rsidRPr="00277898">
        <w:rPr>
          <w:rFonts w:hint="eastAsia"/>
          <w:bCs/>
          <w:szCs w:val="22"/>
        </w:rPr>
        <w:t>í</w:t>
      </w:r>
      <w:r w:rsidRPr="00277898">
        <w:rPr>
          <w:bCs/>
          <w:szCs w:val="22"/>
        </w:rPr>
        <w:t>, kter</w:t>
      </w:r>
      <w:r w:rsidRPr="00277898">
        <w:rPr>
          <w:rFonts w:hint="eastAsia"/>
          <w:bCs/>
          <w:szCs w:val="22"/>
        </w:rPr>
        <w:t>é</w:t>
      </w:r>
      <w:r w:rsidRPr="00277898">
        <w:rPr>
          <w:bCs/>
          <w:szCs w:val="22"/>
        </w:rPr>
        <w:t xml:space="preserve"> je p</w:t>
      </w:r>
      <w:r w:rsidRPr="00277898">
        <w:rPr>
          <w:rFonts w:hint="cs"/>
          <w:bCs/>
          <w:szCs w:val="22"/>
        </w:rPr>
        <w:t>ř</w:t>
      </w:r>
      <w:r w:rsidRPr="00277898">
        <w:rPr>
          <w:bCs/>
          <w:szCs w:val="22"/>
        </w:rPr>
        <w:t>edm</w:t>
      </w:r>
      <w:r w:rsidRPr="00277898">
        <w:rPr>
          <w:rFonts w:hint="eastAsia"/>
          <w:bCs/>
          <w:szCs w:val="22"/>
        </w:rPr>
        <w:t>ě</w:t>
      </w:r>
      <w:r w:rsidRPr="00277898">
        <w:rPr>
          <w:bCs/>
          <w:szCs w:val="22"/>
        </w:rPr>
        <w:t>tem t</w:t>
      </w:r>
      <w:r w:rsidRPr="00277898">
        <w:rPr>
          <w:rFonts w:hint="eastAsia"/>
          <w:bCs/>
          <w:szCs w:val="22"/>
        </w:rPr>
        <w:t>é</w:t>
      </w:r>
      <w:r w:rsidRPr="00277898">
        <w:rPr>
          <w:bCs/>
          <w:szCs w:val="22"/>
        </w:rPr>
        <w:t>to smlouvy, vztahuj</w:t>
      </w:r>
      <w:r w:rsidRPr="00277898">
        <w:rPr>
          <w:rFonts w:hint="eastAsia"/>
          <w:bCs/>
          <w:szCs w:val="22"/>
        </w:rPr>
        <w:t>í</w:t>
      </w:r>
      <w:r w:rsidRPr="00277898">
        <w:rPr>
          <w:bCs/>
          <w:szCs w:val="22"/>
        </w:rPr>
        <w:t xml:space="preserve"> mezin</w:t>
      </w:r>
      <w:r w:rsidRPr="00277898">
        <w:rPr>
          <w:rFonts w:hint="eastAsia"/>
          <w:bCs/>
          <w:szCs w:val="22"/>
        </w:rPr>
        <w:t>á</w:t>
      </w:r>
      <w:r w:rsidRPr="00277898">
        <w:rPr>
          <w:bCs/>
          <w:szCs w:val="22"/>
        </w:rPr>
        <w:t>rodn</w:t>
      </w:r>
      <w:r w:rsidRPr="00277898">
        <w:rPr>
          <w:rFonts w:hint="eastAsia"/>
          <w:bCs/>
          <w:szCs w:val="22"/>
        </w:rPr>
        <w:t>í</w:t>
      </w:r>
      <w:r w:rsidRPr="00277898">
        <w:rPr>
          <w:bCs/>
          <w:szCs w:val="22"/>
        </w:rPr>
        <w:t xml:space="preserve"> sankce.</w:t>
      </w:r>
    </w:p>
    <w:p w14:paraId="1B3182F1" w14:textId="77777777" w:rsidR="000C1A76" w:rsidRDefault="000C1A76" w:rsidP="000C1A76">
      <w:pPr>
        <w:pStyle w:val="Odstavecseseznamem"/>
        <w:widowControl w:val="0"/>
        <w:numPr>
          <w:ilvl w:val="0"/>
          <w:numId w:val="22"/>
        </w:numPr>
        <w:spacing w:before="120" w:after="120"/>
        <w:ind w:left="426" w:hanging="426"/>
        <w:jc w:val="both"/>
        <w:rPr>
          <w:rFonts w:cs="Arial"/>
          <w:bCs/>
          <w:szCs w:val="22"/>
        </w:rPr>
      </w:pPr>
      <w:r>
        <w:rPr>
          <w:rFonts w:cs="Arial"/>
          <w:bCs/>
          <w:szCs w:val="22"/>
        </w:rPr>
        <w:t>Pronajímatel</w:t>
      </w:r>
      <w:r w:rsidRPr="000C1A76">
        <w:rPr>
          <w:rFonts w:cs="Arial"/>
          <w:bCs/>
          <w:szCs w:val="22"/>
        </w:rPr>
        <w:t xml:space="preserve"> není oprávněn bez souhlasu </w:t>
      </w:r>
      <w:r>
        <w:rPr>
          <w:rFonts w:cs="Arial"/>
          <w:bCs/>
          <w:szCs w:val="22"/>
        </w:rPr>
        <w:t>nájemce</w:t>
      </w:r>
      <w:r w:rsidRPr="000C1A76">
        <w:rPr>
          <w:rFonts w:cs="Arial"/>
          <w:bCs/>
          <w:szCs w:val="22"/>
        </w:rPr>
        <w:t xml:space="preserve"> postoupit svá práva a povinnosti plynoucí z této smlouvy třetí osobě.</w:t>
      </w:r>
    </w:p>
    <w:p w14:paraId="496F3F00" w14:textId="72E5C326" w:rsidR="000C1A76" w:rsidRPr="000C1A76" w:rsidRDefault="000C1A76" w:rsidP="000C1A76">
      <w:pPr>
        <w:pStyle w:val="Odstavecseseznamem"/>
        <w:widowControl w:val="0"/>
        <w:numPr>
          <w:ilvl w:val="0"/>
          <w:numId w:val="22"/>
        </w:numPr>
        <w:spacing w:before="120" w:after="120"/>
        <w:ind w:left="426" w:hanging="426"/>
        <w:jc w:val="both"/>
        <w:rPr>
          <w:rFonts w:cs="Arial"/>
          <w:bCs/>
          <w:szCs w:val="22"/>
        </w:rPr>
      </w:pPr>
      <w:r w:rsidRPr="000C1A76">
        <w:rPr>
          <w:rFonts w:cs="Arial"/>
          <w:bCs/>
          <w:szCs w:val="22"/>
        </w:rPr>
        <w:t>Pro</w:t>
      </w:r>
      <w:r>
        <w:rPr>
          <w:rFonts w:cs="Arial"/>
          <w:bCs/>
          <w:szCs w:val="22"/>
        </w:rPr>
        <w:t>najímatel</w:t>
      </w:r>
      <w:r w:rsidRPr="000C1A76">
        <w:rPr>
          <w:rFonts w:cs="Arial"/>
          <w:bCs/>
          <w:szCs w:val="22"/>
        </w:rPr>
        <w:t xml:space="preserve"> se zavazuje, že umožní všem subjektům oprávněným k výkonu kontroly projektu, z jehož prostředků bude případně plnění dle této smlouvy hrazeno, provést </w:t>
      </w:r>
      <w:r w:rsidRPr="000C1A76">
        <w:rPr>
          <w:rFonts w:cs="Arial"/>
          <w:bCs/>
          <w:szCs w:val="22"/>
        </w:rPr>
        <w:lastRenderedPageBreak/>
        <w:t xml:space="preserve">kontrolu dokladů souvisejících s tímto plněním, a to po dobu danou právními předpisy ČR k jejich archivaci (zákon č. 563/1991 Sb., o účetnictví, v platném znění a zákon č. 235/2004 Sb., o dani z přidané hodnoty, v platném znění). Všechny výstupy smluvního vztahu, u kterých tak specifikuje </w:t>
      </w:r>
      <w:r>
        <w:rPr>
          <w:rFonts w:cs="Arial"/>
          <w:bCs/>
          <w:szCs w:val="22"/>
        </w:rPr>
        <w:t>nájemce</w:t>
      </w:r>
      <w:r w:rsidRPr="000C1A76">
        <w:rPr>
          <w:rFonts w:cs="Arial"/>
          <w:bCs/>
          <w:szCs w:val="22"/>
        </w:rPr>
        <w:t xml:space="preserve">, musí obsahovat prvky publicity, a to v rozsahu specifikovaném </w:t>
      </w:r>
      <w:r>
        <w:rPr>
          <w:rFonts w:cs="Arial"/>
          <w:bCs/>
          <w:szCs w:val="22"/>
        </w:rPr>
        <w:t>nájemcem</w:t>
      </w:r>
      <w:r w:rsidRPr="000C1A76">
        <w:rPr>
          <w:rFonts w:cs="Arial"/>
          <w:bCs/>
          <w:szCs w:val="22"/>
        </w:rPr>
        <w:t xml:space="preserve">. </w:t>
      </w:r>
      <w:r>
        <w:rPr>
          <w:rFonts w:cs="Arial"/>
          <w:bCs/>
          <w:szCs w:val="22"/>
        </w:rPr>
        <w:t>Nájemce</w:t>
      </w:r>
      <w:r w:rsidRPr="000C1A76">
        <w:rPr>
          <w:rFonts w:cs="Arial"/>
          <w:bCs/>
          <w:szCs w:val="22"/>
        </w:rPr>
        <w:t xml:space="preserve"> je povinen zajistit a případně poskytnout materiály obsahující správnou podobu jednotlivých log. V této souvislosti se pro</w:t>
      </w:r>
      <w:r>
        <w:rPr>
          <w:rFonts w:cs="Arial"/>
          <w:bCs/>
          <w:szCs w:val="22"/>
        </w:rPr>
        <w:t>najímatel</w:t>
      </w:r>
      <w:r w:rsidRPr="000C1A76">
        <w:rPr>
          <w:rFonts w:cs="Arial"/>
          <w:bCs/>
          <w:szCs w:val="22"/>
        </w:rPr>
        <w:t xml:space="preserve"> zavazuje poskytnout </w:t>
      </w:r>
      <w:r>
        <w:rPr>
          <w:rFonts w:cs="Arial"/>
          <w:bCs/>
          <w:szCs w:val="22"/>
        </w:rPr>
        <w:t>nájemci</w:t>
      </w:r>
      <w:r w:rsidRPr="000C1A76">
        <w:rPr>
          <w:rFonts w:cs="Arial"/>
          <w:bCs/>
          <w:szCs w:val="22"/>
        </w:rPr>
        <w:t xml:space="preserve"> případně veškerou součinnost, kterou lze po něm spravedlivě požadovat.</w:t>
      </w:r>
    </w:p>
    <w:p w14:paraId="5D30D6A9" w14:textId="35197A8A" w:rsidR="00C33D9F" w:rsidRPr="00277898" w:rsidRDefault="00C33D9F" w:rsidP="00277898">
      <w:pPr>
        <w:pStyle w:val="Odstavecseseznamem"/>
        <w:widowControl w:val="0"/>
        <w:numPr>
          <w:ilvl w:val="0"/>
          <w:numId w:val="22"/>
        </w:numPr>
        <w:spacing w:before="120" w:after="120"/>
        <w:ind w:left="426" w:hanging="426"/>
        <w:jc w:val="both"/>
        <w:rPr>
          <w:rFonts w:cs="Arial"/>
          <w:bCs/>
          <w:szCs w:val="22"/>
        </w:rPr>
      </w:pPr>
      <w:r w:rsidRPr="00277898">
        <w:rPr>
          <w:rFonts w:cs="Arial"/>
          <w:bCs/>
          <w:szCs w:val="22"/>
        </w:rPr>
        <w:t>Přílohami této smlouvy a jejími nedílnými součástmi jsou následující přílohy:</w:t>
      </w:r>
    </w:p>
    <w:p w14:paraId="410AEBCA" w14:textId="77777777" w:rsidR="00EC574B" w:rsidRDefault="00C33D9F" w:rsidP="003D1E58">
      <w:pPr>
        <w:tabs>
          <w:tab w:val="left" w:pos="426"/>
          <w:tab w:val="left" w:pos="567"/>
        </w:tabs>
        <w:spacing w:before="120" w:after="120"/>
        <w:jc w:val="both"/>
        <w:rPr>
          <w:rFonts w:cs="Arial"/>
          <w:bCs/>
          <w:szCs w:val="22"/>
        </w:rPr>
      </w:pPr>
      <w:r w:rsidRPr="00C33D9F">
        <w:rPr>
          <w:rFonts w:cs="Arial"/>
          <w:szCs w:val="22"/>
        </w:rPr>
        <w:t xml:space="preserve">Příloha č. 1 – </w:t>
      </w:r>
      <w:r w:rsidR="00AD1DCF">
        <w:rPr>
          <w:rFonts w:cs="Arial"/>
          <w:szCs w:val="22"/>
        </w:rPr>
        <w:t xml:space="preserve">Nabídka pronajímatele </w:t>
      </w:r>
      <w:r w:rsidRPr="00C33D9F">
        <w:rPr>
          <w:rFonts w:cs="Arial"/>
          <w:szCs w:val="22"/>
        </w:rPr>
        <w:t xml:space="preserve">ze dne </w:t>
      </w:r>
      <w:r w:rsidRPr="00C33D9F">
        <w:rPr>
          <w:rFonts w:cs="Arial"/>
          <w:b/>
          <w:bCs/>
          <w:i/>
          <w:szCs w:val="22"/>
          <w:highlight w:val="yellow"/>
        </w:rPr>
        <w:t>(</w:t>
      </w:r>
      <w:r w:rsidR="00AD1DCF">
        <w:rPr>
          <w:rFonts w:cs="Arial"/>
          <w:b/>
          <w:bCs/>
          <w:i/>
          <w:szCs w:val="22"/>
          <w:highlight w:val="yellow"/>
        </w:rPr>
        <w:t>d</w:t>
      </w:r>
      <w:r w:rsidRPr="00C33D9F">
        <w:rPr>
          <w:rFonts w:cs="Arial"/>
          <w:b/>
          <w:bCs/>
          <w:i/>
          <w:szCs w:val="22"/>
          <w:highlight w:val="yellow"/>
        </w:rPr>
        <w:t>oplní Dodavatel)</w:t>
      </w:r>
    </w:p>
    <w:p w14:paraId="35A80BE7" w14:textId="0E7F12AD" w:rsidR="00C33D9F" w:rsidRPr="00C33D9F" w:rsidRDefault="00EC574B" w:rsidP="003D1E58">
      <w:pPr>
        <w:tabs>
          <w:tab w:val="left" w:pos="426"/>
          <w:tab w:val="left" w:pos="567"/>
        </w:tabs>
        <w:spacing w:before="120" w:after="120"/>
        <w:jc w:val="both"/>
        <w:rPr>
          <w:rFonts w:cs="Arial"/>
          <w:bCs/>
          <w:szCs w:val="22"/>
        </w:rPr>
      </w:pPr>
      <w:r>
        <w:rPr>
          <w:rFonts w:cs="Arial"/>
          <w:bCs/>
          <w:szCs w:val="22"/>
        </w:rPr>
        <w:t>Příloha č. 2 - T</w:t>
      </w:r>
      <w:r w:rsidR="00C33D9F" w:rsidRPr="00C33D9F">
        <w:rPr>
          <w:rFonts w:cs="Arial"/>
          <w:bCs/>
          <w:szCs w:val="22"/>
        </w:rPr>
        <w:t>echnické podmínky</w:t>
      </w:r>
    </w:p>
    <w:p w14:paraId="783EBF4B" w14:textId="77777777" w:rsidR="006E6A07" w:rsidRDefault="006E6A07" w:rsidP="006E6A07">
      <w:pPr>
        <w:pStyle w:val="Zkladntextodsazen21"/>
        <w:tabs>
          <w:tab w:val="left" w:pos="360"/>
          <w:tab w:val="left" w:pos="1875"/>
        </w:tabs>
        <w:spacing w:line="280" w:lineRule="exact"/>
        <w:ind w:firstLine="0"/>
      </w:pPr>
      <w:r w:rsidRPr="00391DCA">
        <w:t>Smluvní strany sjednávají, že v případě nesrovnalostí či kontradikcí mají ustanovení této kmenové části smlouvy přednost před ustanoveními přílohy smlouvy.</w:t>
      </w:r>
    </w:p>
    <w:p w14:paraId="0ADD7616" w14:textId="63F79484" w:rsidR="00C33D9F" w:rsidRDefault="00C33D9F" w:rsidP="00C33D9F">
      <w:pPr>
        <w:jc w:val="both"/>
        <w:rPr>
          <w:rFonts w:cs="Arial"/>
          <w:szCs w:val="22"/>
        </w:rPr>
      </w:pPr>
    </w:p>
    <w:p w14:paraId="62A84C2D" w14:textId="60F2BAB7" w:rsidR="00C33D9F" w:rsidRPr="00C33D9F" w:rsidRDefault="00C33D9F" w:rsidP="00C33D9F">
      <w:pPr>
        <w:jc w:val="both"/>
        <w:rPr>
          <w:rFonts w:cs="Arial"/>
          <w:szCs w:val="22"/>
        </w:rPr>
      </w:pPr>
      <w:r w:rsidRPr="00C33D9F">
        <w:rPr>
          <w:rFonts w:cs="Arial"/>
          <w:szCs w:val="22"/>
        </w:rPr>
        <w:t>V Olomouci, dne</w:t>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00EC72F0">
        <w:rPr>
          <w:rFonts w:cs="Arial"/>
          <w:szCs w:val="22"/>
        </w:rPr>
        <w:t xml:space="preserve">           </w:t>
      </w:r>
      <w:r w:rsidRPr="00C33D9F">
        <w:rPr>
          <w:rFonts w:cs="Arial"/>
          <w:szCs w:val="22"/>
        </w:rPr>
        <w:t xml:space="preserve">V </w:t>
      </w:r>
      <w:r w:rsidRPr="00C33D9F">
        <w:rPr>
          <w:rFonts w:cs="Arial"/>
          <w:b/>
          <w:bCs/>
          <w:i/>
          <w:szCs w:val="22"/>
          <w:highlight w:val="yellow"/>
        </w:rPr>
        <w:t>(</w:t>
      </w:r>
      <w:r w:rsidR="00AD1DCF">
        <w:rPr>
          <w:rFonts w:cs="Arial"/>
          <w:b/>
          <w:bCs/>
          <w:i/>
          <w:szCs w:val="22"/>
          <w:highlight w:val="yellow"/>
        </w:rPr>
        <w:t>d</w:t>
      </w:r>
      <w:r w:rsidRPr="00C33D9F">
        <w:rPr>
          <w:rFonts w:cs="Arial"/>
          <w:b/>
          <w:bCs/>
          <w:i/>
          <w:szCs w:val="22"/>
          <w:highlight w:val="yellow"/>
        </w:rPr>
        <w:t>oplní Dodavatel)</w:t>
      </w:r>
      <w:r w:rsidRPr="00C33D9F">
        <w:rPr>
          <w:rFonts w:cs="Arial"/>
          <w:szCs w:val="22"/>
        </w:rPr>
        <w:t>, dne</w:t>
      </w:r>
      <w:r w:rsidR="00EC72F0">
        <w:rPr>
          <w:rFonts w:cs="Arial"/>
          <w:szCs w:val="22"/>
        </w:rPr>
        <w:t xml:space="preserve"> </w:t>
      </w:r>
      <w:r w:rsidR="00EC72F0" w:rsidRPr="00C33D9F">
        <w:rPr>
          <w:rFonts w:cs="Arial"/>
          <w:b/>
          <w:bCs/>
          <w:i/>
          <w:szCs w:val="22"/>
          <w:highlight w:val="yellow"/>
        </w:rPr>
        <w:t>(</w:t>
      </w:r>
      <w:r w:rsidR="00EC72F0">
        <w:rPr>
          <w:rFonts w:cs="Arial"/>
          <w:b/>
          <w:bCs/>
          <w:i/>
          <w:szCs w:val="22"/>
          <w:highlight w:val="yellow"/>
        </w:rPr>
        <w:t>d</w:t>
      </w:r>
      <w:r w:rsidR="00EC72F0" w:rsidRPr="00C33D9F">
        <w:rPr>
          <w:rFonts w:cs="Arial"/>
          <w:b/>
          <w:bCs/>
          <w:i/>
          <w:szCs w:val="22"/>
          <w:highlight w:val="yellow"/>
        </w:rPr>
        <w:t>oplní Dodavatel)</w:t>
      </w:r>
      <w:r w:rsidR="00EC72F0" w:rsidRPr="00C33D9F">
        <w:rPr>
          <w:rFonts w:cs="Arial"/>
          <w:bCs/>
          <w:szCs w:val="22"/>
        </w:rPr>
        <w:tab/>
      </w:r>
    </w:p>
    <w:p w14:paraId="6DF44654" w14:textId="104051B0" w:rsidR="00E12496" w:rsidRDefault="00E12496" w:rsidP="00C33D9F">
      <w:pPr>
        <w:jc w:val="both"/>
        <w:rPr>
          <w:rFonts w:cs="Arial"/>
          <w:szCs w:val="22"/>
        </w:rPr>
      </w:pPr>
    </w:p>
    <w:p w14:paraId="0E8A7793" w14:textId="77BB55B2" w:rsidR="00E12496" w:rsidRPr="00C33D9F" w:rsidRDefault="00EC72F0" w:rsidP="00C33D9F">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C33D9F">
        <w:rPr>
          <w:rFonts w:cs="Arial"/>
          <w:b/>
          <w:bCs/>
          <w:i/>
          <w:szCs w:val="22"/>
          <w:highlight w:val="yellow"/>
        </w:rPr>
        <w:t>(</w:t>
      </w:r>
      <w:r>
        <w:rPr>
          <w:rFonts w:cs="Arial"/>
          <w:b/>
          <w:bCs/>
          <w:i/>
          <w:szCs w:val="22"/>
          <w:highlight w:val="yellow"/>
        </w:rPr>
        <w:t>d</w:t>
      </w:r>
      <w:r w:rsidRPr="00C33D9F">
        <w:rPr>
          <w:rFonts w:cs="Arial"/>
          <w:b/>
          <w:bCs/>
          <w:i/>
          <w:szCs w:val="22"/>
          <w:highlight w:val="yellow"/>
        </w:rPr>
        <w:t>oplní Dodavatel)</w:t>
      </w:r>
      <w:r w:rsidRPr="00C33D9F">
        <w:rPr>
          <w:rFonts w:cs="Arial"/>
          <w:bCs/>
          <w:szCs w:val="22"/>
        </w:rPr>
        <w:tab/>
      </w:r>
    </w:p>
    <w:p w14:paraId="4782BEC2" w14:textId="77777777" w:rsidR="00C33D9F" w:rsidRPr="00C33D9F" w:rsidRDefault="00C33D9F" w:rsidP="00C33D9F">
      <w:pPr>
        <w:jc w:val="both"/>
        <w:rPr>
          <w:rFonts w:cs="Arial"/>
          <w:szCs w:val="22"/>
        </w:rPr>
      </w:pPr>
      <w:r w:rsidRPr="00C33D9F">
        <w:rPr>
          <w:rFonts w:cs="Arial"/>
          <w:szCs w:val="22"/>
        </w:rPr>
        <w:t xml:space="preserve">…………………………………………           </w:t>
      </w:r>
      <w:r w:rsidRPr="00C33D9F">
        <w:rPr>
          <w:rFonts w:cs="Arial"/>
          <w:szCs w:val="22"/>
        </w:rPr>
        <w:tab/>
      </w:r>
      <w:r w:rsidRPr="00C33D9F">
        <w:rPr>
          <w:rFonts w:cs="Arial"/>
          <w:szCs w:val="22"/>
        </w:rPr>
        <w:tab/>
        <w:t>………………………………………..</w:t>
      </w:r>
      <w:r w:rsidRPr="00C33D9F">
        <w:rPr>
          <w:rFonts w:cs="Arial"/>
          <w:b/>
          <w:szCs w:val="22"/>
        </w:rPr>
        <w:t xml:space="preserve"> </w:t>
      </w:r>
    </w:p>
    <w:p w14:paraId="7DDD0498" w14:textId="3C637AD8" w:rsidR="00C33D9F" w:rsidRPr="00C33D9F" w:rsidRDefault="00C33D9F" w:rsidP="00C33D9F">
      <w:pPr>
        <w:jc w:val="both"/>
        <w:rPr>
          <w:rFonts w:cs="Arial"/>
          <w:szCs w:val="22"/>
        </w:rPr>
      </w:pPr>
      <w:r w:rsidRPr="00C33D9F">
        <w:rPr>
          <w:rFonts w:cs="Arial"/>
          <w:szCs w:val="22"/>
        </w:rPr>
        <w:t xml:space="preserve">  </w:t>
      </w:r>
      <w:r w:rsidR="00535639" w:rsidRPr="002A68E5">
        <w:rPr>
          <w:rFonts w:cs="Arial"/>
          <w:szCs w:val="22"/>
        </w:rPr>
        <w:t>doc. JUDr. Michael Kohajda, Ph.D.</w:t>
      </w:r>
      <w:r w:rsidR="00535639">
        <w:rPr>
          <w:rFonts w:cs="Arial"/>
          <w:szCs w:val="22"/>
        </w:rPr>
        <w:tab/>
      </w:r>
      <w:r w:rsidRPr="00C33D9F">
        <w:rPr>
          <w:rFonts w:cs="Arial"/>
          <w:szCs w:val="22"/>
        </w:rPr>
        <w:tab/>
      </w:r>
      <w:r w:rsidRPr="00C33D9F">
        <w:rPr>
          <w:rFonts w:cs="Arial"/>
          <w:szCs w:val="22"/>
        </w:rPr>
        <w:tab/>
      </w:r>
      <w:r w:rsidRPr="00C33D9F">
        <w:rPr>
          <w:rFonts w:cs="Arial"/>
          <w:szCs w:val="22"/>
        </w:rPr>
        <w:tab/>
      </w:r>
      <w:r w:rsidR="00AD1DCF">
        <w:rPr>
          <w:rFonts w:cs="Arial"/>
          <w:szCs w:val="22"/>
        </w:rPr>
        <w:t xml:space="preserve">            </w:t>
      </w:r>
      <w:r w:rsidRPr="00C33D9F">
        <w:rPr>
          <w:rFonts w:cs="Arial"/>
          <w:b/>
          <w:bCs/>
          <w:i/>
          <w:szCs w:val="22"/>
          <w:highlight w:val="yellow"/>
        </w:rPr>
        <w:t>(</w:t>
      </w:r>
      <w:r w:rsidR="00AD1DCF">
        <w:rPr>
          <w:rFonts w:cs="Arial"/>
          <w:b/>
          <w:bCs/>
          <w:i/>
          <w:szCs w:val="22"/>
          <w:highlight w:val="yellow"/>
        </w:rPr>
        <w:t>d</w:t>
      </w:r>
      <w:r w:rsidRPr="00C33D9F">
        <w:rPr>
          <w:rFonts w:cs="Arial"/>
          <w:b/>
          <w:bCs/>
          <w:i/>
          <w:szCs w:val="22"/>
          <w:highlight w:val="yellow"/>
        </w:rPr>
        <w:t>oplní Dodavatel)</w:t>
      </w:r>
      <w:r w:rsidRPr="00C33D9F">
        <w:rPr>
          <w:rFonts w:cs="Arial"/>
          <w:bCs/>
          <w:szCs w:val="22"/>
        </w:rPr>
        <w:tab/>
      </w:r>
    </w:p>
    <w:p w14:paraId="23063F8B" w14:textId="2F530953" w:rsidR="00C33D9F" w:rsidRDefault="00C33D9F" w:rsidP="00C33D9F">
      <w:pPr>
        <w:jc w:val="both"/>
        <w:rPr>
          <w:rFonts w:cs="Arial"/>
          <w:szCs w:val="22"/>
        </w:rPr>
      </w:pPr>
      <w:r w:rsidRPr="00C33D9F">
        <w:rPr>
          <w:rFonts w:cs="Arial"/>
          <w:szCs w:val="22"/>
        </w:rPr>
        <w:t xml:space="preserve">          </w:t>
      </w:r>
      <w:r w:rsidRPr="00C33D9F">
        <w:rPr>
          <w:rFonts w:cs="Arial"/>
          <w:szCs w:val="22"/>
        </w:rPr>
        <w:tab/>
      </w:r>
      <w:r w:rsidRPr="00C33D9F">
        <w:rPr>
          <w:rFonts w:cs="Arial"/>
          <w:szCs w:val="22"/>
        </w:rPr>
        <w:tab/>
        <w:t xml:space="preserve">  </w:t>
      </w:r>
      <w:r w:rsidR="00AD1DCF">
        <w:rPr>
          <w:rFonts w:cs="Arial"/>
          <w:szCs w:val="22"/>
        </w:rPr>
        <w:t xml:space="preserve">   </w:t>
      </w:r>
      <w:r w:rsidRPr="00C33D9F">
        <w:rPr>
          <w:rFonts w:cs="Arial"/>
          <w:szCs w:val="22"/>
        </w:rPr>
        <w:t>rektor</w:t>
      </w:r>
    </w:p>
    <w:p w14:paraId="1F999357" w14:textId="11B061D8" w:rsidR="00456C69" w:rsidRDefault="00456C69" w:rsidP="00C33D9F">
      <w:pPr>
        <w:jc w:val="both"/>
        <w:rPr>
          <w:rFonts w:cs="Arial"/>
          <w:szCs w:val="22"/>
        </w:rPr>
      </w:pPr>
    </w:p>
    <w:p w14:paraId="36A64EDF" w14:textId="56760D23" w:rsidR="00456C69" w:rsidRDefault="00456C69" w:rsidP="00C33D9F">
      <w:pPr>
        <w:jc w:val="both"/>
        <w:rPr>
          <w:rFonts w:cs="Arial"/>
          <w:szCs w:val="22"/>
        </w:rPr>
      </w:pPr>
    </w:p>
    <w:p w14:paraId="09E2CE1C" w14:textId="30651D98" w:rsidR="00456C69" w:rsidRDefault="00456C69" w:rsidP="00C33D9F">
      <w:pPr>
        <w:jc w:val="both"/>
        <w:rPr>
          <w:rFonts w:cs="Arial"/>
          <w:szCs w:val="22"/>
        </w:rPr>
      </w:pPr>
    </w:p>
    <w:p w14:paraId="322D1408" w14:textId="221EAA3F" w:rsidR="00456C69" w:rsidRDefault="00456C69" w:rsidP="00C33D9F">
      <w:pPr>
        <w:jc w:val="both"/>
        <w:rPr>
          <w:rFonts w:cs="Arial"/>
          <w:szCs w:val="22"/>
        </w:rPr>
      </w:pPr>
    </w:p>
    <w:p w14:paraId="0D75F74D" w14:textId="29F1ADE2" w:rsidR="00456C69" w:rsidRDefault="00456C69" w:rsidP="00C33D9F">
      <w:pPr>
        <w:jc w:val="both"/>
        <w:rPr>
          <w:rFonts w:cs="Arial"/>
          <w:szCs w:val="22"/>
        </w:rPr>
      </w:pPr>
    </w:p>
    <w:p w14:paraId="37A88A0C" w14:textId="075C4B41" w:rsidR="00456C69" w:rsidRDefault="00456C69" w:rsidP="00C33D9F">
      <w:pPr>
        <w:jc w:val="both"/>
        <w:rPr>
          <w:rFonts w:cs="Arial"/>
          <w:szCs w:val="22"/>
        </w:rPr>
      </w:pPr>
    </w:p>
    <w:p w14:paraId="7ABFAE96" w14:textId="75F2C5F0" w:rsidR="00456C69" w:rsidRDefault="00456C69" w:rsidP="00C33D9F">
      <w:pPr>
        <w:jc w:val="both"/>
        <w:rPr>
          <w:rFonts w:cs="Arial"/>
          <w:szCs w:val="22"/>
        </w:rPr>
      </w:pPr>
    </w:p>
    <w:p w14:paraId="7DA0762E" w14:textId="70B75846" w:rsidR="00456C69" w:rsidRDefault="00456C69" w:rsidP="00C33D9F">
      <w:pPr>
        <w:jc w:val="both"/>
        <w:rPr>
          <w:rFonts w:cs="Arial"/>
          <w:szCs w:val="22"/>
        </w:rPr>
      </w:pPr>
    </w:p>
    <w:p w14:paraId="44C26A78" w14:textId="167C5B34" w:rsidR="00456C69" w:rsidRDefault="00456C69" w:rsidP="00C33D9F">
      <w:pPr>
        <w:jc w:val="both"/>
        <w:rPr>
          <w:rFonts w:cs="Arial"/>
          <w:szCs w:val="22"/>
        </w:rPr>
      </w:pPr>
    </w:p>
    <w:p w14:paraId="3BC38F17" w14:textId="71902520" w:rsidR="00456C69" w:rsidRDefault="00456C69" w:rsidP="00C33D9F">
      <w:pPr>
        <w:jc w:val="both"/>
        <w:rPr>
          <w:rFonts w:cs="Arial"/>
          <w:szCs w:val="22"/>
        </w:rPr>
      </w:pPr>
    </w:p>
    <w:p w14:paraId="41ED424C" w14:textId="3DA3E655" w:rsidR="00456C69" w:rsidRDefault="00456C69" w:rsidP="00C33D9F">
      <w:pPr>
        <w:jc w:val="both"/>
        <w:rPr>
          <w:rFonts w:cs="Arial"/>
          <w:szCs w:val="22"/>
        </w:rPr>
      </w:pPr>
    </w:p>
    <w:p w14:paraId="53C82CBC" w14:textId="43196F12" w:rsidR="00456C69" w:rsidRDefault="00456C69" w:rsidP="00C33D9F">
      <w:pPr>
        <w:jc w:val="both"/>
        <w:rPr>
          <w:rFonts w:cs="Arial"/>
          <w:szCs w:val="22"/>
        </w:rPr>
      </w:pPr>
    </w:p>
    <w:p w14:paraId="41C6E812" w14:textId="5AC9CA71" w:rsidR="00456C69" w:rsidRDefault="00456C69" w:rsidP="00C33D9F">
      <w:pPr>
        <w:jc w:val="both"/>
        <w:rPr>
          <w:rFonts w:cs="Arial"/>
          <w:szCs w:val="22"/>
        </w:rPr>
      </w:pPr>
    </w:p>
    <w:p w14:paraId="0A6838FB" w14:textId="6F3B0BA6" w:rsidR="00456C69" w:rsidRDefault="00456C69" w:rsidP="00C33D9F">
      <w:pPr>
        <w:jc w:val="both"/>
        <w:rPr>
          <w:rFonts w:cs="Arial"/>
          <w:szCs w:val="22"/>
        </w:rPr>
      </w:pPr>
    </w:p>
    <w:p w14:paraId="473ADFCE" w14:textId="1713F4CA" w:rsidR="00456C69" w:rsidRDefault="00456C69" w:rsidP="00C33D9F">
      <w:pPr>
        <w:jc w:val="both"/>
        <w:rPr>
          <w:rFonts w:cs="Arial"/>
          <w:szCs w:val="22"/>
        </w:rPr>
      </w:pPr>
    </w:p>
    <w:p w14:paraId="73A2B32F" w14:textId="0EEE3A8A" w:rsidR="00456C69" w:rsidRDefault="00456C69" w:rsidP="00C33D9F">
      <w:pPr>
        <w:jc w:val="both"/>
        <w:rPr>
          <w:rFonts w:cs="Arial"/>
          <w:szCs w:val="22"/>
        </w:rPr>
      </w:pPr>
    </w:p>
    <w:p w14:paraId="64488A89" w14:textId="6094C96F" w:rsidR="00456C69" w:rsidRDefault="00456C69" w:rsidP="00C33D9F">
      <w:pPr>
        <w:jc w:val="both"/>
        <w:rPr>
          <w:rFonts w:cs="Arial"/>
          <w:szCs w:val="22"/>
        </w:rPr>
      </w:pPr>
    </w:p>
    <w:p w14:paraId="470081C3" w14:textId="02F4FA9C" w:rsidR="00456C69" w:rsidRDefault="00456C69" w:rsidP="00C33D9F">
      <w:pPr>
        <w:jc w:val="both"/>
        <w:rPr>
          <w:rFonts w:cs="Arial"/>
          <w:szCs w:val="22"/>
        </w:rPr>
      </w:pPr>
    </w:p>
    <w:p w14:paraId="0B3EE135" w14:textId="78133FE8" w:rsidR="00456C69" w:rsidRDefault="00456C69" w:rsidP="00C33D9F">
      <w:pPr>
        <w:jc w:val="both"/>
        <w:rPr>
          <w:rFonts w:cs="Arial"/>
          <w:szCs w:val="22"/>
        </w:rPr>
      </w:pPr>
    </w:p>
    <w:p w14:paraId="1587A32E" w14:textId="1E5A80ED" w:rsidR="00456C69" w:rsidRDefault="00456C69" w:rsidP="00C33D9F">
      <w:pPr>
        <w:jc w:val="both"/>
        <w:rPr>
          <w:rFonts w:cs="Arial"/>
          <w:szCs w:val="22"/>
        </w:rPr>
      </w:pPr>
    </w:p>
    <w:p w14:paraId="1110C164" w14:textId="267B1665" w:rsidR="00456C69" w:rsidRDefault="00456C69" w:rsidP="00C33D9F">
      <w:pPr>
        <w:jc w:val="both"/>
        <w:rPr>
          <w:rFonts w:cs="Arial"/>
          <w:szCs w:val="22"/>
        </w:rPr>
      </w:pPr>
    </w:p>
    <w:p w14:paraId="5B16D763" w14:textId="726DC57F" w:rsidR="00456C69" w:rsidRDefault="00456C69" w:rsidP="00C33D9F">
      <w:pPr>
        <w:jc w:val="both"/>
        <w:rPr>
          <w:rFonts w:cs="Arial"/>
          <w:szCs w:val="22"/>
        </w:rPr>
      </w:pPr>
    </w:p>
    <w:p w14:paraId="783E7EA9" w14:textId="7824FF39" w:rsidR="00456C69" w:rsidRDefault="00456C69" w:rsidP="00C33D9F">
      <w:pPr>
        <w:jc w:val="both"/>
        <w:rPr>
          <w:rFonts w:cs="Arial"/>
          <w:szCs w:val="22"/>
        </w:rPr>
      </w:pPr>
    </w:p>
    <w:p w14:paraId="6CF274FC" w14:textId="49750965" w:rsidR="00456C69" w:rsidRDefault="00456C69" w:rsidP="00C33D9F">
      <w:pPr>
        <w:jc w:val="both"/>
        <w:rPr>
          <w:rFonts w:cs="Arial"/>
          <w:szCs w:val="22"/>
        </w:rPr>
      </w:pPr>
    </w:p>
    <w:p w14:paraId="29F6414F" w14:textId="4FAAA3B0" w:rsidR="00456C69" w:rsidRDefault="00456C69" w:rsidP="00C33D9F">
      <w:pPr>
        <w:jc w:val="both"/>
        <w:rPr>
          <w:rFonts w:cs="Arial"/>
          <w:szCs w:val="22"/>
        </w:rPr>
      </w:pPr>
      <w:r>
        <w:rPr>
          <w:rFonts w:cs="Arial"/>
          <w:szCs w:val="22"/>
        </w:rPr>
        <w:lastRenderedPageBreak/>
        <w:t>Příloha č. 2</w:t>
      </w:r>
      <w:r w:rsidR="00880346">
        <w:rPr>
          <w:rFonts w:cs="Arial"/>
          <w:szCs w:val="22"/>
        </w:rPr>
        <w:t xml:space="preserve"> smlouvy</w:t>
      </w:r>
    </w:p>
    <w:p w14:paraId="2B22F524" w14:textId="2DFAA3F2" w:rsidR="00456C69" w:rsidRPr="006B4677" w:rsidRDefault="00456C69" w:rsidP="00456C69">
      <w:pPr>
        <w:shd w:val="clear" w:color="auto" w:fill="FFFFFF"/>
        <w:spacing w:before="240" w:after="240"/>
        <w:ind w:right="390"/>
        <w:jc w:val="both"/>
        <w:rPr>
          <w:rFonts w:cs="Arial"/>
        </w:rPr>
      </w:pPr>
      <w:r>
        <w:rPr>
          <w:rFonts w:cs="Arial"/>
          <w:b/>
          <w:bCs/>
        </w:rPr>
        <w:t>N</w:t>
      </w:r>
      <w:r w:rsidRPr="006B4677">
        <w:rPr>
          <w:rFonts w:cs="Arial"/>
          <w:b/>
          <w:bCs/>
        </w:rPr>
        <w:t>ájem zásobník</w:t>
      </w:r>
      <w:r>
        <w:rPr>
          <w:rFonts w:cs="Arial"/>
          <w:b/>
          <w:bCs/>
        </w:rPr>
        <w:t>u</w:t>
      </w:r>
      <w:r w:rsidRPr="006B4677">
        <w:rPr>
          <w:rFonts w:cs="Arial"/>
          <w:b/>
          <w:bCs/>
        </w:rPr>
        <w:t xml:space="preserve"> kapalného CO</w:t>
      </w:r>
      <w:r w:rsidRPr="006B4677">
        <w:rPr>
          <w:rFonts w:cs="Arial"/>
          <w:b/>
          <w:bCs/>
          <w:vertAlign w:val="subscript"/>
        </w:rPr>
        <w:t>2</w:t>
      </w:r>
      <w:r w:rsidRPr="006B4677">
        <w:rPr>
          <w:rFonts w:cs="Arial"/>
          <w:b/>
          <w:bCs/>
        </w:rPr>
        <w:t xml:space="preserve"> včetně plnícího potrubí, armatur a telemetrie – pro potřeby Dostavby Teoretických ústavů LF UP </w:t>
      </w:r>
      <w:r>
        <w:rPr>
          <w:rFonts w:cs="Arial"/>
          <w:b/>
          <w:bCs/>
        </w:rPr>
        <w:t>v Olomouci:</w:t>
      </w:r>
    </w:p>
    <w:p w14:paraId="7723258A" w14:textId="77777777" w:rsidR="00456C69" w:rsidRPr="006B4677" w:rsidRDefault="00456C69" w:rsidP="00456C69">
      <w:pPr>
        <w:shd w:val="clear" w:color="auto" w:fill="FFFFFF"/>
        <w:spacing w:before="120" w:after="240"/>
        <w:ind w:right="390"/>
        <w:jc w:val="both"/>
        <w:rPr>
          <w:rFonts w:cs="Arial"/>
        </w:rPr>
      </w:pPr>
      <w:r w:rsidRPr="006B4677">
        <w:rPr>
          <w:rFonts w:cs="Arial"/>
        </w:rPr>
        <w:t xml:space="preserve">1 komplet zásobník o objemu 3 000 litrů pro odběr plynného </w:t>
      </w:r>
      <w:r w:rsidRPr="006B4677">
        <w:rPr>
          <w:rFonts w:cs="Arial"/>
          <w:bCs/>
        </w:rPr>
        <w:t>CO</w:t>
      </w:r>
      <w:r w:rsidRPr="006B4677">
        <w:rPr>
          <w:rFonts w:cs="Arial"/>
          <w:bCs/>
          <w:vertAlign w:val="subscript"/>
        </w:rPr>
        <w:t>2</w:t>
      </w:r>
      <w:r w:rsidRPr="006B4677">
        <w:rPr>
          <w:rFonts w:cs="Arial"/>
        </w:rPr>
        <w:t xml:space="preserve"> s předpokládanou průměrnou spotřebou kapalného </w:t>
      </w:r>
      <w:r w:rsidRPr="006B4677">
        <w:rPr>
          <w:rFonts w:cs="Arial"/>
          <w:bCs/>
        </w:rPr>
        <w:t>CO</w:t>
      </w:r>
      <w:r w:rsidRPr="006B4677">
        <w:rPr>
          <w:rFonts w:cs="Arial"/>
          <w:bCs/>
          <w:vertAlign w:val="subscript"/>
        </w:rPr>
        <w:t>2</w:t>
      </w:r>
      <w:r w:rsidRPr="006B4677">
        <w:rPr>
          <w:rFonts w:cs="Arial"/>
        </w:rPr>
        <w:t xml:space="preserve"> 1 800 kg/měsíc </w:t>
      </w:r>
    </w:p>
    <w:p w14:paraId="1A641991" w14:textId="77777777" w:rsidR="00456C69" w:rsidRPr="006B4677" w:rsidRDefault="00456C69" w:rsidP="00456C69">
      <w:pPr>
        <w:shd w:val="clear" w:color="auto" w:fill="FFFFFF"/>
        <w:spacing w:before="240" w:after="240"/>
        <w:ind w:right="390"/>
        <w:jc w:val="both"/>
        <w:rPr>
          <w:rFonts w:cs="Arial"/>
        </w:rPr>
      </w:pPr>
      <w:r w:rsidRPr="006B4677">
        <w:rPr>
          <w:rFonts w:cs="Arial"/>
          <w:b/>
          <w:bCs/>
        </w:rPr>
        <w:t>Ostatní specifikace</w:t>
      </w:r>
      <w:r>
        <w:rPr>
          <w:rFonts w:cs="Arial"/>
          <w:b/>
          <w:bCs/>
        </w:rPr>
        <w:t>:</w:t>
      </w:r>
      <w:r w:rsidRPr="006B4677">
        <w:rPr>
          <w:rFonts w:cs="Arial"/>
          <w:b/>
          <w:bCs/>
        </w:rPr>
        <w:t xml:space="preserve"> </w:t>
      </w:r>
    </w:p>
    <w:p w14:paraId="0D35A207" w14:textId="77777777" w:rsidR="00456C69" w:rsidRPr="006B4677" w:rsidRDefault="00456C69" w:rsidP="00456C69">
      <w:pPr>
        <w:shd w:val="clear" w:color="auto" w:fill="FFFFFF"/>
        <w:spacing w:before="120" w:after="240"/>
        <w:ind w:right="390"/>
        <w:jc w:val="both"/>
        <w:rPr>
          <w:rFonts w:cs="Arial"/>
        </w:rPr>
      </w:pPr>
      <w:r w:rsidRPr="006B4677">
        <w:rPr>
          <w:rFonts w:cs="Arial"/>
        </w:rPr>
        <w:t xml:space="preserve">Kryogenní zásobník bude sloužit ke skladování kapalného </w:t>
      </w:r>
      <w:r w:rsidRPr="006B4677">
        <w:rPr>
          <w:rFonts w:cs="Arial"/>
          <w:bCs/>
        </w:rPr>
        <w:t>CO</w:t>
      </w:r>
      <w:r w:rsidRPr="006B4677">
        <w:rPr>
          <w:rFonts w:cs="Arial"/>
          <w:bCs/>
          <w:vertAlign w:val="subscript"/>
        </w:rPr>
        <w:t xml:space="preserve">2 </w:t>
      </w:r>
      <w:r w:rsidRPr="006B4677">
        <w:rPr>
          <w:rFonts w:cs="Arial"/>
        </w:rPr>
        <w:t>při teplotě </w:t>
      </w:r>
      <w:r>
        <w:rPr>
          <w:rFonts w:cs="Arial"/>
        </w:rPr>
        <w:t>-</w:t>
      </w:r>
      <w:r w:rsidRPr="006B4677">
        <w:rPr>
          <w:rFonts w:cs="Arial"/>
        </w:rPr>
        <w:t xml:space="preserve">50 °C.  Konstrukce a izolace zásobníku musí zajišťovat min. odpar při nulovém odběru. Zásobník musí být dvouplášťová nádoba s vakuovou superizolací meziprostoru. Kapalný </w:t>
      </w:r>
      <w:r w:rsidRPr="006B4677">
        <w:rPr>
          <w:rFonts w:cs="Arial"/>
          <w:bCs/>
        </w:rPr>
        <w:t>CO</w:t>
      </w:r>
      <w:r w:rsidRPr="006B4677">
        <w:rPr>
          <w:rFonts w:cs="Arial"/>
          <w:bCs/>
          <w:vertAlign w:val="subscript"/>
        </w:rPr>
        <w:t>2</w:t>
      </w:r>
      <w:r w:rsidRPr="006B4677">
        <w:rPr>
          <w:rFonts w:cs="Arial"/>
        </w:rPr>
        <w:t xml:space="preserve"> bude skladován ve vnitřní nádobě, která musí být vyrobena z austenitické oceli tř. 17. Vnější plášť musí být vyroben z oceli tř. 11 a být na něm umístěny všechny regulační a ovládací prvky. Maximální pracovní přetlak musí být 2,5 Bar. </w:t>
      </w:r>
    </w:p>
    <w:p w14:paraId="5D958B8E" w14:textId="77777777" w:rsidR="00456C69" w:rsidRPr="006B4677" w:rsidRDefault="00456C69" w:rsidP="00456C69">
      <w:pPr>
        <w:shd w:val="clear" w:color="auto" w:fill="FFFFFF"/>
        <w:spacing w:before="120" w:after="240"/>
        <w:ind w:right="390"/>
        <w:jc w:val="both"/>
        <w:rPr>
          <w:rFonts w:cs="Arial"/>
        </w:rPr>
      </w:pPr>
      <w:r w:rsidRPr="006B4677">
        <w:rPr>
          <w:rFonts w:cs="Arial"/>
        </w:rPr>
        <w:t xml:space="preserve">Atmosférický odpařovač – v odpařovači bude docházet při atmosférické teplotě ke změně skupenství z kapaliny na plyn. Maximální pracovní přetlak 4 Bar. </w:t>
      </w:r>
    </w:p>
    <w:p w14:paraId="4D17BC73" w14:textId="77777777" w:rsidR="00456C69" w:rsidRPr="006B4677" w:rsidRDefault="00456C69" w:rsidP="00456C69">
      <w:pPr>
        <w:shd w:val="clear" w:color="auto" w:fill="FFFFFF"/>
        <w:spacing w:before="120" w:after="240"/>
        <w:ind w:right="390"/>
        <w:jc w:val="both"/>
        <w:rPr>
          <w:rFonts w:cs="Arial"/>
        </w:rPr>
      </w:pPr>
      <w:r w:rsidRPr="006B4677">
        <w:rPr>
          <w:rFonts w:cs="Arial"/>
        </w:rPr>
        <w:t xml:space="preserve">Pomocný odpařovač – musí být zavěšen pod spodním dnem vnější nádoby a být vyroben ze speciálního hliníkového profilu a slouží k natlakování zásobníku na pracovní přetlak. </w:t>
      </w:r>
    </w:p>
    <w:p w14:paraId="22A556E7" w14:textId="77777777" w:rsidR="00456C69" w:rsidRPr="006B4677" w:rsidRDefault="00456C69" w:rsidP="00456C69">
      <w:pPr>
        <w:shd w:val="clear" w:color="auto" w:fill="FFFFFF"/>
        <w:spacing w:before="120" w:after="240"/>
        <w:ind w:right="390"/>
        <w:jc w:val="both"/>
        <w:rPr>
          <w:rFonts w:cs="Arial"/>
        </w:rPr>
      </w:pPr>
      <w:r w:rsidRPr="006B4677">
        <w:rPr>
          <w:rFonts w:cs="Arial"/>
        </w:rPr>
        <w:t xml:space="preserve">Ovládací panel – veškerá ovládací armatura včetně pojistných a regulačních ventilů musí být umístěna v čele panelu vnější nádoby. Měření hladiny kapalného </w:t>
      </w:r>
      <w:r w:rsidRPr="006B4677">
        <w:rPr>
          <w:rFonts w:cs="Arial"/>
          <w:bCs/>
        </w:rPr>
        <w:t>CO</w:t>
      </w:r>
      <w:r w:rsidRPr="006B4677">
        <w:rPr>
          <w:rFonts w:cs="Arial"/>
          <w:bCs/>
          <w:vertAlign w:val="subscript"/>
        </w:rPr>
        <w:t>2</w:t>
      </w:r>
      <w:r w:rsidRPr="006B4677">
        <w:rPr>
          <w:rFonts w:cs="Arial"/>
        </w:rPr>
        <w:t xml:space="preserve">, tlaku a technologické schéma s popisem musí být rovněž na čelní stěně zásobníku. </w:t>
      </w:r>
    </w:p>
    <w:p w14:paraId="3C03AE90" w14:textId="77777777" w:rsidR="00456C69" w:rsidRPr="006B4677" w:rsidRDefault="00456C69" w:rsidP="00456C69">
      <w:pPr>
        <w:shd w:val="clear" w:color="auto" w:fill="FFFFFF"/>
        <w:spacing w:before="120" w:after="240"/>
        <w:ind w:right="390"/>
        <w:jc w:val="both"/>
        <w:rPr>
          <w:rFonts w:cs="Arial"/>
        </w:rPr>
      </w:pPr>
      <w:r w:rsidRPr="006B4677">
        <w:rPr>
          <w:rFonts w:cs="Arial"/>
        </w:rPr>
        <w:t xml:space="preserve">Plnící potrubí musí být prodlouženo do míst blíže stání autocisterny a ukončeno plnící koncovkou pro připojení autocisterny pružnou hadicí. </w:t>
      </w:r>
    </w:p>
    <w:p w14:paraId="744CB190" w14:textId="77777777" w:rsidR="00456C69" w:rsidRPr="006B4677" w:rsidRDefault="00456C69" w:rsidP="00456C69">
      <w:pPr>
        <w:shd w:val="clear" w:color="auto" w:fill="FFFFFF"/>
        <w:spacing w:before="120" w:after="240"/>
        <w:ind w:right="390"/>
        <w:jc w:val="both"/>
        <w:rPr>
          <w:rFonts w:cs="Arial"/>
        </w:rPr>
      </w:pPr>
      <w:r w:rsidRPr="006B4677">
        <w:rPr>
          <w:rFonts w:cs="Arial"/>
        </w:rPr>
        <w:t xml:space="preserve">Propojovací potrubí a armatury – zařízení musí být doplněno propojovacím potrubím z materiálu třídy 17 včetně nezbytných armatur. Výstupní potrubí plynného </w:t>
      </w:r>
      <w:r w:rsidRPr="006B4677">
        <w:rPr>
          <w:rFonts w:cs="Arial"/>
          <w:bCs/>
        </w:rPr>
        <w:t>CO</w:t>
      </w:r>
      <w:r w:rsidRPr="006B4677">
        <w:rPr>
          <w:rFonts w:cs="Arial"/>
          <w:bCs/>
          <w:vertAlign w:val="subscript"/>
        </w:rPr>
        <w:t>2</w:t>
      </w:r>
      <w:r w:rsidRPr="006B4677">
        <w:rPr>
          <w:rFonts w:cs="Arial"/>
        </w:rPr>
        <w:t xml:space="preserve"> musí být osazeno regulační řadou DN25, pojistným ventilem, hlavním uzávěrem do spotřeby a výstupní přírubou DN25, PN40 pro napojení potrubního rozvodu. Použitý materiál potrubí musí být atestován na pracovní teplotu </w:t>
      </w:r>
      <w:r>
        <w:rPr>
          <w:rFonts w:cs="Arial"/>
        </w:rPr>
        <w:t>-</w:t>
      </w:r>
      <w:r w:rsidRPr="006B4677">
        <w:rPr>
          <w:rFonts w:cs="Arial"/>
        </w:rPr>
        <w:t>200 °C a vyhovovat tak ustanovením ČSN 38 6461 čl. 5</w:t>
      </w:r>
      <w:r>
        <w:rPr>
          <w:rFonts w:cs="Arial"/>
        </w:rPr>
        <w:t xml:space="preserve"> (Zadavatel umožňuje nabídnout rovnocenné řešení)</w:t>
      </w:r>
      <w:r w:rsidRPr="006B4677">
        <w:rPr>
          <w:rFonts w:cs="Arial"/>
        </w:rPr>
        <w:t xml:space="preserve">. Vakuové potrubí </w:t>
      </w:r>
      <w:r w:rsidRPr="006B4677">
        <w:rPr>
          <w:rFonts w:cs="Arial"/>
          <w:bCs/>
        </w:rPr>
        <w:t>CO</w:t>
      </w:r>
      <w:r w:rsidRPr="006B4677">
        <w:rPr>
          <w:rFonts w:cs="Arial"/>
          <w:bCs/>
          <w:vertAlign w:val="subscript"/>
        </w:rPr>
        <w:t>2</w:t>
      </w:r>
      <w:r w:rsidRPr="006B4677">
        <w:rPr>
          <w:rFonts w:cs="Arial"/>
        </w:rPr>
        <w:t xml:space="preserve"> musí být z oceli min. tř. 17. </w:t>
      </w:r>
    </w:p>
    <w:p w14:paraId="3D44C6B1" w14:textId="77777777" w:rsidR="00456C69" w:rsidRPr="006B4677" w:rsidRDefault="00456C69" w:rsidP="00456C69">
      <w:pPr>
        <w:shd w:val="clear" w:color="auto" w:fill="FFFFFF"/>
        <w:spacing w:before="120" w:after="240" w:line="240" w:lineRule="atLeast"/>
        <w:ind w:right="390"/>
        <w:jc w:val="both"/>
        <w:rPr>
          <w:rFonts w:cs="Arial"/>
        </w:rPr>
      </w:pPr>
      <w:r w:rsidRPr="006B4677">
        <w:rPr>
          <w:rFonts w:cs="Arial"/>
        </w:rPr>
        <w:t xml:space="preserve">Instalaci zařízení smí provádět dodavatelským způsobem jen </w:t>
      </w:r>
      <w:r>
        <w:rPr>
          <w:rFonts w:cs="Arial"/>
        </w:rPr>
        <w:t>Dodavatel</w:t>
      </w:r>
      <w:r w:rsidRPr="006B4677">
        <w:rPr>
          <w:rFonts w:cs="Arial"/>
        </w:rPr>
        <w:t>, kter</w:t>
      </w:r>
      <w:r>
        <w:rPr>
          <w:rFonts w:cs="Arial"/>
        </w:rPr>
        <w:t>ý</w:t>
      </w:r>
      <w:r w:rsidRPr="006B4677">
        <w:rPr>
          <w:rFonts w:cs="Arial"/>
        </w:rPr>
        <w:t xml:space="preserve"> je držitelem platného oprávnění, a instalaci jen </w:t>
      </w:r>
      <w:r>
        <w:rPr>
          <w:rFonts w:cs="Arial"/>
        </w:rPr>
        <w:t>pracovníci</w:t>
      </w:r>
      <w:r w:rsidRPr="006B4677">
        <w:rPr>
          <w:rFonts w:cs="Arial"/>
        </w:rPr>
        <w:t xml:space="preserve"> s platným osvědčením. Při instalaci musí být bezpodmínečně nutně zachovány veškeré zásady, předpisy a bezpečnostní opatření platné při instalačních pracích, zejména technická pravidla G 502 01, ČSN EN 13 480 a související</w:t>
      </w:r>
      <w:r>
        <w:rPr>
          <w:rFonts w:cs="Arial"/>
        </w:rPr>
        <w:t xml:space="preserve"> (Zadavatel umožňuje nabídnout rovnocenné řešení)</w:t>
      </w:r>
      <w:r w:rsidRPr="006B4677">
        <w:rPr>
          <w:rFonts w:cs="Arial"/>
        </w:rPr>
        <w:t xml:space="preserve">. </w:t>
      </w:r>
    </w:p>
    <w:p w14:paraId="12874500" w14:textId="7B05F464" w:rsidR="00456C69" w:rsidRDefault="00456C69" w:rsidP="00456C69">
      <w:pPr>
        <w:shd w:val="clear" w:color="auto" w:fill="FFFFFF"/>
        <w:spacing w:before="120" w:after="240" w:line="240" w:lineRule="atLeast"/>
        <w:ind w:right="390"/>
        <w:jc w:val="both"/>
        <w:rPr>
          <w:rFonts w:cs="Arial"/>
        </w:rPr>
      </w:pPr>
      <w:r w:rsidRPr="006B4677">
        <w:rPr>
          <w:rFonts w:cs="Arial"/>
        </w:rPr>
        <w:t>Zkoušky zařízení – dříve, než se přistoupí k uvedení tlakového zásobníku do provozu, musí být splněny ustanovení ČSN 69 0012, čl. 90 – výchozí revize</w:t>
      </w:r>
      <w:r>
        <w:rPr>
          <w:rFonts w:cs="Arial"/>
        </w:rPr>
        <w:t xml:space="preserve"> (Zadavatel umožňuje nabídnout rovnocenné řešení)</w:t>
      </w:r>
      <w:r w:rsidRPr="006B4677">
        <w:rPr>
          <w:rFonts w:cs="Arial"/>
        </w:rPr>
        <w:t>. Jestliže byl zásobník mimo provoz déle jak 2 roky či přestěhován na jiné místo, je nutno provést vnitřní revizi dle čl. 121 ČSN 69 0012</w:t>
      </w:r>
      <w:r>
        <w:rPr>
          <w:rFonts w:cs="Arial"/>
        </w:rPr>
        <w:t xml:space="preserve"> </w:t>
      </w:r>
      <w:r>
        <w:rPr>
          <w:rFonts w:cs="Arial"/>
        </w:rPr>
        <w:lastRenderedPageBreak/>
        <w:t>(Zadavatel umožňuje nabídnout rovnocenné řešení)</w:t>
      </w:r>
      <w:r w:rsidRPr="006B4677">
        <w:rPr>
          <w:rFonts w:cs="Arial"/>
        </w:rPr>
        <w:t>. Zkouška se provádí dle návodu pro provádění revizí a zkoušek č. ZT-000435 vypracovaného výrobcem a v souladu s výše uvedenou normou (ČSN 69 0012, čl. 26)</w:t>
      </w:r>
      <w:r>
        <w:rPr>
          <w:rFonts w:cs="Arial"/>
        </w:rPr>
        <w:t xml:space="preserve"> (Zadavatel umožňuje nabídnout rovnocenné řešení)</w:t>
      </w:r>
      <w:r w:rsidRPr="006B4677">
        <w:rPr>
          <w:rFonts w:cs="Arial"/>
        </w:rPr>
        <w:t xml:space="preserve">. </w:t>
      </w:r>
    </w:p>
    <w:p w14:paraId="429C97CC" w14:textId="77777777" w:rsidR="00456C69" w:rsidRPr="004F69CD" w:rsidRDefault="00456C69" w:rsidP="00456C69">
      <w:pPr>
        <w:pStyle w:val="Zkladntext"/>
        <w:jc w:val="both"/>
        <w:rPr>
          <w:rFonts w:cs="Arial"/>
          <w:b w:val="0"/>
          <w:sz w:val="22"/>
          <w:szCs w:val="22"/>
          <w:u w:val="none"/>
        </w:rPr>
      </w:pPr>
      <w:r w:rsidRPr="004F69CD">
        <w:rPr>
          <w:rFonts w:cs="Arial"/>
          <w:sz w:val="22"/>
          <w:szCs w:val="22"/>
          <w:u w:val="none"/>
        </w:rPr>
        <w:t>Zadavatelem jsou v místě plnění připraveny:</w:t>
      </w:r>
    </w:p>
    <w:p w14:paraId="0C784BF9" w14:textId="77777777" w:rsidR="00456C69" w:rsidRPr="00C5360F" w:rsidRDefault="00456C69" w:rsidP="00456C69">
      <w:pPr>
        <w:pStyle w:val="Zkladntext"/>
        <w:widowControl w:val="0"/>
        <w:numPr>
          <w:ilvl w:val="0"/>
          <w:numId w:val="4"/>
        </w:numPr>
        <w:jc w:val="both"/>
        <w:rPr>
          <w:rFonts w:cs="Arial"/>
          <w:b w:val="0"/>
          <w:sz w:val="22"/>
          <w:szCs w:val="22"/>
          <w:u w:val="none"/>
        </w:rPr>
      </w:pPr>
      <w:r w:rsidRPr="00C5360F">
        <w:rPr>
          <w:rFonts w:cs="Arial"/>
          <w:b w:val="0"/>
          <w:sz w:val="22"/>
          <w:szCs w:val="22"/>
          <w:u w:val="none"/>
        </w:rPr>
        <w:t xml:space="preserve">základová deska o rozměrech </w:t>
      </w:r>
      <w:r w:rsidRPr="00C5360F">
        <w:rPr>
          <w:rFonts w:cs="Arial"/>
          <w:b w:val="0"/>
          <w:sz w:val="22"/>
          <w:szCs w:val="22"/>
          <w:u w:val="none"/>
          <w:lang w:val="cs-CZ"/>
        </w:rPr>
        <w:t>9000</w:t>
      </w:r>
      <w:r w:rsidRPr="00C5360F">
        <w:rPr>
          <w:rFonts w:cs="Arial"/>
          <w:b w:val="0"/>
          <w:sz w:val="22"/>
          <w:szCs w:val="22"/>
          <w:u w:val="none"/>
        </w:rPr>
        <w:t xml:space="preserve"> x </w:t>
      </w:r>
      <w:r w:rsidRPr="00C5360F">
        <w:rPr>
          <w:rFonts w:cs="Arial"/>
          <w:b w:val="0"/>
          <w:sz w:val="22"/>
          <w:szCs w:val="22"/>
          <w:u w:val="none"/>
          <w:lang w:val="cs-CZ"/>
        </w:rPr>
        <w:t>60</w:t>
      </w:r>
      <w:r w:rsidRPr="00C5360F">
        <w:rPr>
          <w:rFonts w:cs="Arial"/>
          <w:b w:val="0"/>
          <w:sz w:val="22"/>
          <w:szCs w:val="22"/>
          <w:u w:val="none"/>
        </w:rPr>
        <w:t xml:space="preserve">00 mm </w:t>
      </w:r>
      <w:r w:rsidRPr="00C5360F">
        <w:rPr>
          <w:rFonts w:cs="Arial"/>
          <w:b w:val="0"/>
          <w:sz w:val="22"/>
          <w:szCs w:val="22"/>
          <w:u w:val="none"/>
          <w:lang w:val="cs-CZ"/>
        </w:rPr>
        <w:t xml:space="preserve">– z toho 4500 x 6000 mm je určeno pro zásobník CO2 </w:t>
      </w:r>
      <w:r w:rsidRPr="00C5360F">
        <w:rPr>
          <w:rFonts w:cs="Arial"/>
          <w:b w:val="0"/>
          <w:sz w:val="22"/>
          <w:szCs w:val="22"/>
          <w:u w:val="none"/>
        </w:rPr>
        <w:t xml:space="preserve">(beton </w:t>
      </w:r>
      <w:r w:rsidRPr="00C5360F">
        <w:rPr>
          <w:rFonts w:cs="Arial"/>
          <w:b w:val="0"/>
          <w:sz w:val="22"/>
          <w:szCs w:val="22"/>
          <w:u w:val="none"/>
          <w:lang w:val="cs-CZ"/>
        </w:rPr>
        <w:t>B20)</w:t>
      </w:r>
    </w:p>
    <w:p w14:paraId="7E074148" w14:textId="77777777" w:rsidR="00456C69" w:rsidRPr="00C5360F" w:rsidRDefault="00456C69" w:rsidP="00456C69">
      <w:pPr>
        <w:pStyle w:val="Zkladntext"/>
        <w:widowControl w:val="0"/>
        <w:numPr>
          <w:ilvl w:val="0"/>
          <w:numId w:val="4"/>
        </w:numPr>
        <w:jc w:val="both"/>
        <w:rPr>
          <w:rFonts w:cs="Arial"/>
          <w:b w:val="0"/>
          <w:sz w:val="22"/>
          <w:szCs w:val="22"/>
          <w:u w:val="none"/>
        </w:rPr>
      </w:pPr>
      <w:r w:rsidRPr="00C5360F">
        <w:rPr>
          <w:rFonts w:cs="Arial"/>
          <w:b w:val="0"/>
          <w:sz w:val="22"/>
          <w:szCs w:val="22"/>
          <w:u w:val="none"/>
        </w:rPr>
        <w:t>oplocení do výšky 1</w:t>
      </w:r>
      <w:r w:rsidRPr="00C5360F">
        <w:rPr>
          <w:rFonts w:cs="Arial"/>
          <w:b w:val="0"/>
          <w:sz w:val="22"/>
          <w:szCs w:val="22"/>
          <w:u w:val="none"/>
          <w:lang w:val="cs-CZ"/>
        </w:rPr>
        <w:t>8</w:t>
      </w:r>
      <w:r w:rsidRPr="00C5360F">
        <w:rPr>
          <w:rFonts w:cs="Arial"/>
          <w:b w:val="0"/>
          <w:sz w:val="22"/>
          <w:szCs w:val="22"/>
          <w:u w:val="none"/>
        </w:rPr>
        <w:t>00 mm</w:t>
      </w:r>
    </w:p>
    <w:p w14:paraId="77605F57" w14:textId="77777777" w:rsidR="00456C69" w:rsidRPr="00C5360F" w:rsidRDefault="00456C69" w:rsidP="00456C69">
      <w:pPr>
        <w:pStyle w:val="Zkladntext"/>
        <w:widowControl w:val="0"/>
        <w:numPr>
          <w:ilvl w:val="0"/>
          <w:numId w:val="4"/>
        </w:numPr>
        <w:jc w:val="both"/>
        <w:rPr>
          <w:rFonts w:cs="Arial"/>
          <w:b w:val="0"/>
          <w:sz w:val="22"/>
          <w:szCs w:val="22"/>
          <w:u w:val="none"/>
        </w:rPr>
      </w:pPr>
      <w:r w:rsidRPr="00C5360F">
        <w:rPr>
          <w:b w:val="0"/>
          <w:sz w:val="22"/>
          <w:szCs w:val="22"/>
          <w:u w:val="none"/>
          <w:lang w:val="cs-CZ"/>
        </w:rPr>
        <w:t>v</w:t>
      </w:r>
      <w:r w:rsidRPr="00C5360F">
        <w:rPr>
          <w:b w:val="0"/>
          <w:sz w:val="22"/>
          <w:szCs w:val="22"/>
          <w:u w:val="none"/>
        </w:rPr>
        <w:t xml:space="preserve">stup do prostoru stanice </w:t>
      </w:r>
      <w:r w:rsidRPr="00C5360F">
        <w:rPr>
          <w:b w:val="0"/>
          <w:sz w:val="22"/>
          <w:szCs w:val="22"/>
          <w:u w:val="none"/>
          <w:lang w:val="cs-CZ"/>
        </w:rPr>
        <w:t xml:space="preserve">je </w:t>
      </w:r>
      <w:r w:rsidRPr="00C5360F">
        <w:rPr>
          <w:b w:val="0"/>
          <w:sz w:val="22"/>
          <w:szCs w:val="22"/>
          <w:u w:val="none"/>
        </w:rPr>
        <w:t>opatř</w:t>
      </w:r>
      <w:r w:rsidRPr="00C5360F">
        <w:rPr>
          <w:b w:val="0"/>
          <w:sz w:val="22"/>
          <w:szCs w:val="22"/>
          <w:u w:val="none"/>
          <w:lang w:val="cs-CZ"/>
        </w:rPr>
        <w:t>en</w:t>
      </w:r>
      <w:r w:rsidRPr="00C5360F">
        <w:rPr>
          <w:b w:val="0"/>
          <w:sz w:val="22"/>
          <w:szCs w:val="22"/>
          <w:u w:val="none"/>
        </w:rPr>
        <w:t xml:space="preserve"> uzamykatelnými vraty</w:t>
      </w:r>
    </w:p>
    <w:p w14:paraId="473673EE" w14:textId="77777777" w:rsidR="00456C69" w:rsidRPr="00C5360F" w:rsidRDefault="00456C69" w:rsidP="00456C69">
      <w:pPr>
        <w:pStyle w:val="Zkladntext"/>
        <w:widowControl w:val="0"/>
        <w:numPr>
          <w:ilvl w:val="0"/>
          <w:numId w:val="4"/>
        </w:numPr>
        <w:jc w:val="both"/>
        <w:rPr>
          <w:rFonts w:cs="Arial"/>
          <w:b w:val="0"/>
          <w:sz w:val="22"/>
          <w:szCs w:val="22"/>
          <w:u w:val="none"/>
        </w:rPr>
      </w:pPr>
      <w:r w:rsidRPr="00C5360F">
        <w:rPr>
          <w:rFonts w:cs="Arial"/>
          <w:b w:val="0"/>
          <w:sz w:val="22"/>
          <w:szCs w:val="22"/>
          <w:u w:val="none"/>
          <w:lang w:val="cs-CZ"/>
        </w:rPr>
        <w:t>propojovací potrubí je z oceli tř. 17 včetně nezbytných armatur</w:t>
      </w:r>
    </w:p>
    <w:p w14:paraId="0F0A5DE3" w14:textId="77777777" w:rsidR="00456C69" w:rsidRPr="001E55F9" w:rsidRDefault="00456C69" w:rsidP="00456C69">
      <w:pPr>
        <w:pStyle w:val="Zkladntext"/>
        <w:widowControl w:val="0"/>
        <w:numPr>
          <w:ilvl w:val="0"/>
          <w:numId w:val="4"/>
        </w:numPr>
        <w:jc w:val="both"/>
        <w:rPr>
          <w:rFonts w:cs="Arial"/>
          <w:b w:val="0"/>
          <w:sz w:val="22"/>
          <w:szCs w:val="22"/>
          <w:u w:val="none"/>
        </w:rPr>
      </w:pPr>
      <w:r w:rsidRPr="00C5360F">
        <w:rPr>
          <w:b w:val="0"/>
          <w:sz w:val="22"/>
          <w:szCs w:val="22"/>
          <w:u w:val="none"/>
        </w:rPr>
        <w:t>elektrick</w:t>
      </w:r>
      <w:r w:rsidRPr="00C5360F">
        <w:rPr>
          <w:b w:val="0"/>
          <w:sz w:val="22"/>
          <w:szCs w:val="22"/>
          <w:u w:val="none"/>
          <w:lang w:val="cs-CZ"/>
        </w:rPr>
        <w:t xml:space="preserve">ý </w:t>
      </w:r>
      <w:r w:rsidRPr="00C5360F">
        <w:rPr>
          <w:b w:val="0"/>
          <w:sz w:val="22"/>
          <w:szCs w:val="22"/>
          <w:u w:val="none"/>
        </w:rPr>
        <w:t>rozvaděč</w:t>
      </w:r>
      <w:r w:rsidRPr="00C5360F">
        <w:rPr>
          <w:b w:val="0"/>
          <w:sz w:val="22"/>
          <w:szCs w:val="22"/>
          <w:u w:val="none"/>
          <w:lang w:val="cs-CZ"/>
        </w:rPr>
        <w:t>, který s</w:t>
      </w:r>
      <w:r w:rsidRPr="00C5360F">
        <w:rPr>
          <w:b w:val="0"/>
          <w:sz w:val="22"/>
          <w:szCs w:val="22"/>
          <w:u w:val="none"/>
        </w:rPr>
        <w:t>louží pro napájení elektromotoru kryogenního čerpadla autocisterny</w:t>
      </w:r>
      <w:r w:rsidRPr="001E55F9">
        <w:rPr>
          <w:b w:val="0"/>
          <w:sz w:val="22"/>
          <w:szCs w:val="22"/>
          <w:u w:val="none"/>
        </w:rPr>
        <w:t xml:space="preserve"> při stáčení kapalného produktu do zásobníku, pro osvětlení OS, montáž, opravy a údržbu zařízení. Rozvaděč se zapíná a vypíná hlavním vypínačem umístěným na obvodovém plášti. Zde jsou umístěny - zásuvky 63A/3x400V pro připojení cisternového vozu (32A/3x400V pro stáčení CO2) a 16A/230V pro potřebu údržby, pro připojení ručního nářadí a podobných zařízení, jistič pro telemetrii 10A/230V</w:t>
      </w:r>
    </w:p>
    <w:p w14:paraId="1BC07A93" w14:textId="77777777" w:rsidR="00456C69" w:rsidRDefault="00456C69" w:rsidP="00456C69">
      <w:pPr>
        <w:pStyle w:val="Zkladntext"/>
        <w:widowControl w:val="0"/>
        <w:numPr>
          <w:ilvl w:val="0"/>
          <w:numId w:val="4"/>
        </w:numPr>
        <w:jc w:val="both"/>
        <w:rPr>
          <w:rFonts w:cs="Arial"/>
          <w:b w:val="0"/>
          <w:sz w:val="22"/>
          <w:szCs w:val="22"/>
          <w:u w:val="none"/>
        </w:rPr>
      </w:pPr>
      <w:r w:rsidRPr="00786E6C">
        <w:rPr>
          <w:rFonts w:cs="Arial"/>
          <w:b w:val="0"/>
          <w:sz w:val="22"/>
          <w:szCs w:val="22"/>
          <w:u w:val="none"/>
        </w:rPr>
        <w:t xml:space="preserve">max. povolené zatížení základové desky je </w:t>
      </w:r>
      <w:r w:rsidRPr="00786E6C">
        <w:rPr>
          <w:rFonts w:cs="Arial"/>
          <w:b w:val="0"/>
          <w:sz w:val="22"/>
          <w:szCs w:val="22"/>
          <w:u w:val="none"/>
          <w:lang w:val="cs-CZ"/>
        </w:rPr>
        <w:t>26 t</w:t>
      </w:r>
    </w:p>
    <w:p w14:paraId="422B1A37" w14:textId="77777777" w:rsidR="00456C69" w:rsidRPr="00786E6C" w:rsidRDefault="00456C69" w:rsidP="00456C69">
      <w:pPr>
        <w:pStyle w:val="Zkladntext"/>
        <w:widowControl w:val="0"/>
        <w:numPr>
          <w:ilvl w:val="0"/>
          <w:numId w:val="4"/>
        </w:numPr>
        <w:jc w:val="both"/>
        <w:rPr>
          <w:rFonts w:cs="Arial"/>
          <w:b w:val="0"/>
          <w:sz w:val="22"/>
          <w:szCs w:val="22"/>
          <w:u w:val="none"/>
        </w:rPr>
      </w:pPr>
      <w:r>
        <w:rPr>
          <w:b w:val="0"/>
          <w:sz w:val="22"/>
          <w:szCs w:val="22"/>
          <w:u w:val="none"/>
        </w:rPr>
        <w:t>p</w:t>
      </w:r>
      <w:r w:rsidRPr="00786E6C">
        <w:rPr>
          <w:b w:val="0"/>
          <w:sz w:val="22"/>
          <w:szCs w:val="22"/>
          <w:u w:val="none"/>
        </w:rPr>
        <w:t>ro osvětlení stanice je zřízen světelný obvod se spínačem, na rozvaděči označeným štítkem SVĚTLO</w:t>
      </w:r>
    </w:p>
    <w:p w14:paraId="0A998E65" w14:textId="77777777" w:rsidR="00456C69" w:rsidRPr="00C5360F" w:rsidRDefault="00456C69" w:rsidP="00456C69">
      <w:pPr>
        <w:pStyle w:val="Zkladntext"/>
        <w:widowControl w:val="0"/>
        <w:ind w:left="360"/>
        <w:jc w:val="both"/>
        <w:rPr>
          <w:rFonts w:cs="Arial"/>
          <w:b w:val="0"/>
          <w:sz w:val="22"/>
          <w:szCs w:val="22"/>
          <w:u w:val="none"/>
        </w:rPr>
      </w:pPr>
    </w:p>
    <w:p w14:paraId="3FF86713" w14:textId="77777777" w:rsidR="00456C69" w:rsidRPr="00C5360F" w:rsidRDefault="00456C69" w:rsidP="00456C69">
      <w:pPr>
        <w:pStyle w:val="Zkladntext"/>
        <w:jc w:val="both"/>
        <w:rPr>
          <w:rFonts w:cs="Arial"/>
          <w:b w:val="0"/>
          <w:sz w:val="22"/>
          <w:szCs w:val="22"/>
          <w:u w:val="none"/>
        </w:rPr>
      </w:pPr>
      <w:r w:rsidRPr="00C5360F">
        <w:rPr>
          <w:rFonts w:cs="Arial"/>
          <w:b w:val="0"/>
          <w:sz w:val="22"/>
          <w:szCs w:val="22"/>
          <w:u w:val="none"/>
        </w:rPr>
        <w:t>Pro osvětlení pracoviště v  případě nočního stáčení bude sloužit venkovní osvětlení, které je umístěno na zpevněných plochách k jejich osvětlení dle ČSN.</w:t>
      </w:r>
    </w:p>
    <w:p w14:paraId="37970817" w14:textId="77777777" w:rsidR="00456C69" w:rsidRPr="00C5360F" w:rsidRDefault="00456C69" w:rsidP="00456C69">
      <w:pPr>
        <w:pStyle w:val="Zkladntext"/>
        <w:jc w:val="both"/>
        <w:rPr>
          <w:rFonts w:cs="Arial"/>
          <w:b w:val="0"/>
          <w:sz w:val="22"/>
          <w:szCs w:val="22"/>
          <w:u w:val="none"/>
        </w:rPr>
      </w:pPr>
    </w:p>
    <w:p w14:paraId="2E7DA52D" w14:textId="381E1912" w:rsidR="00456C69" w:rsidRPr="006B4677" w:rsidRDefault="00456C69" w:rsidP="00456C69">
      <w:pPr>
        <w:shd w:val="clear" w:color="auto" w:fill="FFFFFF"/>
        <w:spacing w:before="120" w:after="240" w:line="240" w:lineRule="atLeast"/>
        <w:ind w:right="390"/>
        <w:jc w:val="both"/>
        <w:rPr>
          <w:rFonts w:cs="Arial"/>
        </w:rPr>
      </w:pPr>
      <w:r>
        <w:rPr>
          <w:szCs w:val="22"/>
        </w:rPr>
        <w:t>S</w:t>
      </w:r>
      <w:r w:rsidRPr="001E55F9">
        <w:rPr>
          <w:szCs w:val="22"/>
        </w:rPr>
        <w:t>tanice je situována u komunikace potřebných parametrů, vč. možností manévrování cisternové soupravy</w:t>
      </w:r>
      <w:r>
        <w:rPr>
          <w:szCs w:val="22"/>
        </w:rPr>
        <w:t xml:space="preserve">. </w:t>
      </w:r>
      <w:r w:rsidRPr="001E55F9">
        <w:rPr>
          <w:rFonts w:cs="Arial"/>
          <w:szCs w:val="22"/>
        </w:rPr>
        <w:t>Příjezdová komunikace k prostoru zásobníku je připravena na cisternu o hmotnosti 42 tun (max. zatížení jedné nápravy 11,5 t) a rozměry soupravy šířka 2,5 m, výška 3,3 m, délka 15 m.</w:t>
      </w:r>
    </w:p>
    <w:p w14:paraId="6982DD44" w14:textId="77777777" w:rsidR="00456C69" w:rsidRPr="00C33D9F" w:rsidRDefault="00456C69" w:rsidP="00C33D9F">
      <w:pPr>
        <w:jc w:val="both"/>
        <w:rPr>
          <w:rFonts w:cs="Arial"/>
          <w:szCs w:val="22"/>
        </w:rPr>
      </w:pPr>
    </w:p>
    <w:p w14:paraId="432578AC" w14:textId="7B35F6A7" w:rsidR="00A7544A" w:rsidRPr="00C33D9F" w:rsidRDefault="00A7544A">
      <w:pPr>
        <w:rPr>
          <w:szCs w:val="22"/>
        </w:rPr>
      </w:pPr>
    </w:p>
    <w:sectPr w:rsidR="00A7544A" w:rsidRPr="00C33D9F" w:rsidSect="00C1645C">
      <w:headerReference w:type="default" r:id="rId17"/>
      <w:footerReference w:type="default" r:id="rId18"/>
      <w:headerReference w:type="first" r:id="rId19"/>
      <w:footerReference w:type="first" r:id="rId20"/>
      <w:pgSz w:w="11906" w:h="16838" w:code="9"/>
      <w:pgMar w:top="1417" w:right="1417" w:bottom="1417" w:left="1417"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8ABA" w14:textId="77777777" w:rsidR="00313BDD" w:rsidRDefault="00313BDD" w:rsidP="00F15613">
      <w:r>
        <w:separator/>
      </w:r>
    </w:p>
  </w:endnote>
  <w:endnote w:type="continuationSeparator" w:id="0">
    <w:p w14:paraId="77A70C26" w14:textId="77777777" w:rsidR="00313BDD" w:rsidRDefault="00313BDD" w:rsidP="00F1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 Sans">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25D2" w14:textId="77777777" w:rsidR="005F6279" w:rsidRDefault="005F6279" w:rsidP="00A85068">
    <w:pPr>
      <w:autoSpaceDN w:val="0"/>
      <w:textAlignment w:val="baseline"/>
      <w:rPr>
        <w:color w:val="808080"/>
        <w:kern w:val="3"/>
      </w:rPr>
    </w:pPr>
  </w:p>
  <w:p w14:paraId="2D8976CC" w14:textId="06555841" w:rsidR="005F6279" w:rsidRPr="00CF6E6C" w:rsidRDefault="005F6279" w:rsidP="00266DCE">
    <w:pPr>
      <w:autoSpaceDN w:val="0"/>
      <w:textAlignment w:val="baseline"/>
      <w:rPr>
        <w:kern w:val="3"/>
      </w:rPr>
    </w:pPr>
    <w:r w:rsidRPr="00CF6E6C">
      <w:rPr>
        <w:color w:val="808080"/>
        <w:kern w:val="3"/>
      </w:rPr>
      <w:t xml:space="preserve">Univerzita Palackého v Olomouci | Křížkovského </w:t>
    </w:r>
    <w:r>
      <w:rPr>
        <w:color w:val="808080"/>
        <w:kern w:val="3"/>
      </w:rPr>
      <w:t>511/8 | 77</w:t>
    </w:r>
    <w:r w:rsidR="007D1C42">
      <w:rPr>
        <w:color w:val="808080"/>
        <w:kern w:val="3"/>
      </w:rPr>
      <w:t>9</w:t>
    </w:r>
    <w:r>
      <w:rPr>
        <w:color w:val="808080"/>
        <w:kern w:val="3"/>
      </w:rPr>
      <w:t xml:space="preserve"> </w:t>
    </w:r>
    <w:r w:rsidR="007D1C42">
      <w:rPr>
        <w:color w:val="808080"/>
        <w:kern w:val="3"/>
      </w:rPr>
      <w:t>00</w:t>
    </w:r>
    <w:r>
      <w:rPr>
        <w:color w:val="808080"/>
        <w:kern w:val="3"/>
      </w:rPr>
      <w:t xml:space="preserve"> Olomouc</w:t>
    </w:r>
    <w:r>
      <w:rPr>
        <w:color w:val="808080"/>
        <w:kern w:val="3"/>
      </w:rPr>
      <w:tab/>
    </w:r>
    <w:r w:rsidRPr="00CF6E6C">
      <w:rPr>
        <w:color w:val="808080"/>
        <w:kern w:val="3"/>
      </w:rPr>
      <w:t xml:space="preserve">Strana </w:t>
    </w:r>
    <w:r w:rsidRPr="00CF6E6C">
      <w:rPr>
        <w:color w:val="808080"/>
        <w:kern w:val="3"/>
      </w:rPr>
      <w:fldChar w:fldCharType="begin"/>
    </w:r>
    <w:r w:rsidRPr="00CF6E6C">
      <w:rPr>
        <w:color w:val="808080"/>
        <w:kern w:val="3"/>
      </w:rPr>
      <w:instrText xml:space="preserve"> PAGE </w:instrText>
    </w:r>
    <w:r w:rsidRPr="00CF6E6C">
      <w:rPr>
        <w:color w:val="808080"/>
        <w:kern w:val="3"/>
      </w:rPr>
      <w:fldChar w:fldCharType="separate"/>
    </w:r>
    <w:r w:rsidR="003D2066">
      <w:rPr>
        <w:noProof/>
        <w:color w:val="808080"/>
        <w:kern w:val="3"/>
      </w:rPr>
      <w:t>16</w:t>
    </w:r>
    <w:r w:rsidRPr="00CF6E6C">
      <w:rPr>
        <w:color w:val="808080"/>
        <w:kern w:val="3"/>
      </w:rPr>
      <w:fldChar w:fldCharType="end"/>
    </w:r>
  </w:p>
  <w:p w14:paraId="3CDE45D4" w14:textId="599ECD66" w:rsidR="005F6279" w:rsidRDefault="005F6279" w:rsidP="00266DCE">
    <w:pPr>
      <w:pStyle w:val="Zpat"/>
    </w:pPr>
    <w:r w:rsidRPr="00CF6E6C">
      <w:rPr>
        <w:rFonts w:ascii="Liberation Serif" w:eastAsia="SimSun" w:hAnsi="Liberation Serif"/>
        <w:b/>
        <w:color w:val="808080"/>
        <w:kern w:val="3"/>
        <w:lang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E1A5" w14:textId="3118DA7C" w:rsidR="005F6279" w:rsidRPr="00CF6E6C" w:rsidRDefault="005F6279" w:rsidP="00A85068">
    <w:pPr>
      <w:autoSpaceDN w:val="0"/>
      <w:textAlignment w:val="baseline"/>
      <w:rPr>
        <w:kern w:val="3"/>
      </w:rPr>
    </w:pPr>
    <w:r w:rsidRPr="00CF6E6C">
      <w:rPr>
        <w:color w:val="808080"/>
        <w:kern w:val="3"/>
      </w:rPr>
      <w:t xml:space="preserve">Univerzita Palackého v Olomouci | Křížkovského </w:t>
    </w:r>
    <w:r>
      <w:rPr>
        <w:color w:val="808080"/>
        <w:kern w:val="3"/>
      </w:rPr>
      <w:t>511/8 | 77</w:t>
    </w:r>
    <w:r w:rsidR="007D1C42">
      <w:rPr>
        <w:color w:val="808080"/>
        <w:kern w:val="3"/>
      </w:rPr>
      <w:t>9</w:t>
    </w:r>
    <w:r>
      <w:rPr>
        <w:color w:val="808080"/>
        <w:kern w:val="3"/>
      </w:rPr>
      <w:t xml:space="preserve"> </w:t>
    </w:r>
    <w:r w:rsidR="007D1C42">
      <w:rPr>
        <w:color w:val="808080"/>
        <w:kern w:val="3"/>
      </w:rPr>
      <w:t>00</w:t>
    </w:r>
    <w:r>
      <w:rPr>
        <w:color w:val="808080"/>
        <w:kern w:val="3"/>
      </w:rPr>
      <w:t xml:space="preserve"> Olomouc</w:t>
    </w:r>
    <w:r>
      <w:rPr>
        <w:color w:val="808080"/>
        <w:kern w:val="3"/>
      </w:rPr>
      <w:tab/>
    </w:r>
    <w:r w:rsidRPr="00CF6E6C">
      <w:rPr>
        <w:color w:val="808080"/>
        <w:kern w:val="3"/>
      </w:rPr>
      <w:t xml:space="preserve">Strana </w:t>
    </w:r>
    <w:r w:rsidRPr="00CF6E6C">
      <w:rPr>
        <w:color w:val="808080"/>
        <w:kern w:val="3"/>
      </w:rPr>
      <w:fldChar w:fldCharType="begin"/>
    </w:r>
    <w:r w:rsidRPr="00CF6E6C">
      <w:rPr>
        <w:color w:val="808080"/>
        <w:kern w:val="3"/>
      </w:rPr>
      <w:instrText xml:space="preserve"> PAGE </w:instrText>
    </w:r>
    <w:r w:rsidRPr="00CF6E6C">
      <w:rPr>
        <w:color w:val="808080"/>
        <w:kern w:val="3"/>
      </w:rPr>
      <w:fldChar w:fldCharType="separate"/>
    </w:r>
    <w:r w:rsidR="003D2066">
      <w:rPr>
        <w:noProof/>
        <w:color w:val="808080"/>
        <w:kern w:val="3"/>
      </w:rPr>
      <w:t>1</w:t>
    </w:r>
    <w:r w:rsidRPr="00CF6E6C">
      <w:rPr>
        <w:color w:val="808080"/>
        <w:kern w:val="3"/>
      </w:rPr>
      <w:fldChar w:fldCharType="end"/>
    </w:r>
  </w:p>
  <w:p w14:paraId="222C1B98" w14:textId="2CADD4FD" w:rsidR="005F6279" w:rsidRPr="00A85068" w:rsidRDefault="005F6279" w:rsidP="00A85068">
    <w:pPr>
      <w:pStyle w:val="Zpat"/>
    </w:pPr>
    <w:r w:rsidRPr="00CF6E6C">
      <w:rPr>
        <w:rFonts w:ascii="Liberation Serif" w:eastAsia="SimSun" w:hAnsi="Liberation Serif"/>
        <w:b/>
        <w:color w:val="808080"/>
        <w:kern w:val="3"/>
        <w:lang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0823" w14:textId="77777777" w:rsidR="00313BDD" w:rsidRDefault="00313BDD" w:rsidP="00F15613">
      <w:r>
        <w:separator/>
      </w:r>
    </w:p>
  </w:footnote>
  <w:footnote w:type="continuationSeparator" w:id="0">
    <w:p w14:paraId="174D5B97" w14:textId="77777777" w:rsidR="00313BDD" w:rsidRDefault="00313BDD" w:rsidP="00F15613">
      <w:r>
        <w:continuationSeparator/>
      </w:r>
    </w:p>
  </w:footnote>
  <w:footnote w:id="1">
    <w:p w14:paraId="567EA858" w14:textId="77777777" w:rsidR="00F226D7" w:rsidRPr="00F226D7" w:rsidRDefault="00F226D7">
      <w:pPr>
        <w:pStyle w:val="Textpoznpodarou"/>
        <w:rPr>
          <w:rFonts w:cs="Arial"/>
          <w:sz w:val="20"/>
        </w:rPr>
      </w:pPr>
      <w:r w:rsidRPr="00F226D7">
        <w:rPr>
          <w:rStyle w:val="Znakapoznpodarou"/>
          <w:rFonts w:cs="Arial"/>
          <w:sz w:val="20"/>
        </w:rPr>
        <w:footnoteRef/>
      </w:r>
      <w:r w:rsidRPr="00F226D7">
        <w:rPr>
          <w:rFonts w:cs="Arial"/>
          <w:sz w:val="20"/>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7F5CF152" w14:textId="77777777" w:rsidR="005F6279" w:rsidRPr="00974AED" w:rsidRDefault="005F6279" w:rsidP="00974AED">
      <w:pPr>
        <w:pStyle w:val="Textpoznpodarou"/>
        <w:rPr>
          <w:rFonts w:cs="Arial"/>
          <w:sz w:val="20"/>
        </w:rPr>
      </w:pPr>
      <w:r w:rsidRPr="00AE66E7">
        <w:rPr>
          <w:rStyle w:val="Znakapoznpodarou"/>
          <w:rFonts w:cs="Arial"/>
        </w:rPr>
        <w:footnoteRef/>
      </w:r>
      <w:r w:rsidRPr="00AE66E7">
        <w:rPr>
          <w:rFonts w:cs="Arial"/>
        </w:rPr>
        <w:t xml:space="preserve"> </w:t>
      </w:r>
      <w:r w:rsidRPr="00974AED">
        <w:rPr>
          <w:rFonts w:cs="Arial"/>
          <w:sz w:val="20"/>
        </w:rPr>
        <w:t>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76" w14:textId="069CA716" w:rsidR="005F6279" w:rsidRDefault="005F6279" w:rsidP="007E23A0">
    <w:pPr>
      <w:pStyle w:val="Zhlav"/>
      <w:tabs>
        <w:tab w:val="clear" w:pos="4536"/>
        <w:tab w:val="clear" w:pos="9072"/>
        <w:tab w:val="left" w:pos="1875"/>
      </w:tabs>
      <w:rPr>
        <w:noProof/>
      </w:rPr>
    </w:pPr>
    <w:r>
      <w:rPr>
        <w:noProof/>
      </w:rPr>
      <w:drawing>
        <wp:anchor distT="0" distB="0" distL="114300" distR="114300" simplePos="0" relativeHeight="251661312" behindDoc="0" locked="1" layoutInCell="1" allowOverlap="1" wp14:anchorId="42C2A333" wp14:editId="5B033C74">
          <wp:simplePos x="0" y="0"/>
          <wp:positionH relativeFrom="page">
            <wp:posOffset>6936105</wp:posOffset>
          </wp:positionH>
          <wp:positionV relativeFrom="margin">
            <wp:posOffset>-1447800</wp:posOffset>
          </wp:positionV>
          <wp:extent cx="291465" cy="1995170"/>
          <wp:effectExtent l="0" t="0" r="0" b="5080"/>
          <wp:wrapNone/>
          <wp:docPr id="6" name="Obrázek 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klipart&#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9264" behindDoc="0" locked="1" layoutInCell="1" allowOverlap="1" wp14:anchorId="12B90317" wp14:editId="66EE5047">
          <wp:simplePos x="0" y="0"/>
          <wp:positionH relativeFrom="page">
            <wp:posOffset>1002030</wp:posOffset>
          </wp:positionH>
          <wp:positionV relativeFrom="page">
            <wp:posOffset>521970</wp:posOffset>
          </wp:positionV>
          <wp:extent cx="1846580" cy="571500"/>
          <wp:effectExtent l="0" t="0" r="1270" b="0"/>
          <wp:wrapTopAndBottom/>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580" cy="5715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861D" w14:textId="081F4DEE" w:rsidR="005F6279" w:rsidRDefault="005F6279">
    <w:pPr>
      <w:pStyle w:val="Zhlav"/>
    </w:pPr>
  </w:p>
  <w:p w14:paraId="7D211704" w14:textId="3D7421BE" w:rsidR="005F6279" w:rsidRDefault="005F6279" w:rsidP="00C1645C">
    <w:pPr>
      <w:pStyle w:val="Zhlav"/>
      <w:jc w:val="center"/>
    </w:pPr>
    <w:r>
      <w:rPr>
        <w:noProof/>
      </w:rPr>
      <w:drawing>
        <wp:inline distT="0" distB="0" distL="0" distR="0" wp14:anchorId="190F9934" wp14:editId="0C749FC4">
          <wp:extent cx="4686300" cy="675354"/>
          <wp:effectExtent l="0" t="0" r="0" b="0"/>
          <wp:docPr id="161281525"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525"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3692" cy="6850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2" w15:restartNumberingAfterBreak="0">
    <w:nsid w:val="00000004"/>
    <w:multiLevelType w:val="singleLevel"/>
    <w:tmpl w:val="3012B2AE"/>
    <w:name w:val="WW8Num4"/>
    <w:lvl w:ilvl="0">
      <w:start w:val="1"/>
      <w:numFmt w:val="lowerLetter"/>
      <w:lvlText w:val="%1)"/>
      <w:lvlJc w:val="left"/>
      <w:pPr>
        <w:tabs>
          <w:tab w:val="num" w:pos="720"/>
        </w:tabs>
        <w:ind w:left="720" w:hanging="360"/>
      </w:pPr>
      <w:rPr>
        <w:rFonts w:ascii="Arial" w:hAnsi="Arial" w:cs="Arial" w:hint="default"/>
        <w:b w:val="0"/>
        <w:bCs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A"/>
    <w:multiLevelType w:val="multilevel"/>
    <w:tmpl w:val="A930096E"/>
    <w:name w:val="WW8Num10"/>
    <w:lvl w:ilvl="0">
      <w:start w:val="6"/>
      <w:numFmt w:val="decimal"/>
      <w:lvlText w:val="%1."/>
      <w:lvlJc w:val="left"/>
      <w:pPr>
        <w:tabs>
          <w:tab w:val="num" w:pos="708"/>
        </w:tabs>
        <w:ind w:left="1098" w:hanging="390"/>
      </w:pPr>
      <w:rPr>
        <w:sz w:val="28"/>
        <w:szCs w:val="28"/>
      </w:rPr>
    </w:lvl>
    <w:lvl w:ilvl="1">
      <w:start w:val="1"/>
      <w:numFmt w:val="decimal"/>
      <w:lvlText w:val="%1.%2."/>
      <w:lvlJc w:val="left"/>
      <w:pPr>
        <w:tabs>
          <w:tab w:val="num" w:pos="708"/>
        </w:tabs>
        <w:ind w:left="1428" w:hanging="720"/>
      </w:pPr>
      <w:rPr>
        <w:rFonts w:ascii="Arial" w:hAnsi="Arial" w:cs="Arial"/>
        <w:b/>
        <w:bCs/>
        <w:color w:val="000000"/>
      </w:rPr>
    </w:lvl>
    <w:lvl w:ilvl="2">
      <w:start w:val="1"/>
      <w:numFmt w:val="decimal"/>
      <w:lvlText w:val="%1.%2.%3."/>
      <w:lvlJc w:val="left"/>
      <w:pPr>
        <w:tabs>
          <w:tab w:val="num" w:pos="708"/>
        </w:tabs>
        <w:ind w:left="1428" w:hanging="720"/>
      </w:pPr>
      <w:rPr>
        <w:b/>
        <w:bCs/>
        <w:vanish/>
        <w:sz w:val="28"/>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7"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szCs w:val="22"/>
      </w:rPr>
    </w:lvl>
  </w:abstractNum>
  <w:abstractNum w:abstractNumId="8"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9"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1" w15:restartNumberingAfterBreak="0">
    <w:nsid w:val="00000012"/>
    <w:multiLevelType w:val="multilevel"/>
    <w:tmpl w:val="00000012"/>
    <w:name w:val="WW8Num18"/>
    <w:lvl w:ilvl="0">
      <w:start w:val="1"/>
      <w:numFmt w:val="lowerLetter"/>
      <w:lvlText w:val="%1)"/>
      <w:lvlJc w:val="left"/>
      <w:pPr>
        <w:tabs>
          <w:tab w:val="num" w:pos="900"/>
        </w:tabs>
        <w:ind w:left="900" w:hanging="360"/>
      </w:pPr>
      <w:rPr>
        <w:b/>
        <w:bCs/>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Calibri"/>
      </w:rPr>
    </w:lvl>
    <w:lvl w:ilvl="3">
      <w:start w:val="2"/>
      <w:numFmt w:val="bullet"/>
      <w:lvlText w:val="-"/>
      <w:lvlJc w:val="left"/>
      <w:pPr>
        <w:tabs>
          <w:tab w:val="num" w:pos="0"/>
        </w:tabs>
        <w:ind w:left="3585" w:hanging="705"/>
      </w:pPr>
      <w:rPr>
        <w:rFonts w:ascii="Calibri" w:hAnsi="Calibri" w:cs="Calibri"/>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3"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4" w15:restartNumberingAfterBreak="0">
    <w:nsid w:val="00000018"/>
    <w:multiLevelType w:val="multilevel"/>
    <w:tmpl w:val="00000018"/>
    <w:name w:val="WW8Num24"/>
    <w:lvl w:ilvl="0">
      <w:start w:val="1"/>
      <w:numFmt w:val="decimal"/>
      <w:pStyle w:val="Nadpis11"/>
      <w:lvlText w:val="%1."/>
      <w:lvlJc w:val="left"/>
      <w:pPr>
        <w:tabs>
          <w:tab w:val="num" w:pos="927"/>
        </w:tabs>
        <w:ind w:left="927" w:hanging="360"/>
      </w:pPr>
      <w:rPr>
        <w:rFonts w:ascii="DejaVu Sans" w:hAnsi="DejaVu Sans" w:cs="DejaVu Sans"/>
      </w:r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050501"/>
    <w:multiLevelType w:val="hybridMultilevel"/>
    <w:tmpl w:val="9A2AE73A"/>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5048566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07D406B"/>
    <w:multiLevelType w:val="hybridMultilevel"/>
    <w:tmpl w:val="FDF671F6"/>
    <w:lvl w:ilvl="0" w:tplc="04050013">
      <w:start w:val="1"/>
      <w:numFmt w:val="upperRoman"/>
      <w:lvlText w:val="%1."/>
      <w:lvlJc w:val="right"/>
      <w:pPr>
        <w:ind w:left="1260" w:hanging="18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49431B0"/>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CD01D72"/>
    <w:multiLevelType w:val="hybridMultilevel"/>
    <w:tmpl w:val="C12A0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1A87272"/>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21714B2"/>
    <w:multiLevelType w:val="hybridMultilevel"/>
    <w:tmpl w:val="E8AEFDAE"/>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F649DF"/>
    <w:multiLevelType w:val="hybridMultilevel"/>
    <w:tmpl w:val="C51445EA"/>
    <w:lvl w:ilvl="0" w:tplc="73865734">
      <w:start w:val="10"/>
      <w:numFmt w:val="decimal"/>
      <w:lvlText w:val="%1."/>
      <w:lvlJc w:val="left"/>
      <w:pPr>
        <w:ind w:left="360" w:hanging="360"/>
      </w:pPr>
      <w:rPr>
        <w:rFonts w:eastAsia="Times New Roman"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4" w15:restartNumberingAfterBreak="0">
    <w:nsid w:val="2C4A5831"/>
    <w:multiLevelType w:val="hybridMultilevel"/>
    <w:tmpl w:val="43A6A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BD19CE"/>
    <w:multiLevelType w:val="hybridMultilevel"/>
    <w:tmpl w:val="3566E6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30196A1E"/>
    <w:multiLevelType w:val="hybridMultilevel"/>
    <w:tmpl w:val="9618C346"/>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7" w15:restartNumberingAfterBreak="0">
    <w:nsid w:val="3A7718E9"/>
    <w:multiLevelType w:val="hybridMultilevel"/>
    <w:tmpl w:val="67302842"/>
    <w:lvl w:ilvl="0" w:tplc="0405000F">
      <w:start w:val="1"/>
      <w:numFmt w:val="decimal"/>
      <w:lvlText w:val="%1."/>
      <w:lvlJc w:val="left"/>
      <w:pPr>
        <w:ind w:left="3620" w:hanging="360"/>
      </w:pPr>
      <w:rPr>
        <w:rFonts w:hint="default"/>
        <w:b/>
      </w:rPr>
    </w:lvl>
    <w:lvl w:ilvl="1" w:tplc="04050003">
      <w:start w:val="1"/>
      <w:numFmt w:val="bullet"/>
      <w:lvlText w:val="o"/>
      <w:lvlJc w:val="left"/>
      <w:pPr>
        <w:ind w:left="4340" w:hanging="360"/>
      </w:pPr>
      <w:rPr>
        <w:rFonts w:ascii="Courier New" w:hAnsi="Courier New" w:cs="Courier New" w:hint="default"/>
      </w:rPr>
    </w:lvl>
    <w:lvl w:ilvl="2" w:tplc="04050005">
      <w:start w:val="1"/>
      <w:numFmt w:val="bullet"/>
      <w:lvlText w:val=""/>
      <w:lvlJc w:val="left"/>
      <w:pPr>
        <w:ind w:left="5060" w:hanging="360"/>
      </w:pPr>
      <w:rPr>
        <w:rFonts w:ascii="Wingdings" w:hAnsi="Wingdings" w:cs="Wingdings" w:hint="default"/>
      </w:rPr>
    </w:lvl>
    <w:lvl w:ilvl="3" w:tplc="04050001">
      <w:start w:val="1"/>
      <w:numFmt w:val="bullet"/>
      <w:lvlText w:val=""/>
      <w:lvlJc w:val="left"/>
      <w:pPr>
        <w:ind w:left="5780" w:hanging="360"/>
      </w:pPr>
      <w:rPr>
        <w:rFonts w:ascii="Symbol" w:hAnsi="Symbol" w:cs="Symbol" w:hint="default"/>
      </w:rPr>
    </w:lvl>
    <w:lvl w:ilvl="4" w:tplc="04050003">
      <w:start w:val="1"/>
      <w:numFmt w:val="bullet"/>
      <w:lvlText w:val="o"/>
      <w:lvlJc w:val="left"/>
      <w:pPr>
        <w:ind w:left="6500" w:hanging="360"/>
      </w:pPr>
      <w:rPr>
        <w:rFonts w:ascii="Courier New" w:hAnsi="Courier New" w:cs="Courier New" w:hint="default"/>
      </w:rPr>
    </w:lvl>
    <w:lvl w:ilvl="5" w:tplc="04050005">
      <w:start w:val="1"/>
      <w:numFmt w:val="bullet"/>
      <w:lvlText w:val=""/>
      <w:lvlJc w:val="left"/>
      <w:pPr>
        <w:ind w:left="7220" w:hanging="360"/>
      </w:pPr>
      <w:rPr>
        <w:rFonts w:ascii="Wingdings" w:hAnsi="Wingdings" w:cs="Wingdings" w:hint="default"/>
      </w:rPr>
    </w:lvl>
    <w:lvl w:ilvl="6" w:tplc="04050001">
      <w:start w:val="1"/>
      <w:numFmt w:val="bullet"/>
      <w:lvlText w:val=""/>
      <w:lvlJc w:val="left"/>
      <w:pPr>
        <w:ind w:left="7940" w:hanging="360"/>
      </w:pPr>
      <w:rPr>
        <w:rFonts w:ascii="Symbol" w:hAnsi="Symbol" w:cs="Symbol" w:hint="default"/>
      </w:rPr>
    </w:lvl>
    <w:lvl w:ilvl="7" w:tplc="04050003">
      <w:start w:val="1"/>
      <w:numFmt w:val="bullet"/>
      <w:lvlText w:val="o"/>
      <w:lvlJc w:val="left"/>
      <w:pPr>
        <w:ind w:left="8660" w:hanging="360"/>
      </w:pPr>
      <w:rPr>
        <w:rFonts w:ascii="Courier New" w:hAnsi="Courier New" w:cs="Courier New" w:hint="default"/>
      </w:rPr>
    </w:lvl>
    <w:lvl w:ilvl="8" w:tplc="04050005">
      <w:start w:val="1"/>
      <w:numFmt w:val="bullet"/>
      <w:lvlText w:val=""/>
      <w:lvlJc w:val="left"/>
      <w:pPr>
        <w:ind w:left="9380" w:hanging="360"/>
      </w:pPr>
      <w:rPr>
        <w:rFonts w:ascii="Wingdings" w:hAnsi="Wingdings" w:cs="Wingdings" w:hint="default"/>
      </w:rPr>
    </w:lvl>
  </w:abstractNum>
  <w:abstractNum w:abstractNumId="28" w15:restartNumberingAfterBreak="0">
    <w:nsid w:val="3C6408FF"/>
    <w:multiLevelType w:val="multilevel"/>
    <w:tmpl w:val="FF062C7C"/>
    <w:lvl w:ilvl="0">
      <w:start w:val="1"/>
      <w:numFmt w:val="decimal"/>
      <w:pStyle w:val="Nadpis1"/>
      <w:lvlText w:val="%1"/>
      <w:lvlJc w:val="left"/>
      <w:pPr>
        <w:ind w:left="432" w:hanging="432"/>
      </w:pPr>
    </w:lvl>
    <w:lvl w:ilvl="1">
      <w:start w:val="1"/>
      <w:numFmt w:val="decimal"/>
      <w:pStyle w:val="Nadpis2"/>
      <w:lvlText w:val="%1.%2"/>
      <w:lvlJc w:val="left"/>
      <w:pPr>
        <w:ind w:left="1285" w:hanging="576"/>
      </w:pPr>
      <w:rPr>
        <w:rFonts w:cs="Times New Roman"/>
        <w:bCs w:val="0"/>
        <w:i w:val="0"/>
        <w:iCs w:val="0"/>
        <w:caps w:val="0"/>
        <w:smallCaps w:val="0"/>
        <w:strike w:val="0"/>
        <w:dstrike w:val="0"/>
        <w:noProof w:val="0"/>
        <w:vanish w:val="0"/>
        <w:color w:val="000000"/>
        <w:spacing w:val="0"/>
        <w:kern w:val="0"/>
        <w:position w:val="0"/>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3555" w:hanging="720"/>
      </w:pPr>
      <w:rPr>
        <w:rFonts w:cs="Times New Roman"/>
        <w:b/>
        <w:bCs w:val="0"/>
        <w:i w:val="0"/>
        <w:iCs w:val="0"/>
        <w:caps w:val="0"/>
        <w:smallCaps w:val="0"/>
        <w:strike w:val="0"/>
        <w:dstrike w:val="0"/>
        <w:noProof w:val="0"/>
        <w:vanish w:val="0"/>
        <w:color w:val="000000"/>
        <w:spacing w:val="0"/>
        <w:kern w:val="0"/>
        <w:position w:val="0"/>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3D3E26CE"/>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986292"/>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DF37F7"/>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AA1A63"/>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3F666CE"/>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2B587C"/>
    <w:multiLevelType w:val="hybridMultilevel"/>
    <w:tmpl w:val="F7B0D3DA"/>
    <w:lvl w:ilvl="0" w:tplc="77DC8EDC">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1F443AB"/>
    <w:multiLevelType w:val="hybridMultilevel"/>
    <w:tmpl w:val="8888490C"/>
    <w:lvl w:ilvl="0" w:tplc="04050013">
      <w:start w:val="1"/>
      <w:numFmt w:val="upperRoman"/>
      <w:lvlText w:val="%1."/>
      <w:lvlJc w:val="right"/>
      <w:pPr>
        <w:ind w:left="720" w:hanging="360"/>
      </w:p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7C77CD"/>
    <w:multiLevelType w:val="hybridMultilevel"/>
    <w:tmpl w:val="9A2AE73A"/>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5048566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FA4DAB"/>
    <w:multiLevelType w:val="hybridMultilevel"/>
    <w:tmpl w:val="1EDA156E"/>
    <w:lvl w:ilvl="0" w:tplc="8062D22E">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2731AF"/>
    <w:multiLevelType w:val="hybridMultilevel"/>
    <w:tmpl w:val="7424188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353"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40"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677839F8"/>
    <w:multiLevelType w:val="hybridMultilevel"/>
    <w:tmpl w:val="9A2AE73A"/>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5048566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B13084F"/>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6C2BDA"/>
    <w:multiLevelType w:val="multilevel"/>
    <w:tmpl w:val="D0608B00"/>
    <w:lvl w:ilvl="0">
      <w:start w:val="1"/>
      <w:numFmt w:val="lowerLetter"/>
      <w:lvlText w:val="%1)"/>
      <w:lvlJc w:val="left"/>
      <w:pPr>
        <w:tabs>
          <w:tab w:val="num" w:pos="567"/>
        </w:tabs>
        <w:ind w:left="567" w:hanging="567"/>
      </w:pPr>
      <w:rPr>
        <w:rFonts w:ascii="DejaVu Sans" w:hAnsi="DejaVu Sans" w:cs="DejaVu Sans"/>
        <w:b/>
        <w:bCs w:val="0"/>
        <w:color w:val="000000"/>
        <w:sz w:val="22"/>
        <w:szCs w:val="22"/>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45" w15:restartNumberingAfterBreak="0">
    <w:nsid w:val="6D4B35B1"/>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786303"/>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3BE1C0D"/>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6C380F"/>
    <w:multiLevelType w:val="singleLevel"/>
    <w:tmpl w:val="04050017"/>
    <w:lvl w:ilvl="0">
      <w:start w:val="1"/>
      <w:numFmt w:val="lowerLetter"/>
      <w:lvlText w:val="%1)"/>
      <w:lvlJc w:val="left"/>
      <w:pPr>
        <w:tabs>
          <w:tab w:val="num" w:pos="1080"/>
        </w:tabs>
        <w:ind w:left="1080" w:hanging="360"/>
      </w:pPr>
      <w:rPr>
        <w:rFonts w:hint="default"/>
      </w:rPr>
    </w:lvl>
  </w:abstractNum>
  <w:num w:numId="1" w16cid:durableId="1553731134">
    <w:abstractNumId w:val="42"/>
  </w:num>
  <w:num w:numId="2" w16cid:durableId="1611475583">
    <w:abstractNumId w:val="22"/>
  </w:num>
  <w:num w:numId="3" w16cid:durableId="1176919389">
    <w:abstractNumId w:val="28"/>
  </w:num>
  <w:num w:numId="4" w16cid:durableId="604725370">
    <w:abstractNumId w:val="39"/>
  </w:num>
  <w:num w:numId="5" w16cid:durableId="1411152846">
    <w:abstractNumId w:val="14"/>
  </w:num>
  <w:num w:numId="6" w16cid:durableId="837309896">
    <w:abstractNumId w:val="34"/>
  </w:num>
  <w:num w:numId="7" w16cid:durableId="758601610">
    <w:abstractNumId w:val="36"/>
  </w:num>
  <w:num w:numId="8" w16cid:durableId="1610118419">
    <w:abstractNumId w:val="33"/>
  </w:num>
  <w:num w:numId="9" w16cid:durableId="557975205">
    <w:abstractNumId w:val="30"/>
  </w:num>
  <w:num w:numId="10" w16cid:durableId="1750689156">
    <w:abstractNumId w:val="31"/>
  </w:num>
  <w:num w:numId="11" w16cid:durableId="68694145">
    <w:abstractNumId w:val="46"/>
  </w:num>
  <w:num w:numId="12" w16cid:durableId="1883205451">
    <w:abstractNumId w:val="21"/>
  </w:num>
  <w:num w:numId="13" w16cid:durableId="102266866">
    <w:abstractNumId w:val="43"/>
  </w:num>
  <w:num w:numId="14" w16cid:durableId="762455320">
    <w:abstractNumId w:val="18"/>
  </w:num>
  <w:num w:numId="15" w16cid:durableId="1112867214">
    <w:abstractNumId w:val="19"/>
  </w:num>
  <w:num w:numId="16" w16cid:durableId="2061632597">
    <w:abstractNumId w:val="47"/>
  </w:num>
  <w:num w:numId="17" w16cid:durableId="1760828439">
    <w:abstractNumId w:val="32"/>
  </w:num>
  <w:num w:numId="18" w16cid:durableId="2049525602">
    <w:abstractNumId w:val="45"/>
  </w:num>
  <w:num w:numId="19" w16cid:durableId="246816177">
    <w:abstractNumId w:val="37"/>
  </w:num>
  <w:num w:numId="20" w16cid:durableId="1690792059">
    <w:abstractNumId w:val="25"/>
  </w:num>
  <w:num w:numId="21" w16cid:durableId="769928968">
    <w:abstractNumId w:val="41"/>
  </w:num>
  <w:num w:numId="22" w16cid:durableId="805395258">
    <w:abstractNumId w:val="17"/>
  </w:num>
  <w:num w:numId="23" w16cid:durableId="2117286427">
    <w:abstractNumId w:val="26"/>
  </w:num>
  <w:num w:numId="24" w16cid:durableId="114955662">
    <w:abstractNumId w:val="0"/>
  </w:num>
  <w:num w:numId="25" w16cid:durableId="160124026">
    <w:abstractNumId w:val="2"/>
  </w:num>
  <w:num w:numId="26" w16cid:durableId="1620915208">
    <w:abstractNumId w:val="7"/>
  </w:num>
  <w:num w:numId="27" w16cid:durableId="1843350769">
    <w:abstractNumId w:val="3"/>
  </w:num>
  <w:num w:numId="28" w16cid:durableId="1441298120">
    <w:abstractNumId w:val="49"/>
    <w:lvlOverride w:ilvl="0">
      <w:startOverride w:val="1"/>
    </w:lvlOverride>
  </w:num>
  <w:num w:numId="29" w16cid:durableId="208147359">
    <w:abstractNumId w:val="4"/>
  </w:num>
  <w:num w:numId="30" w16cid:durableId="1051538309">
    <w:abstractNumId w:val="8"/>
  </w:num>
  <w:num w:numId="31" w16cid:durableId="1455515065">
    <w:abstractNumId w:val="27"/>
  </w:num>
  <w:num w:numId="32" w16cid:durableId="1609118245">
    <w:abstractNumId w:val="29"/>
  </w:num>
  <w:num w:numId="33" w16cid:durableId="2096702967">
    <w:abstractNumId w:val="40"/>
  </w:num>
  <w:num w:numId="34" w16cid:durableId="448941315">
    <w:abstractNumId w:val="44"/>
  </w:num>
  <w:num w:numId="35" w16cid:durableId="2131126382">
    <w:abstractNumId w:val="38"/>
  </w:num>
  <w:num w:numId="36" w16cid:durableId="670908009">
    <w:abstractNumId w:val="20"/>
  </w:num>
  <w:num w:numId="37" w16cid:durableId="1382323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1609867">
    <w:abstractNumId w:val="48"/>
  </w:num>
  <w:num w:numId="39" w16cid:durableId="701396717">
    <w:abstractNumId w:val="16"/>
  </w:num>
  <w:num w:numId="40" w16cid:durableId="1613392079">
    <w:abstractNumId w:val="23"/>
  </w:num>
  <w:num w:numId="41" w16cid:durableId="1896114576">
    <w:abstractNumId w:val="35"/>
  </w:num>
  <w:num w:numId="42" w16cid:durableId="817304450">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D1"/>
    <w:rsid w:val="0000069D"/>
    <w:rsid w:val="00004637"/>
    <w:rsid w:val="000056BF"/>
    <w:rsid w:val="00006506"/>
    <w:rsid w:val="00007883"/>
    <w:rsid w:val="00012BA9"/>
    <w:rsid w:val="00013BC3"/>
    <w:rsid w:val="0002034B"/>
    <w:rsid w:val="00023271"/>
    <w:rsid w:val="00023D17"/>
    <w:rsid w:val="000410F2"/>
    <w:rsid w:val="00041ABF"/>
    <w:rsid w:val="000463AC"/>
    <w:rsid w:val="000521DD"/>
    <w:rsid w:val="000612A4"/>
    <w:rsid w:val="00065F41"/>
    <w:rsid w:val="0006729A"/>
    <w:rsid w:val="0007026C"/>
    <w:rsid w:val="0007698B"/>
    <w:rsid w:val="00080769"/>
    <w:rsid w:val="00085523"/>
    <w:rsid w:val="00097DCD"/>
    <w:rsid w:val="000A0653"/>
    <w:rsid w:val="000C1A76"/>
    <w:rsid w:val="000C3C0C"/>
    <w:rsid w:val="000C450C"/>
    <w:rsid w:val="000C5830"/>
    <w:rsid w:val="000C7B57"/>
    <w:rsid w:val="000D0562"/>
    <w:rsid w:val="000D1C24"/>
    <w:rsid w:val="000D21B8"/>
    <w:rsid w:val="000D72A5"/>
    <w:rsid w:val="000E2F0A"/>
    <w:rsid w:val="000E671E"/>
    <w:rsid w:val="000E6F23"/>
    <w:rsid w:val="000F0D39"/>
    <w:rsid w:val="000F3B86"/>
    <w:rsid w:val="0010566D"/>
    <w:rsid w:val="0011037E"/>
    <w:rsid w:val="00113BB8"/>
    <w:rsid w:val="001147AE"/>
    <w:rsid w:val="001178B9"/>
    <w:rsid w:val="00127F04"/>
    <w:rsid w:val="00135B8F"/>
    <w:rsid w:val="0014366C"/>
    <w:rsid w:val="0014697E"/>
    <w:rsid w:val="00146FF1"/>
    <w:rsid w:val="00150EFF"/>
    <w:rsid w:val="0015139E"/>
    <w:rsid w:val="00152C1F"/>
    <w:rsid w:val="00160C11"/>
    <w:rsid w:val="00163942"/>
    <w:rsid w:val="00173DD2"/>
    <w:rsid w:val="00174C34"/>
    <w:rsid w:val="00181648"/>
    <w:rsid w:val="0018494B"/>
    <w:rsid w:val="0018754F"/>
    <w:rsid w:val="001956BF"/>
    <w:rsid w:val="001A0B83"/>
    <w:rsid w:val="001A10E5"/>
    <w:rsid w:val="001A183A"/>
    <w:rsid w:val="001A7707"/>
    <w:rsid w:val="001B2EBA"/>
    <w:rsid w:val="001C03F7"/>
    <w:rsid w:val="001C2C17"/>
    <w:rsid w:val="001C3875"/>
    <w:rsid w:val="001C5FA7"/>
    <w:rsid w:val="001D0E9D"/>
    <w:rsid w:val="001D4DEC"/>
    <w:rsid w:val="001D7DF2"/>
    <w:rsid w:val="001E0B91"/>
    <w:rsid w:val="001E3DA2"/>
    <w:rsid w:val="001E55F9"/>
    <w:rsid w:val="001E6074"/>
    <w:rsid w:val="001F254D"/>
    <w:rsid w:val="002004C5"/>
    <w:rsid w:val="00201569"/>
    <w:rsid w:val="00207BE1"/>
    <w:rsid w:val="00212AB2"/>
    <w:rsid w:val="002142B7"/>
    <w:rsid w:val="00222DB2"/>
    <w:rsid w:val="0022704F"/>
    <w:rsid w:val="0025386A"/>
    <w:rsid w:val="002540D3"/>
    <w:rsid w:val="00256DCE"/>
    <w:rsid w:val="002609BC"/>
    <w:rsid w:val="00266DCE"/>
    <w:rsid w:val="002723C2"/>
    <w:rsid w:val="00276D6B"/>
    <w:rsid w:val="00277898"/>
    <w:rsid w:val="00280092"/>
    <w:rsid w:val="002839DF"/>
    <w:rsid w:val="002949E1"/>
    <w:rsid w:val="0029507D"/>
    <w:rsid w:val="002A0015"/>
    <w:rsid w:val="002A517B"/>
    <w:rsid w:val="002B2949"/>
    <w:rsid w:val="002B3B51"/>
    <w:rsid w:val="002B4CCC"/>
    <w:rsid w:val="002B5179"/>
    <w:rsid w:val="002D54CA"/>
    <w:rsid w:val="002D7450"/>
    <w:rsid w:val="002D79D5"/>
    <w:rsid w:val="002E3612"/>
    <w:rsid w:val="002F4901"/>
    <w:rsid w:val="002F4948"/>
    <w:rsid w:val="002F5C88"/>
    <w:rsid w:val="002F5E67"/>
    <w:rsid w:val="00313BDD"/>
    <w:rsid w:val="0031659E"/>
    <w:rsid w:val="003205AC"/>
    <w:rsid w:val="00323356"/>
    <w:rsid w:val="00330F16"/>
    <w:rsid w:val="00331D95"/>
    <w:rsid w:val="00333891"/>
    <w:rsid w:val="003342C1"/>
    <w:rsid w:val="00335313"/>
    <w:rsid w:val="00354B70"/>
    <w:rsid w:val="00374606"/>
    <w:rsid w:val="00377F96"/>
    <w:rsid w:val="00380651"/>
    <w:rsid w:val="0039128F"/>
    <w:rsid w:val="00392A82"/>
    <w:rsid w:val="00394D45"/>
    <w:rsid w:val="0039701C"/>
    <w:rsid w:val="003A3067"/>
    <w:rsid w:val="003B7E31"/>
    <w:rsid w:val="003C1C1B"/>
    <w:rsid w:val="003D1E58"/>
    <w:rsid w:val="003D2066"/>
    <w:rsid w:val="003F2B47"/>
    <w:rsid w:val="003F4976"/>
    <w:rsid w:val="0041386F"/>
    <w:rsid w:val="00421D66"/>
    <w:rsid w:val="00430F25"/>
    <w:rsid w:val="00432422"/>
    <w:rsid w:val="00433AA8"/>
    <w:rsid w:val="004370DE"/>
    <w:rsid w:val="004372AA"/>
    <w:rsid w:val="0043783B"/>
    <w:rsid w:val="004465B6"/>
    <w:rsid w:val="00450038"/>
    <w:rsid w:val="00456C69"/>
    <w:rsid w:val="004630BA"/>
    <w:rsid w:val="00464A89"/>
    <w:rsid w:val="00466118"/>
    <w:rsid w:val="0048053D"/>
    <w:rsid w:val="00485518"/>
    <w:rsid w:val="0048587B"/>
    <w:rsid w:val="00486300"/>
    <w:rsid w:val="00486B9F"/>
    <w:rsid w:val="004A20B7"/>
    <w:rsid w:val="004A565C"/>
    <w:rsid w:val="004A693A"/>
    <w:rsid w:val="004B19F2"/>
    <w:rsid w:val="004B1AA4"/>
    <w:rsid w:val="004B21C4"/>
    <w:rsid w:val="004B518E"/>
    <w:rsid w:val="004C20BC"/>
    <w:rsid w:val="004C56DB"/>
    <w:rsid w:val="004D171B"/>
    <w:rsid w:val="004D2BC3"/>
    <w:rsid w:val="004D7111"/>
    <w:rsid w:val="004E1FD6"/>
    <w:rsid w:val="004E49E3"/>
    <w:rsid w:val="004E6990"/>
    <w:rsid w:val="004F441F"/>
    <w:rsid w:val="004F69CD"/>
    <w:rsid w:val="00502BEF"/>
    <w:rsid w:val="005065AC"/>
    <w:rsid w:val="005133B3"/>
    <w:rsid w:val="005140C9"/>
    <w:rsid w:val="00516788"/>
    <w:rsid w:val="0052674D"/>
    <w:rsid w:val="00527BC8"/>
    <w:rsid w:val="00535639"/>
    <w:rsid w:val="00540537"/>
    <w:rsid w:val="00547B78"/>
    <w:rsid w:val="00550471"/>
    <w:rsid w:val="00550E9B"/>
    <w:rsid w:val="00554B6E"/>
    <w:rsid w:val="005577B6"/>
    <w:rsid w:val="005579DA"/>
    <w:rsid w:val="00564C43"/>
    <w:rsid w:val="00566D14"/>
    <w:rsid w:val="0057011B"/>
    <w:rsid w:val="005738FE"/>
    <w:rsid w:val="00594F75"/>
    <w:rsid w:val="005A30F8"/>
    <w:rsid w:val="005A6FE1"/>
    <w:rsid w:val="005A72B2"/>
    <w:rsid w:val="005B371E"/>
    <w:rsid w:val="005B3E5D"/>
    <w:rsid w:val="005B6853"/>
    <w:rsid w:val="005C2BD0"/>
    <w:rsid w:val="005C3CF3"/>
    <w:rsid w:val="005C3D84"/>
    <w:rsid w:val="005C4A2E"/>
    <w:rsid w:val="005D05C8"/>
    <w:rsid w:val="005D2492"/>
    <w:rsid w:val="005E0271"/>
    <w:rsid w:val="005E269B"/>
    <w:rsid w:val="005E387A"/>
    <w:rsid w:val="005F2E8F"/>
    <w:rsid w:val="005F58F7"/>
    <w:rsid w:val="005F6152"/>
    <w:rsid w:val="005F6279"/>
    <w:rsid w:val="005F6A6F"/>
    <w:rsid w:val="005F763C"/>
    <w:rsid w:val="005F7651"/>
    <w:rsid w:val="00605817"/>
    <w:rsid w:val="00607553"/>
    <w:rsid w:val="00613B97"/>
    <w:rsid w:val="00616AF9"/>
    <w:rsid w:val="00620670"/>
    <w:rsid w:val="00630587"/>
    <w:rsid w:val="006400F6"/>
    <w:rsid w:val="00640578"/>
    <w:rsid w:val="006430D6"/>
    <w:rsid w:val="00645CF4"/>
    <w:rsid w:val="006556F1"/>
    <w:rsid w:val="00661F9C"/>
    <w:rsid w:val="0066519F"/>
    <w:rsid w:val="0067198F"/>
    <w:rsid w:val="006747B1"/>
    <w:rsid w:val="00676AE3"/>
    <w:rsid w:val="00680944"/>
    <w:rsid w:val="00683892"/>
    <w:rsid w:val="00686FA8"/>
    <w:rsid w:val="0068713E"/>
    <w:rsid w:val="006940B8"/>
    <w:rsid w:val="00694ACE"/>
    <w:rsid w:val="006A51AF"/>
    <w:rsid w:val="006A62AB"/>
    <w:rsid w:val="006A651E"/>
    <w:rsid w:val="006B0A9D"/>
    <w:rsid w:val="006B2108"/>
    <w:rsid w:val="006B22CE"/>
    <w:rsid w:val="006B3E6B"/>
    <w:rsid w:val="006B4677"/>
    <w:rsid w:val="006B6F3B"/>
    <w:rsid w:val="006D034B"/>
    <w:rsid w:val="006D167C"/>
    <w:rsid w:val="006D5828"/>
    <w:rsid w:val="006E3021"/>
    <w:rsid w:val="006E3956"/>
    <w:rsid w:val="006E6A07"/>
    <w:rsid w:val="006F4A5B"/>
    <w:rsid w:val="00701370"/>
    <w:rsid w:val="00702C0D"/>
    <w:rsid w:val="00703AD4"/>
    <w:rsid w:val="00703B83"/>
    <w:rsid w:val="00703D03"/>
    <w:rsid w:val="00706771"/>
    <w:rsid w:val="007117A6"/>
    <w:rsid w:val="00711BF7"/>
    <w:rsid w:val="007152BB"/>
    <w:rsid w:val="007178F3"/>
    <w:rsid w:val="00730E96"/>
    <w:rsid w:val="00741DD4"/>
    <w:rsid w:val="00754823"/>
    <w:rsid w:val="007600AD"/>
    <w:rsid w:val="00770854"/>
    <w:rsid w:val="007725CB"/>
    <w:rsid w:val="00776F36"/>
    <w:rsid w:val="007773FC"/>
    <w:rsid w:val="0078315E"/>
    <w:rsid w:val="00784640"/>
    <w:rsid w:val="00784A47"/>
    <w:rsid w:val="0078586A"/>
    <w:rsid w:val="00786E6C"/>
    <w:rsid w:val="00790C2C"/>
    <w:rsid w:val="007C348F"/>
    <w:rsid w:val="007C5F53"/>
    <w:rsid w:val="007C6671"/>
    <w:rsid w:val="007D1C42"/>
    <w:rsid w:val="007D40CB"/>
    <w:rsid w:val="007D7A73"/>
    <w:rsid w:val="007E0330"/>
    <w:rsid w:val="007E23A0"/>
    <w:rsid w:val="007E3C99"/>
    <w:rsid w:val="007E40BA"/>
    <w:rsid w:val="007F6FCC"/>
    <w:rsid w:val="00811959"/>
    <w:rsid w:val="00817479"/>
    <w:rsid w:val="00822CE0"/>
    <w:rsid w:val="00825FA7"/>
    <w:rsid w:val="00826F4C"/>
    <w:rsid w:val="008348FE"/>
    <w:rsid w:val="00836CF1"/>
    <w:rsid w:val="00840B5C"/>
    <w:rsid w:val="00842987"/>
    <w:rsid w:val="00862C56"/>
    <w:rsid w:val="00874FE2"/>
    <w:rsid w:val="00880346"/>
    <w:rsid w:val="00880C47"/>
    <w:rsid w:val="0088355D"/>
    <w:rsid w:val="0088492F"/>
    <w:rsid w:val="0089158A"/>
    <w:rsid w:val="0089350B"/>
    <w:rsid w:val="00897AB8"/>
    <w:rsid w:val="008A3125"/>
    <w:rsid w:val="008D1D05"/>
    <w:rsid w:val="008E12C1"/>
    <w:rsid w:val="008E27A7"/>
    <w:rsid w:val="008E7F7F"/>
    <w:rsid w:val="00906A36"/>
    <w:rsid w:val="00910D2D"/>
    <w:rsid w:val="00911D3F"/>
    <w:rsid w:val="0091697C"/>
    <w:rsid w:val="009173AD"/>
    <w:rsid w:val="009240EA"/>
    <w:rsid w:val="009364E1"/>
    <w:rsid w:val="009365F1"/>
    <w:rsid w:val="009554FB"/>
    <w:rsid w:val="00961EAE"/>
    <w:rsid w:val="009679FE"/>
    <w:rsid w:val="009733DC"/>
    <w:rsid w:val="00974AED"/>
    <w:rsid w:val="00976486"/>
    <w:rsid w:val="00990090"/>
    <w:rsid w:val="009940AC"/>
    <w:rsid w:val="00995801"/>
    <w:rsid w:val="009A1FAE"/>
    <w:rsid w:val="009A2FC6"/>
    <w:rsid w:val="009B3721"/>
    <w:rsid w:val="009B4358"/>
    <w:rsid w:val="009C2A06"/>
    <w:rsid w:val="009D0FC4"/>
    <w:rsid w:val="009E2B76"/>
    <w:rsid w:val="009E629B"/>
    <w:rsid w:val="009F182C"/>
    <w:rsid w:val="009F310E"/>
    <w:rsid w:val="009F3F9F"/>
    <w:rsid w:val="00A01EA7"/>
    <w:rsid w:val="00A04911"/>
    <w:rsid w:val="00A1351A"/>
    <w:rsid w:val="00A21823"/>
    <w:rsid w:val="00A2474F"/>
    <w:rsid w:val="00A258DA"/>
    <w:rsid w:val="00A30C31"/>
    <w:rsid w:val="00A338E6"/>
    <w:rsid w:val="00A33B2C"/>
    <w:rsid w:val="00A419FC"/>
    <w:rsid w:val="00A41DAF"/>
    <w:rsid w:val="00A53F9D"/>
    <w:rsid w:val="00A5561A"/>
    <w:rsid w:val="00A57EB0"/>
    <w:rsid w:val="00A61AB5"/>
    <w:rsid w:val="00A62B68"/>
    <w:rsid w:val="00A7544A"/>
    <w:rsid w:val="00A75529"/>
    <w:rsid w:val="00A81A99"/>
    <w:rsid w:val="00A85068"/>
    <w:rsid w:val="00A92027"/>
    <w:rsid w:val="00A933E5"/>
    <w:rsid w:val="00A950F0"/>
    <w:rsid w:val="00AA7817"/>
    <w:rsid w:val="00AB5B42"/>
    <w:rsid w:val="00AC353A"/>
    <w:rsid w:val="00AC50BF"/>
    <w:rsid w:val="00AD1DCF"/>
    <w:rsid w:val="00AD6029"/>
    <w:rsid w:val="00AE3E23"/>
    <w:rsid w:val="00AE5C33"/>
    <w:rsid w:val="00AF219C"/>
    <w:rsid w:val="00AF5AFD"/>
    <w:rsid w:val="00AF6A68"/>
    <w:rsid w:val="00B00D22"/>
    <w:rsid w:val="00B028C4"/>
    <w:rsid w:val="00B029E6"/>
    <w:rsid w:val="00B07219"/>
    <w:rsid w:val="00B15CD8"/>
    <w:rsid w:val="00B237C8"/>
    <w:rsid w:val="00B23A0E"/>
    <w:rsid w:val="00B23DDB"/>
    <w:rsid w:val="00B25ED8"/>
    <w:rsid w:val="00B34FBE"/>
    <w:rsid w:val="00B36556"/>
    <w:rsid w:val="00B438EA"/>
    <w:rsid w:val="00B454F1"/>
    <w:rsid w:val="00B50AF1"/>
    <w:rsid w:val="00B524B3"/>
    <w:rsid w:val="00B52715"/>
    <w:rsid w:val="00B52A87"/>
    <w:rsid w:val="00B561AB"/>
    <w:rsid w:val="00B56475"/>
    <w:rsid w:val="00B56C39"/>
    <w:rsid w:val="00B61CC5"/>
    <w:rsid w:val="00B6712B"/>
    <w:rsid w:val="00B73FD1"/>
    <w:rsid w:val="00B82C80"/>
    <w:rsid w:val="00B87C0D"/>
    <w:rsid w:val="00B937BA"/>
    <w:rsid w:val="00B94F7B"/>
    <w:rsid w:val="00BA01F7"/>
    <w:rsid w:val="00BA19DB"/>
    <w:rsid w:val="00BA21DB"/>
    <w:rsid w:val="00BA35DD"/>
    <w:rsid w:val="00BA387E"/>
    <w:rsid w:val="00BA3A83"/>
    <w:rsid w:val="00BA4856"/>
    <w:rsid w:val="00BA5A15"/>
    <w:rsid w:val="00BB2951"/>
    <w:rsid w:val="00BB2C26"/>
    <w:rsid w:val="00BB5F4F"/>
    <w:rsid w:val="00BB6846"/>
    <w:rsid w:val="00BB7621"/>
    <w:rsid w:val="00BC2FBC"/>
    <w:rsid w:val="00BC3E9B"/>
    <w:rsid w:val="00BD04D6"/>
    <w:rsid w:val="00BD11DB"/>
    <w:rsid w:val="00BD2696"/>
    <w:rsid w:val="00BD4D7E"/>
    <w:rsid w:val="00BE1819"/>
    <w:rsid w:val="00BE1FFB"/>
    <w:rsid w:val="00BE2686"/>
    <w:rsid w:val="00BE4123"/>
    <w:rsid w:val="00BF13AB"/>
    <w:rsid w:val="00BF2E7C"/>
    <w:rsid w:val="00BF49AF"/>
    <w:rsid w:val="00BF6EC9"/>
    <w:rsid w:val="00C02CAD"/>
    <w:rsid w:val="00C143F7"/>
    <w:rsid w:val="00C1645C"/>
    <w:rsid w:val="00C22F7A"/>
    <w:rsid w:val="00C23C66"/>
    <w:rsid w:val="00C25EF6"/>
    <w:rsid w:val="00C27922"/>
    <w:rsid w:val="00C31AE3"/>
    <w:rsid w:val="00C32155"/>
    <w:rsid w:val="00C33D9F"/>
    <w:rsid w:val="00C418ED"/>
    <w:rsid w:val="00C46323"/>
    <w:rsid w:val="00C5360F"/>
    <w:rsid w:val="00C640AB"/>
    <w:rsid w:val="00C6493E"/>
    <w:rsid w:val="00C65C95"/>
    <w:rsid w:val="00C720C8"/>
    <w:rsid w:val="00C9201E"/>
    <w:rsid w:val="00CA20FF"/>
    <w:rsid w:val="00CA4B91"/>
    <w:rsid w:val="00CB2954"/>
    <w:rsid w:val="00CB5493"/>
    <w:rsid w:val="00CB63A4"/>
    <w:rsid w:val="00CB703C"/>
    <w:rsid w:val="00CB7062"/>
    <w:rsid w:val="00CC613F"/>
    <w:rsid w:val="00CC706D"/>
    <w:rsid w:val="00CD45C7"/>
    <w:rsid w:val="00CD6613"/>
    <w:rsid w:val="00CE2FE6"/>
    <w:rsid w:val="00CF3A2A"/>
    <w:rsid w:val="00D07846"/>
    <w:rsid w:val="00D13E57"/>
    <w:rsid w:val="00D21DCF"/>
    <w:rsid w:val="00D26C2C"/>
    <w:rsid w:val="00D311AD"/>
    <w:rsid w:val="00D327E0"/>
    <w:rsid w:val="00D3317F"/>
    <w:rsid w:val="00D348CA"/>
    <w:rsid w:val="00D41269"/>
    <w:rsid w:val="00D46D32"/>
    <w:rsid w:val="00D46D6E"/>
    <w:rsid w:val="00D61B91"/>
    <w:rsid w:val="00D62385"/>
    <w:rsid w:val="00D641A6"/>
    <w:rsid w:val="00D67CE6"/>
    <w:rsid w:val="00D70201"/>
    <w:rsid w:val="00D727D5"/>
    <w:rsid w:val="00D74586"/>
    <w:rsid w:val="00D77360"/>
    <w:rsid w:val="00D82FD9"/>
    <w:rsid w:val="00D91E1D"/>
    <w:rsid w:val="00D95480"/>
    <w:rsid w:val="00D955E7"/>
    <w:rsid w:val="00DA2A2E"/>
    <w:rsid w:val="00DA420C"/>
    <w:rsid w:val="00DA48A6"/>
    <w:rsid w:val="00DA544E"/>
    <w:rsid w:val="00DA6505"/>
    <w:rsid w:val="00DA6624"/>
    <w:rsid w:val="00DA6659"/>
    <w:rsid w:val="00DB48BE"/>
    <w:rsid w:val="00DC0966"/>
    <w:rsid w:val="00DC18FE"/>
    <w:rsid w:val="00DC4371"/>
    <w:rsid w:val="00DC5FA7"/>
    <w:rsid w:val="00DC6C32"/>
    <w:rsid w:val="00DD54D8"/>
    <w:rsid w:val="00DE30C1"/>
    <w:rsid w:val="00DE39B0"/>
    <w:rsid w:val="00DF047A"/>
    <w:rsid w:val="00DF7AD4"/>
    <w:rsid w:val="00E0242E"/>
    <w:rsid w:val="00E0342E"/>
    <w:rsid w:val="00E06EDF"/>
    <w:rsid w:val="00E115C8"/>
    <w:rsid w:val="00E12496"/>
    <w:rsid w:val="00E15EC1"/>
    <w:rsid w:val="00E37F8F"/>
    <w:rsid w:val="00E449DA"/>
    <w:rsid w:val="00E46788"/>
    <w:rsid w:val="00E46F29"/>
    <w:rsid w:val="00E475E8"/>
    <w:rsid w:val="00E47977"/>
    <w:rsid w:val="00E573D5"/>
    <w:rsid w:val="00E613E6"/>
    <w:rsid w:val="00E81380"/>
    <w:rsid w:val="00E94753"/>
    <w:rsid w:val="00E97744"/>
    <w:rsid w:val="00EA2D0C"/>
    <w:rsid w:val="00EA3A2F"/>
    <w:rsid w:val="00EA5D06"/>
    <w:rsid w:val="00EB4D51"/>
    <w:rsid w:val="00EB6EF7"/>
    <w:rsid w:val="00EB788E"/>
    <w:rsid w:val="00EC08B9"/>
    <w:rsid w:val="00EC574B"/>
    <w:rsid w:val="00EC6D46"/>
    <w:rsid w:val="00EC72F0"/>
    <w:rsid w:val="00ED13B6"/>
    <w:rsid w:val="00ED659E"/>
    <w:rsid w:val="00EE28D8"/>
    <w:rsid w:val="00EF06F8"/>
    <w:rsid w:val="00EF0709"/>
    <w:rsid w:val="00EF51ED"/>
    <w:rsid w:val="00F0078F"/>
    <w:rsid w:val="00F044D1"/>
    <w:rsid w:val="00F0451C"/>
    <w:rsid w:val="00F0522A"/>
    <w:rsid w:val="00F0659F"/>
    <w:rsid w:val="00F109B7"/>
    <w:rsid w:val="00F11EEF"/>
    <w:rsid w:val="00F15613"/>
    <w:rsid w:val="00F226D7"/>
    <w:rsid w:val="00F25DA6"/>
    <w:rsid w:val="00F26CDB"/>
    <w:rsid w:val="00F30D85"/>
    <w:rsid w:val="00F331D3"/>
    <w:rsid w:val="00F41BA0"/>
    <w:rsid w:val="00F42C37"/>
    <w:rsid w:val="00F53A05"/>
    <w:rsid w:val="00F5406A"/>
    <w:rsid w:val="00F5442F"/>
    <w:rsid w:val="00F603B0"/>
    <w:rsid w:val="00F60D7F"/>
    <w:rsid w:val="00F81C25"/>
    <w:rsid w:val="00F825B1"/>
    <w:rsid w:val="00F9007D"/>
    <w:rsid w:val="00FA361F"/>
    <w:rsid w:val="00FA5E73"/>
    <w:rsid w:val="00FB03BC"/>
    <w:rsid w:val="00FB21A4"/>
    <w:rsid w:val="00FB2659"/>
    <w:rsid w:val="00FB3D5D"/>
    <w:rsid w:val="00FC180F"/>
    <w:rsid w:val="00FC1BE1"/>
    <w:rsid w:val="00FC623F"/>
    <w:rsid w:val="00FD241C"/>
    <w:rsid w:val="00FD4825"/>
    <w:rsid w:val="00FD79A7"/>
    <w:rsid w:val="00FE5140"/>
    <w:rsid w:val="00FE705B"/>
    <w:rsid w:val="00FE7A5D"/>
    <w:rsid w:val="00FF0DFC"/>
    <w:rsid w:val="00FF1CFD"/>
    <w:rsid w:val="00FF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E607F"/>
  <w15:docId w15:val="{BB20D0A1-5578-44FF-8BD9-42150992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semiHidden="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ákladní"/>
    <w:qFormat/>
    <w:rsid w:val="00ED13B6"/>
    <w:rPr>
      <w:rFonts w:ascii="Arial" w:eastAsia="Times New Roman" w:hAnsi="Arial"/>
      <w:sz w:val="22"/>
    </w:rPr>
  </w:style>
  <w:style w:type="paragraph" w:styleId="Nadpis1">
    <w:name w:val="heading 1"/>
    <w:basedOn w:val="Normln"/>
    <w:next w:val="Normln"/>
    <w:link w:val="Nadpis1Char"/>
    <w:qFormat/>
    <w:rsid w:val="0068713E"/>
    <w:pPr>
      <w:keepNext/>
      <w:keepLines/>
      <w:numPr>
        <w:numId w:val="3"/>
      </w:numPr>
      <w:spacing w:before="240" w:line="300" w:lineRule="atLeast"/>
      <w:outlineLvl w:val="0"/>
    </w:pPr>
    <w:rPr>
      <w:b/>
      <w:sz w:val="28"/>
      <w:szCs w:val="32"/>
    </w:rPr>
  </w:style>
  <w:style w:type="paragraph" w:styleId="Nadpis2">
    <w:name w:val="heading 2"/>
    <w:basedOn w:val="Nadpis1"/>
    <w:next w:val="Normln"/>
    <w:link w:val="Nadpis2Char"/>
    <w:qFormat/>
    <w:rsid w:val="0068713E"/>
    <w:pPr>
      <w:numPr>
        <w:ilvl w:val="1"/>
      </w:numPr>
      <w:spacing w:before="40"/>
      <w:outlineLvl w:val="1"/>
    </w:pPr>
    <w:rPr>
      <w:sz w:val="24"/>
      <w:szCs w:val="26"/>
      <w:u w:val="single"/>
    </w:rPr>
  </w:style>
  <w:style w:type="paragraph" w:styleId="Nadpis3">
    <w:name w:val="heading 3"/>
    <w:basedOn w:val="Nadpis1"/>
    <w:next w:val="Normln"/>
    <w:link w:val="Nadpis3Char"/>
    <w:qFormat/>
    <w:rsid w:val="00BF49AF"/>
    <w:pPr>
      <w:numPr>
        <w:ilvl w:val="2"/>
      </w:numPr>
      <w:spacing w:before="40"/>
      <w:ind w:left="720"/>
      <w:outlineLvl w:val="2"/>
    </w:pPr>
    <w:rPr>
      <w:sz w:val="22"/>
      <w:szCs w:val="24"/>
    </w:rPr>
  </w:style>
  <w:style w:type="paragraph" w:styleId="Nadpis4">
    <w:name w:val="heading 4"/>
    <w:basedOn w:val="Normln"/>
    <w:next w:val="Normln"/>
    <w:link w:val="Nadpis4Char"/>
    <w:uiPriority w:val="9"/>
    <w:semiHidden/>
    <w:qFormat/>
    <w:rsid w:val="005E387A"/>
    <w:pPr>
      <w:keepNext/>
      <w:keepLines/>
      <w:numPr>
        <w:ilvl w:val="3"/>
        <w:numId w:val="3"/>
      </w:numPr>
      <w:spacing w:before="40"/>
      <w:outlineLvl w:val="3"/>
    </w:pPr>
    <w:rPr>
      <w:rFonts w:ascii="Times New Roman" w:hAnsi="Times New Roman"/>
      <w:i/>
      <w:iCs/>
      <w:color w:val="4F4C4D"/>
      <w:sz w:val="24"/>
    </w:rPr>
  </w:style>
  <w:style w:type="paragraph" w:styleId="Nadpis5">
    <w:name w:val="heading 5"/>
    <w:basedOn w:val="Normln"/>
    <w:next w:val="Normln"/>
    <w:link w:val="Nadpis5Char"/>
    <w:uiPriority w:val="9"/>
    <w:semiHidden/>
    <w:qFormat/>
    <w:rsid w:val="005577B6"/>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rsid w:val="00F044D1"/>
    <w:pPr>
      <w:numPr>
        <w:ilvl w:val="5"/>
        <w:numId w:val="3"/>
      </w:numPr>
      <w:spacing w:before="240" w:after="60"/>
      <w:outlineLvl w:val="5"/>
    </w:pPr>
    <w:rPr>
      <w:b/>
      <w:bCs/>
      <w:szCs w:val="22"/>
    </w:rPr>
  </w:style>
  <w:style w:type="paragraph" w:styleId="Nadpis7">
    <w:name w:val="heading 7"/>
    <w:basedOn w:val="Normln"/>
    <w:next w:val="Normln"/>
    <w:link w:val="Nadpis7Char"/>
    <w:uiPriority w:val="9"/>
    <w:semiHidden/>
    <w:qFormat/>
    <w:rsid w:val="005577B6"/>
    <w:pPr>
      <w:numPr>
        <w:ilvl w:val="6"/>
        <w:numId w:val="3"/>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qFormat/>
    <w:rsid w:val="005577B6"/>
    <w:pPr>
      <w:numPr>
        <w:ilvl w:val="7"/>
        <w:numId w:val="3"/>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qFormat/>
    <w:rsid w:val="005577B6"/>
    <w:pPr>
      <w:numPr>
        <w:ilvl w:val="8"/>
        <w:numId w:val="3"/>
      </w:numPr>
      <w:spacing w:before="240" w:after="60"/>
      <w:outlineLvl w:val="8"/>
    </w:pPr>
    <w:rPr>
      <w:rFonts w:asciiTheme="majorHAnsi" w:eastAsiaTheme="majorEastAsia" w:hAnsiTheme="majorHAnsi" w:cstheme="majorBid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8713E"/>
    <w:rPr>
      <w:rFonts w:ascii="Arial" w:eastAsia="Times New Roman" w:hAnsi="Arial"/>
      <w:b/>
      <w:sz w:val="28"/>
      <w:szCs w:val="32"/>
    </w:rPr>
  </w:style>
  <w:style w:type="paragraph" w:styleId="Zhlav">
    <w:name w:val="header"/>
    <w:basedOn w:val="Normln"/>
    <w:link w:val="ZhlavChar"/>
    <w:uiPriority w:val="99"/>
    <w:rsid w:val="00C6493E"/>
    <w:pPr>
      <w:tabs>
        <w:tab w:val="center" w:pos="4536"/>
        <w:tab w:val="right" w:pos="9072"/>
      </w:tabs>
    </w:pPr>
    <w:rPr>
      <w:rFonts w:ascii="Times New Roman" w:hAnsi="Times New Roman"/>
      <w:sz w:val="24"/>
    </w:rPr>
  </w:style>
  <w:style w:type="character" w:customStyle="1" w:styleId="ZhlavChar">
    <w:name w:val="Záhlaví Char"/>
    <w:link w:val="Zhlav"/>
    <w:uiPriority w:val="99"/>
    <w:rsid w:val="00BF49AF"/>
    <w:rPr>
      <w:rFonts w:ascii="Times New Roman" w:hAnsi="Times New Roman"/>
      <w:sz w:val="24"/>
    </w:rPr>
  </w:style>
  <w:style w:type="paragraph" w:styleId="Zpat">
    <w:name w:val="footer"/>
    <w:basedOn w:val="Normln"/>
    <w:link w:val="ZpatChar"/>
    <w:qFormat/>
    <w:rsid w:val="000F0D39"/>
    <w:pPr>
      <w:tabs>
        <w:tab w:val="center" w:pos="4536"/>
        <w:tab w:val="right" w:pos="9072"/>
      </w:tabs>
      <w:spacing w:line="200" w:lineRule="exact"/>
    </w:pPr>
    <w:rPr>
      <w:color w:val="4F4C4D"/>
      <w:sz w:val="16"/>
    </w:rPr>
  </w:style>
  <w:style w:type="character" w:customStyle="1" w:styleId="ZpatChar">
    <w:name w:val="Zápatí Char"/>
    <w:link w:val="Zpat"/>
    <w:uiPriority w:val="1"/>
    <w:rsid w:val="00862C56"/>
    <w:rPr>
      <w:rFonts w:ascii="Arial" w:hAnsi="Arial"/>
      <w:color w:val="4F4C4D"/>
      <w:sz w:val="16"/>
    </w:rPr>
  </w:style>
  <w:style w:type="character" w:customStyle="1" w:styleId="Nadpis2Char">
    <w:name w:val="Nadpis 2 Char"/>
    <w:link w:val="Nadpis2"/>
    <w:rsid w:val="0068713E"/>
    <w:rPr>
      <w:rFonts w:ascii="Arial" w:eastAsia="Times New Roman" w:hAnsi="Arial"/>
      <w:b/>
      <w:sz w:val="24"/>
      <w:szCs w:val="26"/>
      <w:u w:val="single"/>
    </w:rPr>
  </w:style>
  <w:style w:type="character" w:customStyle="1" w:styleId="Nadpis3Char">
    <w:name w:val="Nadpis 3 Char"/>
    <w:link w:val="Nadpis3"/>
    <w:rsid w:val="000F0D39"/>
    <w:rPr>
      <w:rFonts w:ascii="Arial" w:eastAsia="Times New Roman" w:hAnsi="Arial"/>
      <w:b/>
      <w:sz w:val="22"/>
      <w:szCs w:val="24"/>
    </w:rPr>
  </w:style>
  <w:style w:type="character" w:customStyle="1" w:styleId="Nadpis4Char">
    <w:name w:val="Nadpis 4 Char"/>
    <w:link w:val="Nadpis4"/>
    <w:uiPriority w:val="9"/>
    <w:semiHidden/>
    <w:rsid w:val="00BF49AF"/>
    <w:rPr>
      <w:rFonts w:ascii="Times New Roman" w:eastAsia="Times New Roman" w:hAnsi="Times New Roman"/>
      <w:i/>
      <w:iCs/>
      <w:color w:val="4F4C4D"/>
      <w:sz w:val="24"/>
    </w:rPr>
  </w:style>
  <w:style w:type="paragraph" w:styleId="Nzev">
    <w:name w:val="Title"/>
    <w:basedOn w:val="Normln"/>
    <w:next w:val="Normln"/>
    <w:link w:val="NzevChar"/>
    <w:qFormat/>
    <w:rsid w:val="005E387A"/>
    <w:rPr>
      <w:rFonts w:ascii="Times New Roman" w:hAnsi="Times New Roman"/>
      <w:spacing w:val="-10"/>
      <w:kern w:val="28"/>
      <w:sz w:val="56"/>
      <w:szCs w:val="56"/>
    </w:rPr>
  </w:style>
  <w:style w:type="character" w:customStyle="1" w:styleId="NzevChar">
    <w:name w:val="Název Char"/>
    <w:link w:val="Nzev"/>
    <w:rsid w:val="00BF49AF"/>
    <w:rPr>
      <w:rFonts w:ascii="Times New Roman" w:eastAsia="Times New Roman" w:hAnsi="Times New Roman" w:cs="Times New Roman"/>
      <w:spacing w:val="-10"/>
      <w:kern w:val="28"/>
      <w:sz w:val="56"/>
      <w:szCs w:val="56"/>
    </w:rPr>
  </w:style>
  <w:style w:type="paragraph" w:styleId="Podnadpis">
    <w:name w:val="Subtitle"/>
    <w:basedOn w:val="Normln"/>
    <w:next w:val="Normln"/>
    <w:link w:val="PodnadpisChar"/>
    <w:uiPriority w:val="11"/>
    <w:semiHidden/>
    <w:qFormat/>
    <w:rsid w:val="005E387A"/>
    <w:pPr>
      <w:numPr>
        <w:ilvl w:val="1"/>
      </w:numPr>
    </w:pPr>
    <w:rPr>
      <w:rFonts w:ascii="Times New Roman" w:hAnsi="Times New Roman"/>
      <w:color w:val="4F4C4D"/>
      <w:spacing w:val="15"/>
    </w:rPr>
  </w:style>
  <w:style w:type="character" w:customStyle="1" w:styleId="PodnadpisChar">
    <w:name w:val="Podnadpis Char"/>
    <w:link w:val="Podnadpis"/>
    <w:uiPriority w:val="11"/>
    <w:semiHidden/>
    <w:rsid w:val="00BF49AF"/>
    <w:rPr>
      <w:rFonts w:ascii="Times New Roman" w:eastAsia="Times New Roman" w:hAnsi="Times New Roman"/>
      <w:color w:val="4F4C4D"/>
      <w:spacing w:val="15"/>
    </w:rPr>
  </w:style>
  <w:style w:type="paragraph" w:styleId="Normlnweb">
    <w:name w:val="Normal (Web)"/>
    <w:basedOn w:val="Normln"/>
    <w:rsid w:val="00D62385"/>
    <w:pPr>
      <w:spacing w:before="100" w:beforeAutospacing="1" w:after="100" w:afterAutospacing="1"/>
    </w:pPr>
    <w:rPr>
      <w:szCs w:val="24"/>
    </w:rPr>
  </w:style>
  <w:style w:type="character" w:customStyle="1" w:styleId="apple-converted-space">
    <w:name w:val="apple-converted-space"/>
    <w:basedOn w:val="Standardnpsmoodstavce"/>
    <w:semiHidden/>
    <w:rsid w:val="009554FB"/>
  </w:style>
  <w:style w:type="paragraph" w:customStyle="1" w:styleId="zkladntun">
    <w:name w:val="základní tučně"/>
    <w:basedOn w:val="Normln"/>
    <w:qFormat/>
    <w:rsid w:val="00702C0D"/>
    <w:rPr>
      <w:rFonts w:cs="Arial"/>
      <w:b/>
      <w:bCs/>
      <w:color w:val="444444"/>
      <w:szCs w:val="21"/>
    </w:rPr>
  </w:style>
  <w:style w:type="paragraph" w:customStyle="1" w:styleId="Zkladnodstavec">
    <w:name w:val="[Základní odstavec]"/>
    <w:basedOn w:val="Normln"/>
    <w:uiPriority w:val="99"/>
    <w:rsid w:val="009364E1"/>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Nadpis6Char">
    <w:name w:val="Nadpis 6 Char"/>
    <w:basedOn w:val="Standardnpsmoodstavce"/>
    <w:link w:val="Nadpis6"/>
    <w:rsid w:val="00F044D1"/>
    <w:rPr>
      <w:rFonts w:ascii="Arial" w:eastAsia="Times New Roman" w:hAnsi="Arial"/>
      <w:b/>
      <w:bCs/>
      <w:sz w:val="22"/>
      <w:szCs w:val="22"/>
    </w:rPr>
  </w:style>
  <w:style w:type="paragraph" w:styleId="Zkladntext">
    <w:name w:val="Body Text"/>
    <w:basedOn w:val="Normln"/>
    <w:link w:val="ZkladntextChar"/>
    <w:rsid w:val="00F044D1"/>
    <w:rPr>
      <w:b/>
      <w:sz w:val="28"/>
      <w:u w:val="single"/>
      <w:lang w:val="x-none" w:eastAsia="x-none"/>
    </w:rPr>
  </w:style>
  <w:style w:type="character" w:customStyle="1" w:styleId="ZkladntextChar">
    <w:name w:val="Základní text Char"/>
    <w:basedOn w:val="Standardnpsmoodstavce"/>
    <w:link w:val="Zkladntext"/>
    <w:rsid w:val="00F044D1"/>
    <w:rPr>
      <w:rFonts w:ascii="Times New Roman" w:eastAsia="Times New Roman" w:hAnsi="Times New Roman"/>
      <w:b/>
      <w:sz w:val="28"/>
      <w:u w:val="single"/>
      <w:lang w:val="x-none" w:eastAsia="x-none"/>
    </w:rPr>
  </w:style>
  <w:style w:type="paragraph" w:customStyle="1" w:styleId="dkanormln">
    <w:name w:val="Øádka normální"/>
    <w:basedOn w:val="Normln"/>
    <w:rsid w:val="00F044D1"/>
    <w:pPr>
      <w:jc w:val="both"/>
    </w:pPr>
    <w:rPr>
      <w:kern w:val="16"/>
      <w:sz w:val="24"/>
    </w:rPr>
  </w:style>
  <w:style w:type="paragraph" w:styleId="Zkladntext2">
    <w:name w:val="Body Text 2"/>
    <w:basedOn w:val="Normln"/>
    <w:link w:val="Zkladntext2Char"/>
    <w:rsid w:val="00F044D1"/>
    <w:pPr>
      <w:jc w:val="both"/>
    </w:pPr>
    <w:rPr>
      <w:snapToGrid w:val="0"/>
      <w:sz w:val="24"/>
    </w:rPr>
  </w:style>
  <w:style w:type="character" w:customStyle="1" w:styleId="Zkladntext2Char">
    <w:name w:val="Základní text 2 Char"/>
    <w:basedOn w:val="Standardnpsmoodstavce"/>
    <w:link w:val="Zkladntext2"/>
    <w:rsid w:val="00F044D1"/>
    <w:rPr>
      <w:rFonts w:ascii="Times New Roman" w:eastAsia="Times New Roman" w:hAnsi="Times New Roman"/>
      <w:snapToGrid w:val="0"/>
      <w:sz w:val="24"/>
    </w:rPr>
  </w:style>
  <w:style w:type="character" w:styleId="slostrnky">
    <w:name w:val="page number"/>
    <w:basedOn w:val="Standardnpsmoodstavce"/>
    <w:rsid w:val="00F044D1"/>
  </w:style>
  <w:style w:type="character" w:styleId="Hypertextovodkaz">
    <w:name w:val="Hyperlink"/>
    <w:rsid w:val="00F044D1"/>
    <w:rPr>
      <w:color w:val="0000FF"/>
      <w:u w:val="single"/>
    </w:rPr>
  </w:style>
  <w:style w:type="character" w:styleId="Odkaznakoment">
    <w:name w:val="annotation reference"/>
    <w:uiPriority w:val="99"/>
    <w:semiHidden/>
    <w:rsid w:val="00F044D1"/>
    <w:rPr>
      <w:sz w:val="16"/>
      <w:szCs w:val="16"/>
    </w:rPr>
  </w:style>
  <w:style w:type="paragraph" w:styleId="Textkomente">
    <w:name w:val="annotation text"/>
    <w:basedOn w:val="Normln"/>
    <w:link w:val="TextkomenteChar"/>
    <w:uiPriority w:val="99"/>
    <w:rsid w:val="00F044D1"/>
  </w:style>
  <w:style w:type="character" w:customStyle="1" w:styleId="TextkomenteChar">
    <w:name w:val="Text komentáře Char"/>
    <w:basedOn w:val="Standardnpsmoodstavce"/>
    <w:link w:val="Textkomente"/>
    <w:uiPriority w:val="99"/>
    <w:rsid w:val="00F044D1"/>
    <w:rPr>
      <w:rFonts w:ascii="Times New Roman" w:eastAsia="Times New Roman" w:hAnsi="Times New Roman"/>
    </w:rPr>
  </w:style>
  <w:style w:type="paragraph" w:styleId="Textbubliny">
    <w:name w:val="Balloon Text"/>
    <w:basedOn w:val="Normln"/>
    <w:link w:val="TextbublinyChar"/>
    <w:semiHidden/>
    <w:rsid w:val="00F044D1"/>
    <w:rPr>
      <w:rFonts w:ascii="Tahoma" w:hAnsi="Tahoma" w:cs="Tahoma"/>
      <w:sz w:val="16"/>
      <w:szCs w:val="16"/>
    </w:rPr>
  </w:style>
  <w:style w:type="character" w:customStyle="1" w:styleId="TextbublinyChar">
    <w:name w:val="Text bubliny Char"/>
    <w:basedOn w:val="Standardnpsmoodstavce"/>
    <w:link w:val="Textbubliny"/>
    <w:semiHidden/>
    <w:rsid w:val="00F044D1"/>
    <w:rPr>
      <w:rFonts w:ascii="Tahoma" w:eastAsia="Times New Roman" w:hAnsi="Tahoma" w:cs="Tahoma"/>
      <w:sz w:val="16"/>
      <w:szCs w:val="16"/>
    </w:rPr>
  </w:style>
  <w:style w:type="paragraph" w:styleId="Pedmtkomente">
    <w:name w:val="annotation subject"/>
    <w:basedOn w:val="Textkomente"/>
    <w:next w:val="Textkomente"/>
    <w:link w:val="PedmtkomenteChar"/>
    <w:semiHidden/>
    <w:rsid w:val="00F044D1"/>
    <w:rPr>
      <w:b/>
      <w:bCs/>
    </w:rPr>
  </w:style>
  <w:style w:type="character" w:customStyle="1" w:styleId="PedmtkomenteChar">
    <w:name w:val="Předmět komentáře Char"/>
    <w:basedOn w:val="TextkomenteChar"/>
    <w:link w:val="Pedmtkomente"/>
    <w:semiHidden/>
    <w:rsid w:val="00F044D1"/>
    <w:rPr>
      <w:rFonts w:ascii="Times New Roman" w:eastAsia="Times New Roman" w:hAnsi="Times New Roman"/>
      <w:b/>
      <w:bCs/>
    </w:rPr>
  </w:style>
  <w:style w:type="paragraph" w:styleId="Prosttext">
    <w:name w:val="Plain Text"/>
    <w:basedOn w:val="Normln"/>
    <w:link w:val="ProsttextChar"/>
    <w:uiPriority w:val="99"/>
    <w:rsid w:val="00F044D1"/>
    <w:rPr>
      <w:rFonts w:ascii="Courier New" w:hAnsi="Courier New"/>
      <w:lang w:val="x-none" w:eastAsia="x-none"/>
    </w:rPr>
  </w:style>
  <w:style w:type="character" w:customStyle="1" w:styleId="ProsttextChar">
    <w:name w:val="Prostý text Char"/>
    <w:basedOn w:val="Standardnpsmoodstavce"/>
    <w:link w:val="Prosttext"/>
    <w:uiPriority w:val="99"/>
    <w:rsid w:val="00F044D1"/>
    <w:rPr>
      <w:rFonts w:ascii="Courier New" w:eastAsia="Times New Roman" w:hAnsi="Courier New"/>
      <w:lang w:val="x-none" w:eastAsia="x-none"/>
    </w:rPr>
  </w:style>
  <w:style w:type="paragraph" w:styleId="Zkladntextodsazen">
    <w:name w:val="Body Text Indent"/>
    <w:basedOn w:val="Normln"/>
    <w:link w:val="ZkladntextodsazenChar"/>
    <w:rsid w:val="00F044D1"/>
    <w:pPr>
      <w:ind w:firstLine="708"/>
      <w:jc w:val="both"/>
    </w:pPr>
    <w:rPr>
      <w:rFonts w:cs="Arial"/>
      <w:b/>
      <w:szCs w:val="22"/>
    </w:rPr>
  </w:style>
  <w:style w:type="character" w:customStyle="1" w:styleId="ZkladntextodsazenChar">
    <w:name w:val="Základní text odsazený Char"/>
    <w:basedOn w:val="Standardnpsmoodstavce"/>
    <w:link w:val="Zkladntextodsazen"/>
    <w:rsid w:val="00F044D1"/>
    <w:rPr>
      <w:rFonts w:ascii="Arial" w:eastAsia="Times New Roman" w:hAnsi="Arial" w:cs="Arial"/>
      <w:b/>
      <w:sz w:val="22"/>
      <w:szCs w:val="22"/>
    </w:rPr>
  </w:style>
  <w:style w:type="paragraph" w:customStyle="1" w:styleId="Normlnweb1">
    <w:name w:val="Normální (web)1"/>
    <w:basedOn w:val="Normln"/>
    <w:rsid w:val="00F044D1"/>
    <w:pPr>
      <w:spacing w:before="100"/>
    </w:pPr>
    <w:rPr>
      <w:sz w:val="24"/>
      <w:szCs w:val="24"/>
    </w:rPr>
  </w:style>
  <w:style w:type="character" w:customStyle="1" w:styleId="Hypertextovodkaz1">
    <w:name w:val="Hypertextový odkaz1"/>
    <w:rsid w:val="00F044D1"/>
    <w:rPr>
      <w:strike w:val="0"/>
      <w:dstrike w:val="0"/>
      <w:color w:val="273E7B"/>
      <w:u w:val="none"/>
      <w:effect w:val="none"/>
    </w:rPr>
  </w:style>
  <w:style w:type="paragraph" w:customStyle="1" w:styleId="Textodstavce">
    <w:name w:val="Text odstavce"/>
    <w:basedOn w:val="Normln"/>
    <w:uiPriority w:val="99"/>
    <w:rsid w:val="00F044D1"/>
    <w:pPr>
      <w:numPr>
        <w:ilvl w:val="6"/>
        <w:numId w:val="1"/>
      </w:numPr>
      <w:tabs>
        <w:tab w:val="left" w:pos="851"/>
      </w:tabs>
      <w:spacing w:before="120" w:after="120"/>
      <w:jc w:val="both"/>
      <w:outlineLvl w:val="6"/>
    </w:pPr>
    <w:rPr>
      <w:sz w:val="24"/>
    </w:rPr>
  </w:style>
  <w:style w:type="paragraph" w:customStyle="1" w:styleId="Textbodu">
    <w:name w:val="Text bodu"/>
    <w:basedOn w:val="Normln"/>
    <w:rsid w:val="00F044D1"/>
    <w:pPr>
      <w:numPr>
        <w:ilvl w:val="8"/>
        <w:numId w:val="1"/>
      </w:numPr>
      <w:jc w:val="both"/>
      <w:outlineLvl w:val="8"/>
    </w:pPr>
    <w:rPr>
      <w:sz w:val="24"/>
    </w:rPr>
  </w:style>
  <w:style w:type="paragraph" w:customStyle="1" w:styleId="Textpsmene">
    <w:name w:val="Text písmene"/>
    <w:basedOn w:val="Normln"/>
    <w:rsid w:val="00F044D1"/>
    <w:pPr>
      <w:numPr>
        <w:ilvl w:val="7"/>
        <w:numId w:val="1"/>
      </w:numPr>
      <w:jc w:val="both"/>
      <w:outlineLvl w:val="7"/>
    </w:pPr>
    <w:rPr>
      <w:sz w:val="24"/>
    </w:rPr>
  </w:style>
  <w:style w:type="paragraph" w:customStyle="1" w:styleId="Nadpisparagrafu">
    <w:name w:val="Nadpis paragrafu"/>
    <w:basedOn w:val="Normln"/>
    <w:next w:val="Textodstavce"/>
    <w:rsid w:val="00F044D1"/>
    <w:pPr>
      <w:keepNext/>
      <w:keepLines/>
      <w:spacing w:before="240"/>
      <w:jc w:val="center"/>
      <w:outlineLvl w:val="5"/>
    </w:pPr>
    <w:rPr>
      <w:b/>
      <w:sz w:val="24"/>
    </w:rPr>
  </w:style>
  <w:style w:type="paragraph" w:customStyle="1" w:styleId="Normln0">
    <w:name w:val="Normální~"/>
    <w:basedOn w:val="Normln"/>
    <w:rsid w:val="00F044D1"/>
    <w:pPr>
      <w:widowControl w:val="0"/>
    </w:pPr>
    <w:rPr>
      <w:noProof/>
      <w:sz w:val="24"/>
    </w:rPr>
  </w:style>
  <w:style w:type="paragraph" w:styleId="Textpoznpodarou">
    <w:name w:val="footnote text"/>
    <w:aliases w:val="Char"/>
    <w:basedOn w:val="Normln"/>
    <w:link w:val="TextpoznpodarouChar"/>
    <w:uiPriority w:val="99"/>
    <w:rsid w:val="00F044D1"/>
    <w:pPr>
      <w:tabs>
        <w:tab w:val="left" w:pos="425"/>
      </w:tabs>
      <w:ind w:left="425" w:hanging="425"/>
      <w:jc w:val="both"/>
    </w:pPr>
  </w:style>
  <w:style w:type="character" w:customStyle="1" w:styleId="TextpoznpodarouChar">
    <w:name w:val="Text pozn. pod čarou Char"/>
    <w:aliases w:val="Char Char1"/>
    <w:basedOn w:val="Standardnpsmoodstavce"/>
    <w:link w:val="Textpoznpodarou"/>
    <w:semiHidden/>
    <w:rsid w:val="00F044D1"/>
    <w:rPr>
      <w:rFonts w:ascii="Times New Roman" w:eastAsia="Times New Roman" w:hAnsi="Times New Roman"/>
    </w:rPr>
  </w:style>
  <w:style w:type="character" w:styleId="Znakapoznpodarou">
    <w:name w:val="footnote reference"/>
    <w:uiPriority w:val="99"/>
    <w:rsid w:val="00F044D1"/>
    <w:rPr>
      <w:vertAlign w:val="superscript"/>
    </w:rPr>
  </w:style>
  <w:style w:type="paragraph" w:customStyle="1" w:styleId="Rozloendokumentu1">
    <w:name w:val="Rozložení dokumentu1"/>
    <w:basedOn w:val="Normln"/>
    <w:semiHidden/>
    <w:rsid w:val="00F044D1"/>
    <w:pPr>
      <w:shd w:val="clear" w:color="auto" w:fill="000080"/>
    </w:pPr>
    <w:rPr>
      <w:rFonts w:ascii="Tahoma" w:hAnsi="Tahoma" w:cs="Tahoma"/>
    </w:rPr>
  </w:style>
  <w:style w:type="paragraph" w:styleId="Zkladntextodsazen2">
    <w:name w:val="Body Text Indent 2"/>
    <w:basedOn w:val="Normln"/>
    <w:link w:val="Zkladntextodsazen2Char"/>
    <w:rsid w:val="00F044D1"/>
    <w:pPr>
      <w:ind w:firstLine="360"/>
      <w:jc w:val="both"/>
    </w:pPr>
    <w:rPr>
      <w:rFonts w:cs="Arial"/>
      <w:bCs/>
      <w:szCs w:val="22"/>
    </w:rPr>
  </w:style>
  <w:style w:type="character" w:customStyle="1" w:styleId="Zkladntextodsazen2Char">
    <w:name w:val="Základní text odsazený 2 Char"/>
    <w:basedOn w:val="Standardnpsmoodstavce"/>
    <w:link w:val="Zkladntextodsazen2"/>
    <w:rsid w:val="00F044D1"/>
    <w:rPr>
      <w:rFonts w:ascii="Arial" w:eastAsia="Times New Roman" w:hAnsi="Arial" w:cs="Arial"/>
      <w:bCs/>
      <w:sz w:val="22"/>
      <w:szCs w:val="22"/>
    </w:rPr>
  </w:style>
  <w:style w:type="paragraph" w:styleId="Zkladntext3">
    <w:name w:val="Body Text 3"/>
    <w:basedOn w:val="Normln"/>
    <w:link w:val="Zkladntext3Char"/>
    <w:rsid w:val="00F044D1"/>
    <w:pPr>
      <w:jc w:val="both"/>
    </w:pPr>
    <w:rPr>
      <w:szCs w:val="22"/>
    </w:rPr>
  </w:style>
  <w:style w:type="character" w:customStyle="1" w:styleId="Zkladntext3Char">
    <w:name w:val="Základní text 3 Char"/>
    <w:basedOn w:val="Standardnpsmoodstavce"/>
    <w:link w:val="Zkladntext3"/>
    <w:rsid w:val="00F044D1"/>
    <w:rPr>
      <w:rFonts w:ascii="Arial" w:eastAsia="Times New Roman" w:hAnsi="Arial"/>
      <w:sz w:val="22"/>
      <w:szCs w:val="22"/>
    </w:rPr>
  </w:style>
  <w:style w:type="paragraph" w:styleId="Zkladntextodsazen3">
    <w:name w:val="Body Text Indent 3"/>
    <w:basedOn w:val="Normln"/>
    <w:link w:val="Zkladntextodsazen3Char"/>
    <w:rsid w:val="00F044D1"/>
    <w:pPr>
      <w:autoSpaceDE w:val="0"/>
      <w:spacing w:before="120"/>
      <w:ind w:firstLine="720"/>
      <w:jc w:val="both"/>
    </w:pPr>
    <w:rPr>
      <w:rFonts w:cs="Arial"/>
    </w:rPr>
  </w:style>
  <w:style w:type="character" w:customStyle="1" w:styleId="Zkladntextodsazen3Char">
    <w:name w:val="Základní text odsazený 3 Char"/>
    <w:basedOn w:val="Standardnpsmoodstavce"/>
    <w:link w:val="Zkladntextodsazen3"/>
    <w:rsid w:val="00F044D1"/>
    <w:rPr>
      <w:rFonts w:ascii="Arial" w:eastAsia="Times New Roman" w:hAnsi="Arial" w:cs="Arial"/>
      <w:sz w:val="22"/>
    </w:rPr>
  </w:style>
  <w:style w:type="paragraph" w:customStyle="1" w:styleId="Default">
    <w:name w:val="Default"/>
    <w:rsid w:val="00F044D1"/>
    <w:pPr>
      <w:autoSpaceDE w:val="0"/>
      <w:autoSpaceDN w:val="0"/>
      <w:adjustRightInd w:val="0"/>
    </w:pPr>
    <w:rPr>
      <w:rFonts w:ascii="Times New Roman" w:eastAsia="Times New Roman" w:hAnsi="Times New Roman"/>
      <w:color w:val="000000"/>
      <w:sz w:val="24"/>
      <w:szCs w:val="24"/>
    </w:rPr>
  </w:style>
  <w:style w:type="paragraph" w:customStyle="1" w:styleId="Styl">
    <w:name w:val="Styl"/>
    <w:rsid w:val="00F044D1"/>
    <w:pPr>
      <w:widowControl w:val="0"/>
      <w:autoSpaceDE w:val="0"/>
      <w:autoSpaceDN w:val="0"/>
      <w:adjustRightInd w:val="0"/>
    </w:pPr>
    <w:rPr>
      <w:rFonts w:ascii="Arial" w:eastAsia="Times New Roman" w:hAnsi="Arial" w:cs="Arial"/>
      <w:sz w:val="24"/>
      <w:szCs w:val="24"/>
      <w:lang w:val="pl-PL" w:eastAsia="pl-PL"/>
    </w:rPr>
  </w:style>
  <w:style w:type="table" w:styleId="Mkatabulky">
    <w:name w:val="Table Grid"/>
    <w:basedOn w:val="Normlntabulka"/>
    <w:locked/>
    <w:rsid w:val="00F044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qFormat/>
    <w:rsid w:val="00F044D1"/>
    <w:pPr>
      <w:ind w:left="708"/>
    </w:pPr>
  </w:style>
  <w:style w:type="paragraph" w:styleId="Odstavecseseznamem">
    <w:name w:val="List Paragraph"/>
    <w:aliases w:val="nad 1,Název grafu,Nad,Odstavec_muj"/>
    <w:basedOn w:val="Normln"/>
    <w:link w:val="OdstavecseseznamemChar"/>
    <w:uiPriority w:val="34"/>
    <w:qFormat/>
    <w:rsid w:val="00F044D1"/>
    <w:pPr>
      <w:ind w:left="708"/>
    </w:pPr>
  </w:style>
  <w:style w:type="character" w:styleId="Sledovanodkaz">
    <w:name w:val="FollowedHyperlink"/>
    <w:uiPriority w:val="99"/>
    <w:semiHidden/>
    <w:unhideWhenUsed/>
    <w:rsid w:val="00F044D1"/>
    <w:rPr>
      <w:color w:val="800080"/>
      <w:u w:val="single"/>
    </w:rPr>
  </w:style>
  <w:style w:type="paragraph" w:customStyle="1" w:styleId="Nadpis10">
    <w:name w:val="Nadpis1"/>
    <w:basedOn w:val="Nadpis1"/>
    <w:rsid w:val="00F044D1"/>
    <w:pPr>
      <w:keepNext w:val="0"/>
      <w:keepLines w:val="0"/>
      <w:suppressAutoHyphens/>
      <w:spacing w:before="0" w:line="240" w:lineRule="auto"/>
      <w:ind w:left="540" w:hanging="540"/>
    </w:pPr>
    <w:rPr>
      <w:rFonts w:cs="Arial"/>
      <w:b w:val="0"/>
      <w:bCs/>
      <w:iCs/>
      <w:color w:val="000000"/>
      <w:szCs w:val="28"/>
      <w:lang w:eastAsia="ar-SA"/>
    </w:rPr>
  </w:style>
  <w:style w:type="paragraph" w:customStyle="1" w:styleId="Smlouva-eslo">
    <w:name w:val="Smlouva-eíslo"/>
    <w:basedOn w:val="Normln"/>
    <w:rsid w:val="00F044D1"/>
    <w:pPr>
      <w:widowControl w:val="0"/>
      <w:spacing w:before="120" w:line="240" w:lineRule="atLeast"/>
      <w:jc w:val="both"/>
    </w:pPr>
    <w:rPr>
      <w:rFonts w:eastAsia="Calibri"/>
      <w:sz w:val="24"/>
    </w:rPr>
  </w:style>
  <w:style w:type="paragraph" w:styleId="Bezmezer">
    <w:name w:val="No Spacing"/>
    <w:uiPriority w:val="99"/>
    <w:qFormat/>
    <w:rsid w:val="00F044D1"/>
    <w:rPr>
      <w:sz w:val="22"/>
      <w:szCs w:val="22"/>
      <w:lang w:eastAsia="en-US"/>
    </w:rPr>
  </w:style>
  <w:style w:type="paragraph" w:styleId="Revize">
    <w:name w:val="Revision"/>
    <w:hidden/>
    <w:uiPriority w:val="99"/>
    <w:semiHidden/>
    <w:rsid w:val="00F044D1"/>
    <w:rPr>
      <w:rFonts w:ascii="Times New Roman" w:eastAsia="Times New Roman" w:hAnsi="Times New Roman"/>
    </w:rPr>
  </w:style>
  <w:style w:type="paragraph" w:customStyle="1" w:styleId="odrka">
    <w:name w:val="odrážka"/>
    <w:basedOn w:val="Normln"/>
    <w:uiPriority w:val="99"/>
    <w:rsid w:val="00F044D1"/>
    <w:pPr>
      <w:numPr>
        <w:numId w:val="2"/>
      </w:numPr>
      <w:spacing w:after="120"/>
      <w:jc w:val="both"/>
    </w:pPr>
    <w:rPr>
      <w:szCs w:val="22"/>
    </w:rPr>
  </w:style>
  <w:style w:type="paragraph" w:styleId="FormtovanvHTML">
    <w:name w:val="HTML Preformatted"/>
    <w:basedOn w:val="Normln"/>
    <w:link w:val="FormtovanvHTMLChar"/>
    <w:uiPriority w:val="99"/>
    <w:unhideWhenUsed/>
    <w:rsid w:val="00F0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FormtovanvHTMLChar">
    <w:name w:val="Formátovaný v HTML Char"/>
    <w:basedOn w:val="Standardnpsmoodstavce"/>
    <w:link w:val="FormtovanvHTML"/>
    <w:uiPriority w:val="99"/>
    <w:rsid w:val="00F044D1"/>
    <w:rPr>
      <w:rFonts w:ascii="Courier New" w:eastAsia="Times New Roman" w:hAnsi="Courier New"/>
      <w:color w:val="000000"/>
      <w:lang w:val="x-none" w:eastAsia="x-none"/>
    </w:rPr>
  </w:style>
  <w:style w:type="character" w:styleId="Siln">
    <w:name w:val="Strong"/>
    <w:uiPriority w:val="22"/>
    <w:qFormat/>
    <w:rsid w:val="00F044D1"/>
    <w:rPr>
      <w:b/>
      <w:bCs/>
    </w:rPr>
  </w:style>
  <w:style w:type="character" w:customStyle="1" w:styleId="Nadpis5Char">
    <w:name w:val="Nadpis 5 Char"/>
    <w:basedOn w:val="Standardnpsmoodstavce"/>
    <w:link w:val="Nadpis5"/>
    <w:uiPriority w:val="9"/>
    <w:semiHidden/>
    <w:rsid w:val="005577B6"/>
    <w:rPr>
      <w:rFonts w:asciiTheme="minorHAnsi" w:eastAsiaTheme="minorEastAsia" w:hAnsiTheme="minorHAnsi" w:cstheme="minorBidi"/>
      <w:b/>
      <w:bCs/>
      <w:i/>
      <w:iCs/>
      <w:sz w:val="26"/>
      <w:szCs w:val="26"/>
    </w:rPr>
  </w:style>
  <w:style w:type="character" w:customStyle="1" w:styleId="Nadpis7Char">
    <w:name w:val="Nadpis 7 Char"/>
    <w:basedOn w:val="Standardnpsmoodstavce"/>
    <w:link w:val="Nadpis7"/>
    <w:uiPriority w:val="9"/>
    <w:semiHidden/>
    <w:rsid w:val="005577B6"/>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5577B6"/>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5577B6"/>
    <w:rPr>
      <w:rFonts w:asciiTheme="majorHAnsi" w:eastAsiaTheme="majorEastAsia" w:hAnsiTheme="majorHAnsi" w:cstheme="majorBidi"/>
      <w:sz w:val="22"/>
      <w:szCs w:val="22"/>
    </w:rPr>
  </w:style>
  <w:style w:type="paragraph" w:customStyle="1" w:styleId="Nadpis11">
    <w:name w:val="Nadpis 11"/>
    <w:basedOn w:val="Normln"/>
    <w:rsid w:val="005B3E5D"/>
    <w:pPr>
      <w:numPr>
        <w:numId w:val="5"/>
      </w:numPr>
      <w:suppressAutoHyphens/>
    </w:pPr>
    <w:rPr>
      <w:rFonts w:cs="Arial"/>
      <w:b/>
      <w:sz w:val="28"/>
      <w:szCs w:val="28"/>
      <w:lang w:eastAsia="zh-CN"/>
    </w:rPr>
  </w:style>
  <w:style w:type="paragraph" w:customStyle="1" w:styleId="Nadpis21">
    <w:name w:val="Nadpis 21"/>
    <w:basedOn w:val="Nadpis11"/>
    <w:rsid w:val="005B3E5D"/>
    <w:pPr>
      <w:tabs>
        <w:tab w:val="left" w:pos="851"/>
      </w:tabs>
      <w:ind w:left="431" w:hanging="431"/>
    </w:pPr>
    <w:rPr>
      <w:sz w:val="24"/>
    </w:rPr>
  </w:style>
  <w:style w:type="character" w:customStyle="1" w:styleId="ZpatChar1">
    <w:name w:val="Zápatí Char1"/>
    <w:locked/>
    <w:rsid w:val="00605817"/>
    <w:rPr>
      <w:rFonts w:ascii="Arial" w:hAnsi="Arial" w:cs="Arial"/>
      <w:sz w:val="22"/>
      <w:szCs w:val="22"/>
      <w:lang w:eastAsia="zh-CN"/>
    </w:rPr>
  </w:style>
  <w:style w:type="paragraph" w:customStyle="1" w:styleId="Odstavec">
    <w:name w:val="Odstavec"/>
    <w:basedOn w:val="Normln"/>
    <w:uiPriority w:val="99"/>
    <w:rsid w:val="00605817"/>
    <w:pPr>
      <w:suppressAutoHyphens/>
      <w:spacing w:after="120"/>
      <w:jc w:val="both"/>
    </w:pPr>
    <w:rPr>
      <w:rFonts w:cs="Arial"/>
      <w:szCs w:val="22"/>
      <w:lang w:eastAsia="zh-CN"/>
    </w:rPr>
  </w:style>
  <w:style w:type="paragraph" w:customStyle="1" w:styleId="Zkladntext22">
    <w:name w:val="Základní text 22"/>
    <w:basedOn w:val="Normln"/>
    <w:rsid w:val="00BE1FFB"/>
    <w:pPr>
      <w:suppressAutoHyphens/>
      <w:jc w:val="both"/>
    </w:pPr>
    <w:rPr>
      <w:rFonts w:ascii="Calibri" w:hAnsi="Calibri" w:cs="Calibri"/>
      <w:sz w:val="24"/>
      <w:szCs w:val="24"/>
      <w:lang w:eastAsia="zh-CN"/>
    </w:rPr>
  </w:style>
  <w:style w:type="character" w:customStyle="1" w:styleId="CharChar">
    <w:name w:val="Char Char"/>
    <w:uiPriority w:val="99"/>
    <w:rsid w:val="00550471"/>
    <w:rPr>
      <w:b/>
      <w:bCs/>
      <w:sz w:val="28"/>
      <w:szCs w:val="28"/>
      <w:u w:val="single"/>
      <w:lang w:val="cs-CZ"/>
    </w:rPr>
  </w:style>
  <w:style w:type="paragraph" w:customStyle="1" w:styleId="Zkladntext21">
    <w:name w:val="Základní text 21"/>
    <w:basedOn w:val="Normln"/>
    <w:uiPriority w:val="99"/>
    <w:rsid w:val="00BF2E7C"/>
    <w:pPr>
      <w:suppressAutoHyphens/>
      <w:jc w:val="both"/>
    </w:pPr>
    <w:rPr>
      <w:rFonts w:ascii="Calibri" w:hAnsi="Calibri" w:cs="Calibri"/>
      <w:sz w:val="24"/>
      <w:szCs w:val="24"/>
      <w:lang w:eastAsia="zh-CN"/>
    </w:rPr>
  </w:style>
  <w:style w:type="character" w:customStyle="1" w:styleId="CharChar0">
    <w:name w:val="Char Char"/>
    <w:rsid w:val="00222DB2"/>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E115C8"/>
    <w:rPr>
      <w:rFonts w:ascii="Arial" w:eastAsia="Times New Roman" w:hAnsi="Arial"/>
      <w:sz w:val="22"/>
    </w:rPr>
  </w:style>
  <w:style w:type="character" w:customStyle="1" w:styleId="datalabel">
    <w:name w:val="datalabel"/>
    <w:basedOn w:val="Standardnpsmoodstavce"/>
    <w:rsid w:val="0066519F"/>
  </w:style>
  <w:style w:type="character" w:customStyle="1" w:styleId="WW8Num1z3">
    <w:name w:val="WW8Num1z3"/>
    <w:rsid w:val="00A85068"/>
  </w:style>
  <w:style w:type="character" w:customStyle="1" w:styleId="Nevyeenzmnka1">
    <w:name w:val="Nevyřešená zmínka1"/>
    <w:basedOn w:val="Standardnpsmoodstavce"/>
    <w:uiPriority w:val="99"/>
    <w:semiHidden/>
    <w:unhideWhenUsed/>
    <w:rsid w:val="00910D2D"/>
    <w:rPr>
      <w:color w:val="605E5C"/>
      <w:shd w:val="clear" w:color="auto" w:fill="E1DFDD"/>
    </w:rPr>
  </w:style>
  <w:style w:type="character" w:customStyle="1" w:styleId="Nevyeenzmnka2">
    <w:name w:val="Nevyřešená zmínka2"/>
    <w:basedOn w:val="Standardnpsmoodstavce"/>
    <w:uiPriority w:val="99"/>
    <w:semiHidden/>
    <w:unhideWhenUsed/>
    <w:rsid w:val="005D05C8"/>
    <w:rPr>
      <w:color w:val="605E5C"/>
      <w:shd w:val="clear" w:color="auto" w:fill="E1DFDD"/>
    </w:rPr>
  </w:style>
  <w:style w:type="character" w:styleId="Nevyeenzmnka">
    <w:name w:val="Unresolved Mention"/>
    <w:basedOn w:val="Standardnpsmoodstavce"/>
    <w:uiPriority w:val="99"/>
    <w:semiHidden/>
    <w:unhideWhenUsed/>
    <w:rsid w:val="008D1D05"/>
    <w:rPr>
      <w:color w:val="605E5C"/>
      <w:shd w:val="clear" w:color="auto" w:fill="E1DFDD"/>
    </w:rPr>
  </w:style>
  <w:style w:type="paragraph" w:customStyle="1" w:styleId="Zkladntextodsazen21">
    <w:name w:val="Základní text odsazený 21"/>
    <w:basedOn w:val="Normln"/>
    <w:rsid w:val="00C46323"/>
    <w:pPr>
      <w:suppressAutoHyphens/>
      <w:ind w:firstLine="360"/>
      <w:jc w:val="both"/>
    </w:pPr>
    <w:rPr>
      <w:rFonts w:cs="Arial"/>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0867">
      <w:bodyDiv w:val="1"/>
      <w:marLeft w:val="0"/>
      <w:marRight w:val="0"/>
      <w:marTop w:val="0"/>
      <w:marBottom w:val="0"/>
      <w:divBdr>
        <w:top w:val="none" w:sz="0" w:space="0" w:color="auto"/>
        <w:left w:val="none" w:sz="0" w:space="0" w:color="auto"/>
        <w:bottom w:val="none" w:sz="0" w:space="0" w:color="auto"/>
        <w:right w:val="none" w:sz="0" w:space="0" w:color="auto"/>
      </w:divBdr>
    </w:div>
    <w:div w:id="211767913">
      <w:bodyDiv w:val="1"/>
      <w:marLeft w:val="0"/>
      <w:marRight w:val="0"/>
      <w:marTop w:val="0"/>
      <w:marBottom w:val="0"/>
      <w:divBdr>
        <w:top w:val="none" w:sz="0" w:space="0" w:color="auto"/>
        <w:left w:val="none" w:sz="0" w:space="0" w:color="auto"/>
        <w:bottom w:val="none" w:sz="0" w:space="0" w:color="auto"/>
        <w:right w:val="none" w:sz="0" w:space="0" w:color="auto"/>
      </w:divBdr>
    </w:div>
    <w:div w:id="318733016">
      <w:bodyDiv w:val="1"/>
      <w:marLeft w:val="0"/>
      <w:marRight w:val="0"/>
      <w:marTop w:val="0"/>
      <w:marBottom w:val="0"/>
      <w:divBdr>
        <w:top w:val="none" w:sz="0" w:space="0" w:color="auto"/>
        <w:left w:val="none" w:sz="0" w:space="0" w:color="auto"/>
        <w:bottom w:val="none" w:sz="0" w:space="0" w:color="auto"/>
        <w:right w:val="none" w:sz="0" w:space="0" w:color="auto"/>
      </w:divBdr>
    </w:div>
    <w:div w:id="360863730">
      <w:bodyDiv w:val="1"/>
      <w:marLeft w:val="0"/>
      <w:marRight w:val="0"/>
      <w:marTop w:val="0"/>
      <w:marBottom w:val="0"/>
      <w:divBdr>
        <w:top w:val="none" w:sz="0" w:space="0" w:color="auto"/>
        <w:left w:val="none" w:sz="0" w:space="0" w:color="auto"/>
        <w:bottom w:val="none" w:sz="0" w:space="0" w:color="auto"/>
        <w:right w:val="none" w:sz="0" w:space="0" w:color="auto"/>
      </w:divBdr>
    </w:div>
    <w:div w:id="380637977">
      <w:bodyDiv w:val="1"/>
      <w:marLeft w:val="0"/>
      <w:marRight w:val="0"/>
      <w:marTop w:val="0"/>
      <w:marBottom w:val="0"/>
      <w:divBdr>
        <w:top w:val="none" w:sz="0" w:space="0" w:color="auto"/>
        <w:left w:val="none" w:sz="0" w:space="0" w:color="auto"/>
        <w:bottom w:val="none" w:sz="0" w:space="0" w:color="auto"/>
        <w:right w:val="none" w:sz="0" w:space="0" w:color="auto"/>
      </w:divBdr>
    </w:div>
    <w:div w:id="448279017">
      <w:bodyDiv w:val="1"/>
      <w:marLeft w:val="0"/>
      <w:marRight w:val="0"/>
      <w:marTop w:val="0"/>
      <w:marBottom w:val="0"/>
      <w:divBdr>
        <w:top w:val="none" w:sz="0" w:space="0" w:color="auto"/>
        <w:left w:val="none" w:sz="0" w:space="0" w:color="auto"/>
        <w:bottom w:val="none" w:sz="0" w:space="0" w:color="auto"/>
        <w:right w:val="none" w:sz="0" w:space="0" w:color="auto"/>
      </w:divBdr>
    </w:div>
    <w:div w:id="585697164">
      <w:bodyDiv w:val="1"/>
      <w:marLeft w:val="0"/>
      <w:marRight w:val="0"/>
      <w:marTop w:val="0"/>
      <w:marBottom w:val="0"/>
      <w:divBdr>
        <w:top w:val="none" w:sz="0" w:space="0" w:color="auto"/>
        <w:left w:val="none" w:sz="0" w:space="0" w:color="auto"/>
        <w:bottom w:val="none" w:sz="0" w:space="0" w:color="auto"/>
        <w:right w:val="none" w:sz="0" w:space="0" w:color="auto"/>
      </w:divBdr>
    </w:div>
    <w:div w:id="828523193">
      <w:bodyDiv w:val="1"/>
      <w:marLeft w:val="0"/>
      <w:marRight w:val="0"/>
      <w:marTop w:val="0"/>
      <w:marBottom w:val="0"/>
      <w:divBdr>
        <w:top w:val="none" w:sz="0" w:space="0" w:color="auto"/>
        <w:left w:val="none" w:sz="0" w:space="0" w:color="auto"/>
        <w:bottom w:val="none" w:sz="0" w:space="0" w:color="auto"/>
        <w:right w:val="none" w:sz="0" w:space="0" w:color="auto"/>
      </w:divBdr>
    </w:div>
    <w:div w:id="888758346">
      <w:bodyDiv w:val="1"/>
      <w:marLeft w:val="0"/>
      <w:marRight w:val="0"/>
      <w:marTop w:val="0"/>
      <w:marBottom w:val="0"/>
      <w:divBdr>
        <w:top w:val="none" w:sz="0" w:space="0" w:color="auto"/>
        <w:left w:val="none" w:sz="0" w:space="0" w:color="auto"/>
        <w:bottom w:val="none" w:sz="0" w:space="0" w:color="auto"/>
        <w:right w:val="none" w:sz="0" w:space="0" w:color="auto"/>
      </w:divBdr>
    </w:div>
    <w:div w:id="919022419">
      <w:bodyDiv w:val="1"/>
      <w:marLeft w:val="0"/>
      <w:marRight w:val="0"/>
      <w:marTop w:val="0"/>
      <w:marBottom w:val="0"/>
      <w:divBdr>
        <w:top w:val="none" w:sz="0" w:space="0" w:color="auto"/>
        <w:left w:val="none" w:sz="0" w:space="0" w:color="auto"/>
        <w:bottom w:val="none" w:sz="0" w:space="0" w:color="auto"/>
        <w:right w:val="none" w:sz="0" w:space="0" w:color="auto"/>
      </w:divBdr>
    </w:div>
    <w:div w:id="923952538">
      <w:bodyDiv w:val="1"/>
      <w:marLeft w:val="0"/>
      <w:marRight w:val="0"/>
      <w:marTop w:val="0"/>
      <w:marBottom w:val="0"/>
      <w:divBdr>
        <w:top w:val="none" w:sz="0" w:space="0" w:color="auto"/>
        <w:left w:val="none" w:sz="0" w:space="0" w:color="auto"/>
        <w:bottom w:val="none" w:sz="0" w:space="0" w:color="auto"/>
        <w:right w:val="none" w:sz="0" w:space="0" w:color="auto"/>
      </w:divBdr>
    </w:div>
    <w:div w:id="938871273">
      <w:bodyDiv w:val="1"/>
      <w:marLeft w:val="0"/>
      <w:marRight w:val="0"/>
      <w:marTop w:val="0"/>
      <w:marBottom w:val="0"/>
      <w:divBdr>
        <w:top w:val="none" w:sz="0" w:space="0" w:color="auto"/>
        <w:left w:val="none" w:sz="0" w:space="0" w:color="auto"/>
        <w:bottom w:val="none" w:sz="0" w:space="0" w:color="auto"/>
        <w:right w:val="none" w:sz="0" w:space="0" w:color="auto"/>
      </w:divBdr>
    </w:div>
    <w:div w:id="959652192">
      <w:bodyDiv w:val="1"/>
      <w:marLeft w:val="0"/>
      <w:marRight w:val="0"/>
      <w:marTop w:val="0"/>
      <w:marBottom w:val="0"/>
      <w:divBdr>
        <w:top w:val="none" w:sz="0" w:space="0" w:color="auto"/>
        <w:left w:val="none" w:sz="0" w:space="0" w:color="auto"/>
        <w:bottom w:val="none" w:sz="0" w:space="0" w:color="auto"/>
        <w:right w:val="none" w:sz="0" w:space="0" w:color="auto"/>
      </w:divBdr>
    </w:div>
    <w:div w:id="970987554">
      <w:bodyDiv w:val="1"/>
      <w:marLeft w:val="0"/>
      <w:marRight w:val="0"/>
      <w:marTop w:val="0"/>
      <w:marBottom w:val="0"/>
      <w:divBdr>
        <w:top w:val="none" w:sz="0" w:space="0" w:color="auto"/>
        <w:left w:val="none" w:sz="0" w:space="0" w:color="auto"/>
        <w:bottom w:val="none" w:sz="0" w:space="0" w:color="auto"/>
        <w:right w:val="none" w:sz="0" w:space="0" w:color="auto"/>
      </w:divBdr>
    </w:div>
    <w:div w:id="999230864">
      <w:bodyDiv w:val="1"/>
      <w:marLeft w:val="0"/>
      <w:marRight w:val="0"/>
      <w:marTop w:val="0"/>
      <w:marBottom w:val="0"/>
      <w:divBdr>
        <w:top w:val="none" w:sz="0" w:space="0" w:color="auto"/>
        <w:left w:val="none" w:sz="0" w:space="0" w:color="auto"/>
        <w:bottom w:val="none" w:sz="0" w:space="0" w:color="auto"/>
        <w:right w:val="none" w:sz="0" w:space="0" w:color="auto"/>
      </w:divBdr>
    </w:div>
    <w:div w:id="1027875248">
      <w:bodyDiv w:val="1"/>
      <w:marLeft w:val="0"/>
      <w:marRight w:val="0"/>
      <w:marTop w:val="0"/>
      <w:marBottom w:val="0"/>
      <w:divBdr>
        <w:top w:val="none" w:sz="0" w:space="0" w:color="auto"/>
        <w:left w:val="none" w:sz="0" w:space="0" w:color="auto"/>
        <w:bottom w:val="none" w:sz="0" w:space="0" w:color="auto"/>
        <w:right w:val="none" w:sz="0" w:space="0" w:color="auto"/>
      </w:divBdr>
    </w:div>
    <w:div w:id="1134248191">
      <w:bodyDiv w:val="1"/>
      <w:marLeft w:val="0"/>
      <w:marRight w:val="0"/>
      <w:marTop w:val="0"/>
      <w:marBottom w:val="0"/>
      <w:divBdr>
        <w:top w:val="none" w:sz="0" w:space="0" w:color="auto"/>
        <w:left w:val="none" w:sz="0" w:space="0" w:color="auto"/>
        <w:bottom w:val="none" w:sz="0" w:space="0" w:color="auto"/>
        <w:right w:val="none" w:sz="0" w:space="0" w:color="auto"/>
      </w:divBdr>
    </w:div>
    <w:div w:id="1204633850">
      <w:bodyDiv w:val="1"/>
      <w:marLeft w:val="0"/>
      <w:marRight w:val="0"/>
      <w:marTop w:val="0"/>
      <w:marBottom w:val="0"/>
      <w:divBdr>
        <w:top w:val="none" w:sz="0" w:space="0" w:color="auto"/>
        <w:left w:val="none" w:sz="0" w:space="0" w:color="auto"/>
        <w:bottom w:val="none" w:sz="0" w:space="0" w:color="auto"/>
        <w:right w:val="none" w:sz="0" w:space="0" w:color="auto"/>
      </w:divBdr>
    </w:div>
    <w:div w:id="1310863627">
      <w:bodyDiv w:val="1"/>
      <w:marLeft w:val="0"/>
      <w:marRight w:val="0"/>
      <w:marTop w:val="0"/>
      <w:marBottom w:val="0"/>
      <w:divBdr>
        <w:top w:val="none" w:sz="0" w:space="0" w:color="auto"/>
        <w:left w:val="none" w:sz="0" w:space="0" w:color="auto"/>
        <w:bottom w:val="none" w:sz="0" w:space="0" w:color="auto"/>
        <w:right w:val="none" w:sz="0" w:space="0" w:color="auto"/>
      </w:divBdr>
    </w:div>
    <w:div w:id="1355110167">
      <w:bodyDiv w:val="1"/>
      <w:marLeft w:val="0"/>
      <w:marRight w:val="0"/>
      <w:marTop w:val="0"/>
      <w:marBottom w:val="0"/>
      <w:divBdr>
        <w:top w:val="none" w:sz="0" w:space="0" w:color="auto"/>
        <w:left w:val="none" w:sz="0" w:space="0" w:color="auto"/>
        <w:bottom w:val="none" w:sz="0" w:space="0" w:color="auto"/>
        <w:right w:val="none" w:sz="0" w:space="0" w:color="auto"/>
      </w:divBdr>
    </w:div>
    <w:div w:id="1407872096">
      <w:bodyDiv w:val="1"/>
      <w:marLeft w:val="0"/>
      <w:marRight w:val="0"/>
      <w:marTop w:val="0"/>
      <w:marBottom w:val="0"/>
      <w:divBdr>
        <w:top w:val="none" w:sz="0" w:space="0" w:color="auto"/>
        <w:left w:val="none" w:sz="0" w:space="0" w:color="auto"/>
        <w:bottom w:val="none" w:sz="0" w:space="0" w:color="auto"/>
        <w:right w:val="none" w:sz="0" w:space="0" w:color="auto"/>
      </w:divBdr>
    </w:div>
    <w:div w:id="1441562570">
      <w:bodyDiv w:val="1"/>
      <w:marLeft w:val="0"/>
      <w:marRight w:val="0"/>
      <w:marTop w:val="0"/>
      <w:marBottom w:val="0"/>
      <w:divBdr>
        <w:top w:val="none" w:sz="0" w:space="0" w:color="auto"/>
        <w:left w:val="none" w:sz="0" w:space="0" w:color="auto"/>
        <w:bottom w:val="none" w:sz="0" w:space="0" w:color="auto"/>
        <w:right w:val="none" w:sz="0" w:space="0" w:color="auto"/>
      </w:divBdr>
    </w:div>
    <w:div w:id="1475875892">
      <w:bodyDiv w:val="1"/>
      <w:marLeft w:val="0"/>
      <w:marRight w:val="0"/>
      <w:marTop w:val="0"/>
      <w:marBottom w:val="0"/>
      <w:divBdr>
        <w:top w:val="none" w:sz="0" w:space="0" w:color="auto"/>
        <w:left w:val="none" w:sz="0" w:space="0" w:color="auto"/>
        <w:bottom w:val="none" w:sz="0" w:space="0" w:color="auto"/>
        <w:right w:val="none" w:sz="0" w:space="0" w:color="auto"/>
      </w:divBdr>
    </w:div>
    <w:div w:id="1562518103">
      <w:bodyDiv w:val="1"/>
      <w:marLeft w:val="0"/>
      <w:marRight w:val="0"/>
      <w:marTop w:val="0"/>
      <w:marBottom w:val="0"/>
      <w:divBdr>
        <w:top w:val="none" w:sz="0" w:space="0" w:color="auto"/>
        <w:left w:val="none" w:sz="0" w:space="0" w:color="auto"/>
        <w:bottom w:val="none" w:sz="0" w:space="0" w:color="auto"/>
        <w:right w:val="none" w:sz="0" w:space="0" w:color="auto"/>
      </w:divBdr>
    </w:div>
    <w:div w:id="1650095441">
      <w:bodyDiv w:val="1"/>
      <w:marLeft w:val="0"/>
      <w:marRight w:val="0"/>
      <w:marTop w:val="0"/>
      <w:marBottom w:val="0"/>
      <w:divBdr>
        <w:top w:val="none" w:sz="0" w:space="0" w:color="auto"/>
        <w:left w:val="none" w:sz="0" w:space="0" w:color="auto"/>
        <w:bottom w:val="none" w:sz="0" w:space="0" w:color="auto"/>
        <w:right w:val="none" w:sz="0" w:space="0" w:color="auto"/>
      </w:divBdr>
    </w:div>
    <w:div w:id="1755709987">
      <w:bodyDiv w:val="1"/>
      <w:marLeft w:val="0"/>
      <w:marRight w:val="0"/>
      <w:marTop w:val="0"/>
      <w:marBottom w:val="0"/>
      <w:divBdr>
        <w:top w:val="none" w:sz="0" w:space="0" w:color="auto"/>
        <w:left w:val="none" w:sz="0" w:space="0" w:color="auto"/>
        <w:bottom w:val="none" w:sz="0" w:space="0" w:color="auto"/>
        <w:right w:val="none" w:sz="0" w:space="0" w:color="auto"/>
      </w:divBdr>
    </w:div>
    <w:div w:id="1778332218">
      <w:bodyDiv w:val="1"/>
      <w:marLeft w:val="0"/>
      <w:marRight w:val="0"/>
      <w:marTop w:val="0"/>
      <w:marBottom w:val="0"/>
      <w:divBdr>
        <w:top w:val="none" w:sz="0" w:space="0" w:color="auto"/>
        <w:left w:val="none" w:sz="0" w:space="0" w:color="auto"/>
        <w:bottom w:val="none" w:sz="0" w:space="0" w:color="auto"/>
        <w:right w:val="none" w:sz="0" w:space="0" w:color="auto"/>
      </w:divBdr>
    </w:div>
    <w:div w:id="1845969330">
      <w:bodyDiv w:val="1"/>
      <w:marLeft w:val="0"/>
      <w:marRight w:val="0"/>
      <w:marTop w:val="0"/>
      <w:marBottom w:val="0"/>
      <w:divBdr>
        <w:top w:val="none" w:sz="0" w:space="0" w:color="auto"/>
        <w:left w:val="none" w:sz="0" w:space="0" w:color="auto"/>
        <w:bottom w:val="none" w:sz="0" w:space="0" w:color="auto"/>
        <w:right w:val="none" w:sz="0" w:space="0" w:color="auto"/>
      </w:divBdr>
      <w:divsChild>
        <w:div w:id="842402085">
          <w:marLeft w:val="0"/>
          <w:marRight w:val="0"/>
          <w:marTop w:val="0"/>
          <w:marBottom w:val="0"/>
          <w:divBdr>
            <w:top w:val="none" w:sz="0" w:space="0" w:color="auto"/>
            <w:left w:val="none" w:sz="0" w:space="0" w:color="auto"/>
            <w:bottom w:val="none" w:sz="0" w:space="0" w:color="auto"/>
            <w:right w:val="none" w:sz="0" w:space="0" w:color="auto"/>
          </w:divBdr>
          <w:divsChild>
            <w:div w:id="2132092735">
              <w:marLeft w:val="0"/>
              <w:marRight w:val="0"/>
              <w:marTop w:val="0"/>
              <w:marBottom w:val="0"/>
              <w:divBdr>
                <w:top w:val="none" w:sz="0" w:space="0" w:color="auto"/>
                <w:left w:val="none" w:sz="0" w:space="0" w:color="auto"/>
                <w:bottom w:val="none" w:sz="0" w:space="0" w:color="auto"/>
                <w:right w:val="none" w:sz="0" w:space="0" w:color="auto"/>
              </w:divBdr>
              <w:divsChild>
                <w:div w:id="1238980891">
                  <w:marLeft w:val="0"/>
                  <w:marRight w:val="0"/>
                  <w:marTop w:val="0"/>
                  <w:marBottom w:val="0"/>
                  <w:divBdr>
                    <w:top w:val="none" w:sz="0" w:space="0" w:color="auto"/>
                    <w:left w:val="none" w:sz="0" w:space="0" w:color="auto"/>
                    <w:bottom w:val="none" w:sz="0" w:space="0" w:color="auto"/>
                    <w:right w:val="none" w:sz="0" w:space="0" w:color="auto"/>
                  </w:divBdr>
                  <w:divsChild>
                    <w:div w:id="1757285535">
                      <w:marLeft w:val="0"/>
                      <w:marRight w:val="0"/>
                      <w:marTop w:val="0"/>
                      <w:marBottom w:val="0"/>
                      <w:divBdr>
                        <w:top w:val="none" w:sz="0" w:space="0" w:color="auto"/>
                        <w:left w:val="none" w:sz="0" w:space="0" w:color="auto"/>
                        <w:bottom w:val="none" w:sz="0" w:space="0" w:color="auto"/>
                        <w:right w:val="none" w:sz="0" w:space="0" w:color="auto"/>
                      </w:divBdr>
                      <w:divsChild>
                        <w:div w:id="1914660457">
                          <w:marLeft w:val="0"/>
                          <w:marRight w:val="0"/>
                          <w:marTop w:val="0"/>
                          <w:marBottom w:val="0"/>
                          <w:divBdr>
                            <w:top w:val="none" w:sz="0" w:space="0" w:color="auto"/>
                            <w:left w:val="none" w:sz="0" w:space="0" w:color="auto"/>
                            <w:bottom w:val="none" w:sz="0" w:space="0" w:color="auto"/>
                            <w:right w:val="none" w:sz="0" w:space="0" w:color="auto"/>
                          </w:divBdr>
                          <w:divsChild>
                            <w:div w:id="868251746">
                              <w:marLeft w:val="0"/>
                              <w:marRight w:val="0"/>
                              <w:marTop w:val="0"/>
                              <w:marBottom w:val="0"/>
                              <w:divBdr>
                                <w:top w:val="none" w:sz="0" w:space="0" w:color="auto"/>
                                <w:left w:val="none" w:sz="0" w:space="0" w:color="auto"/>
                                <w:bottom w:val="none" w:sz="0" w:space="0" w:color="auto"/>
                                <w:right w:val="none" w:sz="0" w:space="0" w:color="auto"/>
                              </w:divBdr>
                              <w:divsChild>
                                <w:div w:id="12653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292539">
      <w:bodyDiv w:val="1"/>
      <w:marLeft w:val="0"/>
      <w:marRight w:val="0"/>
      <w:marTop w:val="0"/>
      <w:marBottom w:val="0"/>
      <w:divBdr>
        <w:top w:val="none" w:sz="0" w:space="0" w:color="auto"/>
        <w:left w:val="none" w:sz="0" w:space="0" w:color="auto"/>
        <w:bottom w:val="none" w:sz="0" w:space="0" w:color="auto"/>
        <w:right w:val="none" w:sz="0" w:space="0" w:color="auto"/>
      </w:divBdr>
    </w:div>
    <w:div w:id="19025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vz0000576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vz0000576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te00\Desktop\postupy,%20metodiky%20atd\vzory\VZOR%20-%20hlavi&#269;kov&#253;%20pap&#237;r%20C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5FE670949034448D00F4C564605FC0" ma:contentTypeVersion="12" ma:contentTypeDescription="Vytvoří nový dokument" ma:contentTypeScope="" ma:versionID="9d5416829e5a49c3c91577ecb03c9bda">
  <xsd:schema xmlns:xsd="http://www.w3.org/2001/XMLSchema" xmlns:xs="http://www.w3.org/2001/XMLSchema" xmlns:p="http://schemas.microsoft.com/office/2006/metadata/properties" xmlns:ns3="77088955-ed1c-41e2-a84b-0ea04a1e3157" targetNamespace="http://schemas.microsoft.com/office/2006/metadata/properties" ma:root="true" ma:fieldsID="da7c3522ac6a271f06b17dfa40375c07" ns3:_="">
    <xsd:import namespace="77088955-ed1c-41e2-a84b-0ea04a1e31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8955-ed1c-41e2-a84b-0ea04a1e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50CE-CCB5-4A6F-9EE2-84101A814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8955-ed1c-41e2-a84b-0ea04a1e3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6784-9BFD-484F-9AC5-652C389BAA2F}">
  <ds:schemaRefs>
    <ds:schemaRef ds:uri="http://schemas.microsoft.com/sharepoint/v3/contenttype/forms"/>
  </ds:schemaRefs>
</ds:datastoreItem>
</file>

<file path=customXml/itemProps3.xml><?xml version="1.0" encoding="utf-8"?>
<ds:datastoreItem xmlns:ds="http://schemas.openxmlformats.org/officeDocument/2006/customXml" ds:itemID="{7EA7FF2F-0B2A-42A5-A8A1-F00282C3C6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529775-6F37-4312-8B6E-E73D8342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 hlavičkový papír CZ</Template>
  <TotalTime>74</TotalTime>
  <Pages>36</Pages>
  <Words>11297</Words>
  <Characters>66658</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77800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Chadimova Tereza</dc:creator>
  <cp:lastModifiedBy>Vopalkova Petra</cp:lastModifiedBy>
  <cp:revision>77</cp:revision>
  <cp:lastPrinted>2018-02-06T09:44:00Z</cp:lastPrinted>
  <dcterms:created xsi:type="dcterms:W3CDTF">2023-09-08T12:24:00Z</dcterms:created>
  <dcterms:modified xsi:type="dcterms:W3CDTF">2025-10-24T14:50:00Z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0x010100FC5FE670949034448D00F4C564605FC0</vt:lpwstr>
  </property>
</Properties>
</file>