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1121" w14:textId="77777777" w:rsidR="00E906BB" w:rsidRDefault="00E906BB" w:rsidP="00E906BB">
      <w:pPr>
        <w:pStyle w:val="Nadpis1"/>
        <w:jc w:val="center"/>
        <w:rPr>
          <w:rFonts w:cs="Arial"/>
          <w:sz w:val="22"/>
          <w:szCs w:val="22"/>
          <w:lang w:eastAsia="ar-SA"/>
        </w:rPr>
      </w:pPr>
      <w:r>
        <w:rPr>
          <w:szCs w:val="28"/>
          <w:lang w:eastAsia="ar-SA"/>
        </w:rPr>
        <w:t>Zadávací dokumentace</w:t>
      </w:r>
    </w:p>
    <w:p w14:paraId="63F5F574" w14:textId="77777777" w:rsidR="00E906BB" w:rsidRDefault="00E906BB" w:rsidP="00E906BB">
      <w:pPr>
        <w:jc w:val="center"/>
        <w:rPr>
          <w:rFonts w:ascii="Arial" w:hAnsi="Arial"/>
          <w:sz w:val="22"/>
          <w:szCs w:val="22"/>
          <w:lang w:eastAsia="ar-SA"/>
        </w:rPr>
      </w:pPr>
    </w:p>
    <w:p w14:paraId="6DD65481" w14:textId="3B52F74A" w:rsidR="00E906BB" w:rsidRDefault="00E906BB" w:rsidP="00E906BB">
      <w:pPr>
        <w:ind w:left="432"/>
        <w:jc w:val="center"/>
        <w:rPr>
          <w:rFonts w:ascii="Arial" w:hAnsi="Arial"/>
          <w:b/>
          <w:szCs w:val="28"/>
        </w:rPr>
      </w:pPr>
      <w:r>
        <w:rPr>
          <w:rFonts w:ascii="Arial" w:hAnsi="Arial"/>
          <w:b/>
          <w:bCs/>
          <w:iCs/>
          <w:sz w:val="28"/>
          <w:lang w:eastAsia="ar-SA"/>
        </w:rPr>
        <w:t>pro veřejnou zakázku na služby zadávanou v nadlimitním režimu v otevřeném řízení v souladu s </w:t>
      </w:r>
      <w:proofErr w:type="spellStart"/>
      <w:r>
        <w:rPr>
          <w:rFonts w:ascii="Arial" w:hAnsi="Arial"/>
          <w:b/>
          <w:bCs/>
          <w:iCs/>
          <w:sz w:val="28"/>
          <w:lang w:eastAsia="ar-SA"/>
        </w:rPr>
        <w:t>ust</w:t>
      </w:r>
      <w:proofErr w:type="spellEnd"/>
      <w:r>
        <w:rPr>
          <w:rFonts w:ascii="Arial" w:hAnsi="Arial"/>
          <w:b/>
          <w:bCs/>
          <w:iCs/>
          <w:sz w:val="28"/>
          <w:lang w:eastAsia="ar-SA"/>
        </w:rPr>
        <w:t>. § 56 zákona č. 134/2016 Sb., o zadávání veřejných zakázek, v účinném znění</w:t>
      </w:r>
    </w:p>
    <w:p w14:paraId="5274D23F" w14:textId="77777777" w:rsidR="00E906BB" w:rsidRDefault="00E906BB" w:rsidP="00E906BB">
      <w:pPr>
        <w:pStyle w:val="Bezmezer"/>
        <w:jc w:val="center"/>
        <w:rPr>
          <w:rFonts w:ascii="Arial" w:hAnsi="Arial" w:cs="Arial"/>
          <w:sz w:val="28"/>
          <w:szCs w:val="28"/>
          <w:lang w:val="cs-CZ"/>
        </w:rPr>
      </w:pPr>
      <w:r>
        <w:rPr>
          <w:rFonts w:ascii="Arial" w:hAnsi="Arial" w:cs="Arial"/>
          <w:b/>
          <w:szCs w:val="28"/>
        </w:rPr>
        <w:t>s názvem:</w:t>
      </w:r>
    </w:p>
    <w:p w14:paraId="511C30D3" w14:textId="77777777" w:rsidR="007D1AA6" w:rsidRDefault="007D1AA6" w:rsidP="007D1AA6">
      <w:pPr>
        <w:pStyle w:val="Bezmezer"/>
        <w:jc w:val="center"/>
        <w:rPr>
          <w:rFonts w:ascii="Arial" w:hAnsi="Arial" w:cs="Arial"/>
          <w:sz w:val="28"/>
          <w:szCs w:val="28"/>
          <w:lang w:val="cs-CZ"/>
        </w:rPr>
      </w:pPr>
    </w:p>
    <w:p w14:paraId="4189EA92" w14:textId="77777777" w:rsidR="007D1AA6" w:rsidRDefault="007D1AA6" w:rsidP="007D1AA6">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62F8BFE0" w14:textId="77777777" w:rsidR="007D1AA6" w:rsidRPr="00A2380B" w:rsidRDefault="007D1AA6" w:rsidP="007D1AA6">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 w:val="28"/>
          <w:szCs w:val="28"/>
        </w:rPr>
      </w:pPr>
      <w:r w:rsidRPr="00A2380B">
        <w:rPr>
          <w:rFonts w:ascii="Arial" w:eastAsia="Arial" w:hAnsi="Arial"/>
          <w:b/>
          <w:sz w:val="28"/>
          <w:szCs w:val="28"/>
        </w:rPr>
        <w:t>„</w:t>
      </w:r>
      <w:r w:rsidRPr="009E21C8">
        <w:rPr>
          <w:rFonts w:ascii="Arial" w:eastAsia="Arial" w:hAnsi="Arial"/>
          <w:b/>
          <w:sz w:val="28"/>
          <w:szCs w:val="28"/>
        </w:rPr>
        <w:t xml:space="preserve">Univerzita Palackého v </w:t>
      </w:r>
      <w:proofErr w:type="gramStart"/>
      <w:r w:rsidRPr="009E21C8">
        <w:rPr>
          <w:rFonts w:ascii="Arial" w:eastAsia="Arial" w:hAnsi="Arial"/>
          <w:b/>
          <w:sz w:val="28"/>
          <w:szCs w:val="28"/>
        </w:rPr>
        <w:t>Olomouci - telekomunikační</w:t>
      </w:r>
      <w:proofErr w:type="gramEnd"/>
      <w:r w:rsidRPr="009E21C8">
        <w:rPr>
          <w:rFonts w:ascii="Arial" w:eastAsia="Arial" w:hAnsi="Arial"/>
          <w:b/>
          <w:sz w:val="28"/>
          <w:szCs w:val="28"/>
        </w:rPr>
        <w:t xml:space="preserve"> služby mobilní a pevné sítě</w:t>
      </w:r>
      <w:r>
        <w:rPr>
          <w:rFonts w:ascii="Arial" w:eastAsia="Arial" w:hAnsi="Arial"/>
          <w:b/>
          <w:sz w:val="28"/>
          <w:szCs w:val="28"/>
        </w:rPr>
        <w:t xml:space="preserve"> (2026-2030)</w:t>
      </w:r>
      <w:r w:rsidRPr="00A2380B">
        <w:rPr>
          <w:rFonts w:ascii="Arial" w:hAnsi="Arial"/>
          <w:b/>
          <w:sz w:val="28"/>
          <w:szCs w:val="28"/>
        </w:rPr>
        <w:t>“</w:t>
      </w:r>
    </w:p>
    <w:p w14:paraId="7BE5D03C" w14:textId="77777777" w:rsidR="007D1AA6" w:rsidRPr="00AF2E52" w:rsidRDefault="007D1AA6" w:rsidP="007D1AA6">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 w:val="32"/>
          <w:szCs w:val="32"/>
        </w:rPr>
      </w:pPr>
    </w:p>
    <w:p w14:paraId="3A728229" w14:textId="77777777" w:rsidR="007D1AA6" w:rsidRDefault="007D1AA6" w:rsidP="007D1AA6">
      <w:pPr>
        <w:jc w:val="center"/>
        <w:rPr>
          <w:rFonts w:ascii="Arial" w:hAnsi="Arial"/>
          <w:i/>
          <w:snapToGrid w:val="0"/>
          <w:color w:val="000000"/>
          <w:sz w:val="22"/>
          <w:szCs w:val="22"/>
        </w:rPr>
      </w:pPr>
    </w:p>
    <w:p w14:paraId="55F83C2E" w14:textId="77777777" w:rsidR="007D1AA6" w:rsidRDefault="007D1AA6" w:rsidP="007D1AA6">
      <w:pPr>
        <w:jc w:val="center"/>
        <w:rPr>
          <w:rFonts w:ascii="Arial" w:hAnsi="Arial"/>
          <w:sz w:val="22"/>
          <w:szCs w:val="22"/>
        </w:rPr>
      </w:pPr>
    </w:p>
    <w:p w14:paraId="2F299005" w14:textId="77777777" w:rsidR="007D1AA6" w:rsidRDefault="007D1AA6" w:rsidP="007D1AA6">
      <w:pPr>
        <w:jc w:val="both"/>
        <w:rPr>
          <w:rFonts w:ascii="Arial" w:hAnsi="Arial"/>
          <w:sz w:val="22"/>
          <w:szCs w:val="22"/>
          <w:lang w:eastAsia="ar-SA"/>
        </w:rPr>
      </w:pPr>
      <w:r>
        <w:rPr>
          <w:rFonts w:ascii="Arial" w:hAnsi="Arial"/>
          <w:b/>
          <w:sz w:val="22"/>
          <w:szCs w:val="22"/>
          <w:u w:val="single"/>
          <w:lang w:eastAsia="ar-SA"/>
        </w:rPr>
        <w:t>Identifikační údaje zadavatele:</w:t>
      </w:r>
    </w:p>
    <w:p w14:paraId="6886EB74" w14:textId="77777777" w:rsidR="007D1AA6" w:rsidRDefault="007D1AA6" w:rsidP="007D1AA6">
      <w:pPr>
        <w:jc w:val="both"/>
        <w:rPr>
          <w:rFonts w:ascii="Arial" w:hAnsi="Arial"/>
          <w:sz w:val="22"/>
          <w:szCs w:val="22"/>
          <w:lang w:eastAsia="ar-SA"/>
        </w:rPr>
      </w:pPr>
    </w:p>
    <w:p w14:paraId="1B03A09A" w14:textId="77777777" w:rsidR="007D1AA6" w:rsidRDefault="007D1AA6" w:rsidP="007D1AA6">
      <w:pPr>
        <w:jc w:val="both"/>
        <w:rPr>
          <w:rFonts w:ascii="Arial" w:hAnsi="Arial"/>
          <w:sz w:val="22"/>
          <w:szCs w:val="22"/>
          <w:lang w:eastAsia="ar-SA"/>
        </w:rPr>
      </w:pPr>
      <w:r>
        <w:rPr>
          <w:rFonts w:ascii="Arial" w:hAnsi="Arial"/>
          <w:sz w:val="22"/>
          <w:szCs w:val="22"/>
          <w:lang w:eastAsia="ar-SA"/>
        </w:rPr>
        <w:t xml:space="preserve">Univerzita Palackého v Olomouci </w:t>
      </w:r>
    </w:p>
    <w:p w14:paraId="7534F727" w14:textId="6BB031DA" w:rsidR="007D1AA6" w:rsidRDefault="007D1AA6" w:rsidP="007D1AA6">
      <w:pPr>
        <w:jc w:val="both"/>
        <w:rPr>
          <w:rFonts w:ascii="Arial" w:hAnsi="Arial"/>
          <w:sz w:val="22"/>
          <w:szCs w:val="22"/>
          <w:lang w:eastAsia="ar-SA"/>
        </w:rPr>
      </w:pPr>
      <w:r>
        <w:rPr>
          <w:rFonts w:ascii="Arial" w:hAnsi="Arial"/>
          <w:sz w:val="22"/>
          <w:szCs w:val="22"/>
          <w:lang w:eastAsia="ar-SA"/>
        </w:rPr>
        <w:t xml:space="preserve">se sídlem: Křížkovského 511/8, </w:t>
      </w:r>
      <w:r w:rsidR="00CE02A6">
        <w:rPr>
          <w:rFonts w:ascii="Arial" w:hAnsi="Arial"/>
          <w:sz w:val="22"/>
          <w:szCs w:val="22"/>
          <w:lang w:eastAsia="ar-SA"/>
        </w:rPr>
        <w:t>779 00</w:t>
      </w:r>
      <w:r>
        <w:rPr>
          <w:rFonts w:ascii="Arial" w:hAnsi="Arial"/>
          <w:sz w:val="22"/>
          <w:szCs w:val="22"/>
          <w:lang w:eastAsia="ar-SA"/>
        </w:rPr>
        <w:t xml:space="preserve"> Olomouc, Česká republika</w:t>
      </w:r>
    </w:p>
    <w:p w14:paraId="0BFA90C0" w14:textId="77777777" w:rsidR="007D1AA6" w:rsidRDefault="007D1AA6" w:rsidP="007D1AA6">
      <w:pPr>
        <w:jc w:val="both"/>
        <w:rPr>
          <w:rFonts w:ascii="Arial" w:hAnsi="Arial"/>
          <w:sz w:val="22"/>
          <w:szCs w:val="22"/>
          <w:lang w:eastAsia="ar-SA"/>
        </w:rPr>
      </w:pPr>
      <w:r>
        <w:rPr>
          <w:rFonts w:ascii="Arial" w:hAnsi="Arial"/>
          <w:sz w:val="22"/>
          <w:szCs w:val="22"/>
          <w:lang w:eastAsia="ar-SA"/>
        </w:rPr>
        <w:t>IČO: 619 89 592</w:t>
      </w:r>
    </w:p>
    <w:p w14:paraId="268FD9B6" w14:textId="77777777" w:rsidR="007D1AA6" w:rsidRDefault="007D1AA6" w:rsidP="007D1AA6">
      <w:pPr>
        <w:jc w:val="both"/>
        <w:rPr>
          <w:rFonts w:ascii="Arial" w:hAnsi="Arial"/>
          <w:sz w:val="22"/>
          <w:szCs w:val="22"/>
          <w:lang w:eastAsia="ar-SA"/>
        </w:rPr>
      </w:pPr>
      <w:r>
        <w:rPr>
          <w:rFonts w:ascii="Arial" w:hAnsi="Arial"/>
          <w:sz w:val="22"/>
          <w:szCs w:val="22"/>
          <w:lang w:eastAsia="ar-SA"/>
        </w:rPr>
        <w:t>DIČ: CZ 619 89 592</w:t>
      </w:r>
    </w:p>
    <w:p w14:paraId="779FEB4A" w14:textId="77777777" w:rsidR="007D1AA6" w:rsidRDefault="007D1AA6" w:rsidP="007D1AA6">
      <w:pPr>
        <w:jc w:val="both"/>
        <w:rPr>
          <w:rFonts w:ascii="Arial" w:hAnsi="Arial"/>
          <w:sz w:val="22"/>
          <w:szCs w:val="22"/>
          <w:lang w:eastAsia="ar-SA"/>
        </w:rPr>
      </w:pPr>
      <w:r>
        <w:rPr>
          <w:rFonts w:ascii="Arial" w:hAnsi="Arial"/>
          <w:sz w:val="22"/>
          <w:szCs w:val="22"/>
          <w:lang w:eastAsia="ar-SA"/>
        </w:rPr>
        <w:t>Bankovní spojení: Komerční banka, a.s., pobočka Olomouc</w:t>
      </w:r>
    </w:p>
    <w:p w14:paraId="4D125D5C" w14:textId="77777777" w:rsidR="007D1AA6" w:rsidRDefault="007D1AA6" w:rsidP="007D1AA6">
      <w:pPr>
        <w:jc w:val="both"/>
        <w:rPr>
          <w:rFonts w:ascii="Arial" w:hAnsi="Arial"/>
          <w:sz w:val="22"/>
          <w:szCs w:val="22"/>
          <w:lang w:eastAsia="ar-SA"/>
        </w:rPr>
      </w:pPr>
      <w:r>
        <w:rPr>
          <w:rFonts w:ascii="Arial" w:hAnsi="Arial"/>
          <w:sz w:val="22"/>
          <w:szCs w:val="22"/>
          <w:lang w:eastAsia="ar-SA"/>
        </w:rPr>
        <w:t>účet č.: 19-1096330227/0100</w:t>
      </w:r>
    </w:p>
    <w:p w14:paraId="5494666A" w14:textId="77777777" w:rsidR="007D1AA6" w:rsidRDefault="007D1AA6" w:rsidP="007D1AA6">
      <w:pPr>
        <w:jc w:val="both"/>
        <w:rPr>
          <w:rFonts w:ascii="Arial" w:hAnsi="Arial"/>
          <w:sz w:val="22"/>
          <w:szCs w:val="22"/>
        </w:rPr>
      </w:pPr>
      <w:r>
        <w:rPr>
          <w:rFonts w:ascii="Arial" w:hAnsi="Arial"/>
          <w:sz w:val="22"/>
          <w:szCs w:val="22"/>
          <w:lang w:eastAsia="ar-SA"/>
        </w:rPr>
        <w:t>Rektor: doc. J</w:t>
      </w:r>
      <w:r w:rsidRPr="00BD7E2B">
        <w:rPr>
          <w:rFonts w:ascii="Arial" w:hAnsi="Arial"/>
          <w:sz w:val="22"/>
          <w:szCs w:val="22"/>
          <w:lang w:eastAsia="ar-SA"/>
        </w:rPr>
        <w:t>UDr. M</w:t>
      </w:r>
      <w:r>
        <w:rPr>
          <w:rFonts w:ascii="Arial" w:hAnsi="Arial"/>
          <w:sz w:val="22"/>
          <w:szCs w:val="22"/>
          <w:lang w:eastAsia="ar-SA"/>
        </w:rPr>
        <w:t>ichael</w:t>
      </w:r>
      <w:r w:rsidRPr="00BD7E2B">
        <w:rPr>
          <w:rFonts w:ascii="Arial" w:hAnsi="Arial"/>
          <w:sz w:val="22"/>
          <w:szCs w:val="22"/>
          <w:lang w:eastAsia="ar-SA"/>
        </w:rPr>
        <w:t xml:space="preserve"> </w:t>
      </w:r>
      <w:r>
        <w:rPr>
          <w:rFonts w:ascii="Arial" w:hAnsi="Arial"/>
          <w:sz w:val="22"/>
          <w:szCs w:val="22"/>
          <w:lang w:eastAsia="ar-SA"/>
        </w:rPr>
        <w:t>Kohajda</w:t>
      </w:r>
      <w:r w:rsidRPr="00BD7E2B">
        <w:rPr>
          <w:rFonts w:ascii="Arial" w:hAnsi="Arial"/>
          <w:sz w:val="22"/>
          <w:szCs w:val="22"/>
          <w:lang w:eastAsia="ar-SA"/>
        </w:rPr>
        <w:t>, Ph.D.</w:t>
      </w:r>
    </w:p>
    <w:p w14:paraId="5C29E219" w14:textId="77777777" w:rsidR="007D1AA6" w:rsidRDefault="007D1AA6" w:rsidP="007D1AA6">
      <w:pPr>
        <w:jc w:val="both"/>
        <w:rPr>
          <w:rFonts w:ascii="Arial" w:hAnsi="Arial"/>
          <w:b/>
          <w:sz w:val="22"/>
          <w:szCs w:val="22"/>
          <w:u w:val="single"/>
        </w:rPr>
      </w:pPr>
      <w:r>
        <w:rPr>
          <w:rFonts w:ascii="Arial" w:hAnsi="Arial"/>
          <w:sz w:val="22"/>
          <w:szCs w:val="22"/>
        </w:rPr>
        <w:t>Právní forma zadavatele: veřejná vysoká škola</w:t>
      </w:r>
    </w:p>
    <w:p w14:paraId="4DD3C102" w14:textId="77777777" w:rsidR="007D1AA6" w:rsidRDefault="007D1AA6" w:rsidP="007D1AA6">
      <w:pPr>
        <w:jc w:val="both"/>
        <w:rPr>
          <w:rFonts w:ascii="Arial" w:hAnsi="Arial"/>
          <w:b/>
          <w:sz w:val="22"/>
          <w:szCs w:val="22"/>
          <w:u w:val="single"/>
        </w:rPr>
      </w:pPr>
    </w:p>
    <w:p w14:paraId="4FA04118" w14:textId="5F2BD083" w:rsidR="007D1AA6" w:rsidRDefault="007D1AA6" w:rsidP="007D1AA6">
      <w:pPr>
        <w:jc w:val="both"/>
        <w:rPr>
          <w:rFonts w:ascii="Arial" w:hAnsi="Arial"/>
          <w:sz w:val="22"/>
          <w:szCs w:val="22"/>
        </w:rPr>
      </w:pPr>
      <w:r>
        <w:rPr>
          <w:rFonts w:ascii="Arial" w:hAnsi="Arial"/>
          <w:sz w:val="22"/>
          <w:szCs w:val="22"/>
        </w:rPr>
        <w:t>Kontaktní osoba ve věcech veřejné zakázky: Mgr. Petra Jungová</w:t>
      </w:r>
      <w:r w:rsidR="00734BFF">
        <w:rPr>
          <w:rFonts w:ascii="Arial" w:hAnsi="Arial"/>
          <w:sz w:val="22"/>
          <w:szCs w:val="22"/>
        </w:rPr>
        <w:t>, LL.M.</w:t>
      </w:r>
    </w:p>
    <w:p w14:paraId="51EE079D" w14:textId="77777777" w:rsidR="007D1AA6" w:rsidRDefault="007D1AA6" w:rsidP="007D1AA6">
      <w:pPr>
        <w:jc w:val="both"/>
        <w:rPr>
          <w:rFonts w:ascii="Arial" w:hAnsi="Arial"/>
          <w:b/>
          <w:sz w:val="22"/>
          <w:szCs w:val="22"/>
          <w:u w:val="single"/>
        </w:rPr>
      </w:pPr>
      <w:r>
        <w:rPr>
          <w:rFonts w:ascii="Arial" w:hAnsi="Arial"/>
          <w:sz w:val="22"/>
          <w:szCs w:val="22"/>
        </w:rPr>
        <w:t>tel. č.: +420 585 631 117, email: petra.jungova@upol.cz</w:t>
      </w:r>
    </w:p>
    <w:p w14:paraId="33A70055" w14:textId="77777777" w:rsidR="007D1AA6" w:rsidRDefault="007D1AA6" w:rsidP="007D1AA6">
      <w:pPr>
        <w:ind w:left="4245" w:hanging="4245"/>
        <w:jc w:val="both"/>
        <w:rPr>
          <w:rFonts w:ascii="Arial" w:hAnsi="Arial"/>
          <w:b/>
          <w:sz w:val="22"/>
          <w:szCs w:val="22"/>
          <w:u w:val="single"/>
        </w:rPr>
      </w:pPr>
    </w:p>
    <w:p w14:paraId="28C47EBE" w14:textId="77777777" w:rsidR="007D1AA6" w:rsidRPr="006F6B42" w:rsidRDefault="007D1AA6" w:rsidP="007D1AA6">
      <w:pPr>
        <w:jc w:val="both"/>
        <w:rPr>
          <w:rFonts w:ascii="Arial" w:hAnsi="Arial"/>
          <w:i/>
          <w:color w:val="000000"/>
          <w:sz w:val="22"/>
          <w:szCs w:val="22"/>
          <w:lang w:eastAsia="ar-SA"/>
        </w:rPr>
      </w:pPr>
      <w:r w:rsidRPr="006F6B42">
        <w:rPr>
          <w:rFonts w:ascii="Arial" w:hAnsi="Arial"/>
          <w:i/>
          <w:sz w:val="22"/>
          <w:szCs w:val="22"/>
          <w:lang w:eastAsia="ar-SA"/>
        </w:rPr>
        <w:t>dále jen „Zadavatel“</w:t>
      </w:r>
    </w:p>
    <w:p w14:paraId="153F0BE7" w14:textId="77777777" w:rsidR="007D1AA6" w:rsidRDefault="007D1AA6" w:rsidP="007D1AA6">
      <w:pPr>
        <w:jc w:val="both"/>
        <w:rPr>
          <w:rFonts w:ascii="Arial" w:hAnsi="Arial"/>
          <w:color w:val="000000"/>
          <w:sz w:val="22"/>
          <w:szCs w:val="22"/>
          <w:lang w:eastAsia="ar-SA"/>
        </w:rPr>
      </w:pPr>
    </w:p>
    <w:p w14:paraId="2EB85E55" w14:textId="77777777" w:rsidR="007D1AA6" w:rsidRDefault="007D1AA6" w:rsidP="007D1AA6">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7207AC4E" w14:textId="77777777" w:rsidR="007D1AA6" w:rsidRDefault="007D1AA6" w:rsidP="007D1AA6">
      <w:pPr>
        <w:jc w:val="both"/>
        <w:rPr>
          <w:rFonts w:ascii="Arial" w:hAnsi="Arial"/>
          <w:b/>
          <w:color w:val="000000"/>
          <w:sz w:val="22"/>
          <w:szCs w:val="22"/>
          <w:lang w:eastAsia="ar-SA"/>
        </w:rPr>
      </w:pPr>
    </w:p>
    <w:p w14:paraId="2B6A2CD7" w14:textId="77777777" w:rsidR="007D1AA6" w:rsidRDefault="007D1AA6" w:rsidP="007D1AA6">
      <w:pPr>
        <w:jc w:val="both"/>
        <w:rPr>
          <w:rFonts w:ascii="Arial" w:hAnsi="Arial"/>
          <w:b/>
          <w:i/>
          <w:sz w:val="22"/>
          <w:szCs w:val="22"/>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history="1">
        <w:r w:rsidRPr="00A1642D">
          <w:rPr>
            <w:rStyle w:val="Hypertextovodkaz"/>
            <w:rFonts w:ascii="Arial" w:hAnsi="Arial"/>
            <w:sz w:val="22"/>
            <w:szCs w:val="22"/>
            <w:lang w:eastAsia="ar-SA"/>
          </w:rPr>
          <w:t>https://zakazky.upol.cz</w:t>
        </w:r>
      </w:hyperlink>
    </w:p>
    <w:p w14:paraId="2346FB5D" w14:textId="77777777" w:rsidR="007D1AA6" w:rsidRPr="00FE5B71" w:rsidRDefault="007D1AA6" w:rsidP="007D1AA6">
      <w:pPr>
        <w:tabs>
          <w:tab w:val="left" w:pos="708"/>
          <w:tab w:val="center" w:pos="4716"/>
        </w:tabs>
        <w:jc w:val="both"/>
        <w:rPr>
          <w:rFonts w:ascii="Arial" w:hAnsi="Arial"/>
          <w:b/>
          <w:i/>
          <w:sz w:val="22"/>
          <w:szCs w:val="22"/>
        </w:rPr>
      </w:pPr>
    </w:p>
    <w:p w14:paraId="7525EEA8" w14:textId="493792FD" w:rsidR="007D1AA6" w:rsidRDefault="007D1AA6" w:rsidP="007D1AA6">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Pr>
          <w:rFonts w:ascii="Arial" w:hAnsi="Arial"/>
          <w:b/>
          <w:color w:val="000000"/>
          <w:sz w:val="22"/>
          <w:szCs w:val="22"/>
        </w:rPr>
        <w:t xml:space="preserve"> </w:t>
      </w:r>
      <w:hyperlink r:id="rId9" w:history="1">
        <w:r w:rsidR="002E2988" w:rsidRPr="002E2988">
          <w:rPr>
            <w:rStyle w:val="Hypertextovodkaz"/>
            <w:rFonts w:ascii="Arial" w:hAnsi="Arial"/>
            <w:b/>
            <w:sz w:val="22"/>
            <w:szCs w:val="22"/>
          </w:rPr>
          <w:t>https://zakazky.upol.cz/vz00005712</w:t>
        </w:r>
      </w:hyperlink>
    </w:p>
    <w:p w14:paraId="4B4194FF" w14:textId="77777777" w:rsidR="007D1AA6" w:rsidRPr="003A5951" w:rsidRDefault="007D1AA6" w:rsidP="007D1AA6">
      <w:pPr>
        <w:jc w:val="both"/>
        <w:rPr>
          <w:rFonts w:ascii="Arial" w:hAnsi="Arial"/>
          <w:b/>
          <w:color w:val="000000"/>
          <w:sz w:val="22"/>
          <w:szCs w:val="22"/>
        </w:rPr>
      </w:pPr>
    </w:p>
    <w:p w14:paraId="2DFDDF1E" w14:textId="77777777" w:rsidR="007D1AA6" w:rsidRPr="0034013E" w:rsidRDefault="007D1AA6" w:rsidP="007D1AA6">
      <w:pPr>
        <w:jc w:val="both"/>
        <w:rPr>
          <w:rFonts w:ascii="Arial" w:hAnsi="Arial"/>
          <w:i/>
          <w:sz w:val="22"/>
          <w:szCs w:val="22"/>
        </w:rPr>
      </w:pPr>
      <w:r>
        <w:rPr>
          <w:rFonts w:ascii="Arial" w:hAnsi="Arial"/>
          <w:i/>
          <w:sz w:val="22"/>
          <w:szCs w:val="22"/>
        </w:rPr>
        <w:t>Zadávací dokumentace je uveřejněna na profilu Zadavatele v plném rozsahu.</w:t>
      </w:r>
    </w:p>
    <w:p w14:paraId="7F654BA0" w14:textId="77777777" w:rsidR="007D1AA6" w:rsidRDefault="007D1AA6" w:rsidP="007D1AA6">
      <w:pPr>
        <w:jc w:val="both"/>
        <w:rPr>
          <w:rFonts w:ascii="Arial" w:hAnsi="Arial"/>
          <w:i/>
          <w:sz w:val="22"/>
          <w:szCs w:val="22"/>
        </w:rPr>
      </w:pPr>
    </w:p>
    <w:p w14:paraId="36F1E82E" w14:textId="77777777" w:rsidR="00E906BB" w:rsidRDefault="00E906BB" w:rsidP="00E906BB">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7965063F" w14:textId="77777777" w:rsidR="00E906BB" w:rsidRDefault="00E906BB" w:rsidP="00E906BB">
      <w:pPr>
        <w:jc w:val="both"/>
        <w:rPr>
          <w:rFonts w:ascii="Arial" w:hAnsi="Arial"/>
          <w:i/>
          <w:sz w:val="22"/>
          <w:szCs w:val="22"/>
        </w:rPr>
      </w:pPr>
    </w:p>
    <w:p w14:paraId="33ADA16A"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lastRenderedPageBreak/>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0"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2716232B"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p>
    <w:p w14:paraId="1750034A"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739AD91D"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p>
    <w:p w14:paraId="16882653"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0032EA24"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p>
    <w:p w14:paraId="3C4D0C18"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1"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72D5C437" w14:textId="77777777" w:rsidR="00E906BB" w:rsidRPr="00A1642D" w:rsidRDefault="00E906BB" w:rsidP="00E906BB">
      <w:pPr>
        <w:suppressAutoHyphens w:val="0"/>
        <w:autoSpaceDE w:val="0"/>
        <w:autoSpaceDN w:val="0"/>
        <w:adjustRightInd w:val="0"/>
        <w:jc w:val="both"/>
        <w:rPr>
          <w:rFonts w:ascii="Arial" w:hAnsi="Arial"/>
          <w:color w:val="000000"/>
          <w:sz w:val="22"/>
          <w:szCs w:val="22"/>
          <w:lang w:eastAsia="cs-CZ"/>
        </w:rPr>
      </w:pPr>
    </w:p>
    <w:p w14:paraId="0DD575DC" w14:textId="77777777" w:rsidR="00E906BB" w:rsidRPr="00A1642D" w:rsidRDefault="00E906BB" w:rsidP="00E906BB">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Pr>
          <w:rFonts w:ascii="Arial" w:hAnsi="Arial" w:cs="Times New Roman"/>
          <w:sz w:val="22"/>
          <w:szCs w:val="22"/>
          <w:lang w:eastAsia="cs-CZ"/>
        </w:rPr>
        <w:t>Petra Jungová, LL.M.</w:t>
      </w:r>
      <w:r w:rsidRPr="00A1642D">
        <w:rPr>
          <w:rFonts w:ascii="Arial" w:hAnsi="Arial" w:cs="Times New Roman"/>
          <w:sz w:val="22"/>
          <w:szCs w:val="22"/>
          <w:lang w:eastAsia="cs-CZ"/>
        </w:rPr>
        <w:t>, e</w:t>
      </w:r>
      <w:r>
        <w:rPr>
          <w:rFonts w:ascii="Arial" w:hAnsi="Arial" w:cs="Times New Roman"/>
          <w:sz w:val="22"/>
          <w:szCs w:val="22"/>
          <w:lang w:eastAsia="cs-CZ"/>
        </w:rPr>
        <w:t>-</w:t>
      </w:r>
      <w:r w:rsidRPr="00A1642D">
        <w:rPr>
          <w:rFonts w:ascii="Arial" w:hAnsi="Arial" w:cs="Times New Roman"/>
          <w:sz w:val="22"/>
          <w:szCs w:val="22"/>
          <w:lang w:eastAsia="cs-CZ"/>
        </w:rPr>
        <w:t xml:space="preserve">mail: </w:t>
      </w:r>
      <w:r>
        <w:rPr>
          <w:rFonts w:ascii="Arial" w:hAnsi="Arial" w:cs="Times New Roman"/>
          <w:sz w:val="22"/>
          <w:szCs w:val="22"/>
          <w:lang w:eastAsia="cs-CZ"/>
        </w:rPr>
        <w:t>petra.jungova</w:t>
      </w:r>
      <w:r w:rsidRPr="00A1642D">
        <w:rPr>
          <w:rFonts w:ascii="Arial" w:hAnsi="Arial" w:cs="Times New Roman"/>
          <w:sz w:val="22"/>
          <w:szCs w:val="22"/>
          <w:lang w:eastAsia="cs-CZ"/>
        </w:rPr>
        <w:t>@upol.cz).</w:t>
      </w:r>
    </w:p>
    <w:p w14:paraId="2848AB3B" w14:textId="77777777" w:rsidR="007D1AA6" w:rsidRDefault="007D1AA6" w:rsidP="007D1AA6">
      <w:pPr>
        <w:jc w:val="both"/>
      </w:pPr>
    </w:p>
    <w:p w14:paraId="06DDCA95" w14:textId="77777777" w:rsidR="007D1AA6" w:rsidRDefault="007D1AA6" w:rsidP="007D1AA6">
      <w:pPr>
        <w:pStyle w:val="Nadpis1"/>
        <w:numPr>
          <w:ilvl w:val="0"/>
          <w:numId w:val="20"/>
        </w:numPr>
        <w:tabs>
          <w:tab w:val="num" w:pos="0"/>
        </w:tabs>
        <w:ind w:left="1080" w:hanging="720"/>
        <w:jc w:val="both"/>
        <w:rPr>
          <w:rFonts w:cs="Arial"/>
          <w:sz w:val="22"/>
          <w:szCs w:val="22"/>
        </w:rPr>
      </w:pPr>
      <w:r>
        <w:t xml:space="preserve">Klasifikace předmětu veřejné zakázky </w:t>
      </w:r>
    </w:p>
    <w:p w14:paraId="05B168EF" w14:textId="77777777" w:rsidR="007D1AA6" w:rsidRDefault="007D1AA6" w:rsidP="007D1AA6">
      <w:pPr>
        <w:pStyle w:val="Zkladntext"/>
        <w:ind w:firstLine="357"/>
        <w:jc w:val="both"/>
        <w:rPr>
          <w:rFonts w:cs="Arial"/>
          <w:bCs/>
          <w:sz w:val="22"/>
          <w:szCs w:val="22"/>
        </w:rPr>
      </w:pPr>
    </w:p>
    <w:p w14:paraId="02135226" w14:textId="77777777" w:rsidR="007D1AA6" w:rsidRDefault="007D1AA6" w:rsidP="007D1AA6">
      <w:pPr>
        <w:pStyle w:val="Zkladntext"/>
        <w:jc w:val="both"/>
        <w:rPr>
          <w:rFonts w:ascii="Arial" w:hAnsi="Arial" w:cs="Arial"/>
          <w:b w:val="0"/>
          <w:color w:val="000000"/>
          <w:sz w:val="22"/>
          <w:szCs w:val="22"/>
          <w:u w:val="none"/>
          <w:lang w:val="cs-CZ"/>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služby:</w:t>
      </w:r>
    </w:p>
    <w:p w14:paraId="3A432D8F" w14:textId="77777777" w:rsidR="007D1AA6" w:rsidRDefault="007D1AA6" w:rsidP="007D1AA6">
      <w:pPr>
        <w:pStyle w:val="Zkladntext"/>
        <w:jc w:val="both"/>
        <w:rPr>
          <w:rFonts w:ascii="Arial" w:hAnsi="Arial" w:cs="Arial"/>
          <w:b w:val="0"/>
          <w:color w:val="000000"/>
          <w:sz w:val="22"/>
          <w:szCs w:val="22"/>
          <w:u w:val="none"/>
          <w:lang w:val="cs-CZ"/>
        </w:rPr>
      </w:pPr>
    </w:p>
    <w:p w14:paraId="3E3791CE" w14:textId="77777777" w:rsidR="007D1AA6" w:rsidRPr="00244470" w:rsidRDefault="007D1AA6" w:rsidP="007D1AA6">
      <w:pPr>
        <w:pStyle w:val="Odstavec"/>
        <w:rPr>
          <w:u w:val="single"/>
        </w:rPr>
      </w:pPr>
      <w:r w:rsidRPr="00244470">
        <w:rPr>
          <w:u w:val="single"/>
        </w:rPr>
        <w:t xml:space="preserve">kód CPV </w:t>
      </w:r>
      <w:r w:rsidRPr="00244470">
        <w:rPr>
          <w:u w:val="single"/>
        </w:rPr>
        <w:tab/>
      </w:r>
      <w:r>
        <w:rPr>
          <w:u w:val="single"/>
        </w:rPr>
        <w:tab/>
      </w:r>
      <w:r>
        <w:rPr>
          <w:u w:val="single"/>
        </w:rPr>
        <w:tab/>
      </w:r>
      <w:r>
        <w:rPr>
          <w:u w:val="single"/>
        </w:rPr>
        <w:tab/>
      </w:r>
      <w:r>
        <w:rPr>
          <w:u w:val="single"/>
        </w:rPr>
        <w:tab/>
      </w:r>
      <w:r>
        <w:rPr>
          <w:u w:val="single"/>
        </w:rPr>
        <w:tab/>
      </w:r>
      <w:r w:rsidRPr="00244470">
        <w:rPr>
          <w:u w:val="single"/>
        </w:rPr>
        <w:t>Název</w:t>
      </w:r>
    </w:p>
    <w:p w14:paraId="74E167EB" w14:textId="77777777" w:rsidR="007D1AA6" w:rsidRDefault="007D1AA6" w:rsidP="007D1AA6">
      <w:pPr>
        <w:pStyle w:val="Odstavec"/>
        <w:spacing w:after="0"/>
        <w:rPr>
          <w:lang w:val="cs-CZ"/>
        </w:rPr>
      </w:pPr>
      <w:r>
        <w:rPr>
          <w:lang w:val="cs-CZ"/>
        </w:rPr>
        <w:t xml:space="preserve">64200000-8 </w:t>
      </w:r>
      <w:r>
        <w:rPr>
          <w:lang w:val="cs-CZ"/>
        </w:rPr>
        <w:tab/>
        <w:t xml:space="preserve"> </w:t>
      </w:r>
      <w:r>
        <w:rPr>
          <w:lang w:val="cs-CZ"/>
        </w:rPr>
        <w:tab/>
      </w:r>
      <w:r>
        <w:rPr>
          <w:lang w:val="cs-CZ"/>
        </w:rPr>
        <w:tab/>
      </w:r>
      <w:r>
        <w:rPr>
          <w:lang w:val="cs-CZ"/>
        </w:rPr>
        <w:tab/>
      </w:r>
      <w:r>
        <w:rPr>
          <w:lang w:val="cs-CZ"/>
        </w:rPr>
        <w:tab/>
      </w:r>
      <w:r>
        <w:rPr>
          <w:lang w:val="cs-CZ"/>
        </w:rPr>
        <w:tab/>
        <w:t>Telekomunikační služby</w:t>
      </w:r>
    </w:p>
    <w:p w14:paraId="065CABA5" w14:textId="77777777" w:rsidR="007D1AA6" w:rsidRDefault="007D1AA6" w:rsidP="007D1AA6">
      <w:pPr>
        <w:pStyle w:val="Odstavec"/>
        <w:spacing w:after="0"/>
        <w:rPr>
          <w:lang w:val="cs-CZ"/>
        </w:rPr>
      </w:pPr>
      <w:r>
        <w:rPr>
          <w:lang w:val="cs-CZ"/>
        </w:rPr>
        <w:t xml:space="preserve">64210000-1 </w:t>
      </w:r>
      <w:r>
        <w:rPr>
          <w:lang w:val="cs-CZ"/>
        </w:rPr>
        <w:tab/>
        <w:t xml:space="preserve"> </w:t>
      </w:r>
      <w:r>
        <w:rPr>
          <w:lang w:val="cs-CZ"/>
        </w:rPr>
        <w:tab/>
      </w:r>
      <w:r>
        <w:rPr>
          <w:lang w:val="cs-CZ"/>
        </w:rPr>
        <w:tab/>
      </w:r>
      <w:r>
        <w:rPr>
          <w:lang w:val="cs-CZ"/>
        </w:rPr>
        <w:tab/>
      </w:r>
      <w:r>
        <w:rPr>
          <w:lang w:val="cs-CZ"/>
        </w:rPr>
        <w:tab/>
      </w:r>
      <w:r>
        <w:rPr>
          <w:lang w:val="cs-CZ"/>
        </w:rPr>
        <w:tab/>
        <w:t>Telefonní služby a přenos dat</w:t>
      </w:r>
    </w:p>
    <w:p w14:paraId="2C31836D" w14:textId="77777777" w:rsidR="007D1AA6" w:rsidRDefault="007D1AA6" w:rsidP="007D1AA6">
      <w:pPr>
        <w:pStyle w:val="Odstavec"/>
        <w:spacing w:after="0"/>
        <w:rPr>
          <w:lang w:val="cs-CZ"/>
        </w:rPr>
      </w:pPr>
      <w:r>
        <w:rPr>
          <w:lang w:val="cs-CZ"/>
        </w:rPr>
        <w:t xml:space="preserve">50334400-9 </w:t>
      </w:r>
      <w:r>
        <w:rPr>
          <w:lang w:val="cs-CZ"/>
        </w:rPr>
        <w:tab/>
      </w:r>
      <w:r>
        <w:rPr>
          <w:lang w:val="cs-CZ"/>
        </w:rPr>
        <w:tab/>
      </w:r>
      <w:r>
        <w:rPr>
          <w:lang w:val="cs-CZ"/>
        </w:rPr>
        <w:tab/>
      </w:r>
      <w:r>
        <w:rPr>
          <w:lang w:val="cs-CZ"/>
        </w:rPr>
        <w:tab/>
      </w:r>
      <w:r>
        <w:rPr>
          <w:lang w:val="cs-CZ"/>
        </w:rPr>
        <w:tab/>
      </w:r>
      <w:r>
        <w:rPr>
          <w:lang w:val="cs-CZ"/>
        </w:rPr>
        <w:tab/>
        <w:t>Údržba komunikačních systémů</w:t>
      </w:r>
    </w:p>
    <w:p w14:paraId="028BC611" w14:textId="77777777" w:rsidR="007D1AA6" w:rsidRPr="00E438C6" w:rsidRDefault="007D1AA6" w:rsidP="007D1AA6">
      <w:pPr>
        <w:pStyle w:val="Bezmezer"/>
        <w:rPr>
          <w:rFonts w:ascii="Arial" w:hAnsi="Arial" w:cs="Arial"/>
          <w:sz w:val="22"/>
          <w:szCs w:val="22"/>
          <w:lang w:val="cs-CZ"/>
        </w:rPr>
      </w:pPr>
    </w:p>
    <w:p w14:paraId="473A2901" w14:textId="77777777" w:rsidR="007D1AA6" w:rsidRDefault="007D1AA6" w:rsidP="007D1AA6">
      <w:pPr>
        <w:pStyle w:val="Nadpis1"/>
        <w:numPr>
          <w:ilvl w:val="0"/>
          <w:numId w:val="20"/>
        </w:numPr>
        <w:tabs>
          <w:tab w:val="num" w:pos="0"/>
        </w:tabs>
        <w:ind w:left="1080" w:hanging="720"/>
        <w:jc w:val="both"/>
      </w:pPr>
      <w:r>
        <w:t>Vymezení předmětu veřejné zaká</w:t>
      </w:r>
      <w:r w:rsidRPr="00011EB0">
        <w:t>zky</w:t>
      </w:r>
    </w:p>
    <w:p w14:paraId="1D43F95D" w14:textId="77777777" w:rsidR="007D1AA6" w:rsidRPr="00E82E83" w:rsidRDefault="007D1AA6" w:rsidP="007D1AA6">
      <w:pPr>
        <w:autoSpaceDE w:val="0"/>
        <w:jc w:val="both"/>
        <w:rPr>
          <w:rFonts w:ascii="Arial" w:hAnsi="Arial"/>
          <w:sz w:val="22"/>
          <w:szCs w:val="22"/>
        </w:rPr>
      </w:pPr>
    </w:p>
    <w:p w14:paraId="53C221C7" w14:textId="77777777" w:rsidR="007D1AA6" w:rsidRPr="001D244B" w:rsidRDefault="007D1AA6" w:rsidP="007D1AA6">
      <w:pPr>
        <w:pStyle w:val="Zpat"/>
        <w:tabs>
          <w:tab w:val="clear" w:pos="4536"/>
          <w:tab w:val="clear" w:pos="9072"/>
        </w:tabs>
        <w:jc w:val="both"/>
        <w:rPr>
          <w:rFonts w:cs="Arial"/>
          <w:b/>
          <w:sz w:val="24"/>
          <w:szCs w:val="24"/>
          <w:u w:val="single"/>
          <w:lang w:val="cs-CZ"/>
        </w:rPr>
      </w:pPr>
      <w:r>
        <w:rPr>
          <w:rFonts w:cs="Arial"/>
          <w:b/>
          <w:sz w:val="24"/>
          <w:szCs w:val="24"/>
          <w:lang w:val="cs-CZ"/>
        </w:rPr>
        <w:t>2.1</w:t>
      </w:r>
      <w:r w:rsidRPr="001D244B">
        <w:rPr>
          <w:rFonts w:cs="Arial"/>
          <w:b/>
          <w:sz w:val="24"/>
          <w:szCs w:val="24"/>
          <w:lang w:val="cs-CZ"/>
        </w:rPr>
        <w:tab/>
      </w:r>
      <w:r>
        <w:rPr>
          <w:rFonts w:cs="Arial"/>
          <w:b/>
          <w:sz w:val="24"/>
          <w:szCs w:val="24"/>
          <w:u w:val="single"/>
          <w:lang w:val="cs-CZ"/>
        </w:rPr>
        <w:t>Předmět veřejné zakázky na služby</w:t>
      </w:r>
    </w:p>
    <w:p w14:paraId="5996A396" w14:textId="77777777" w:rsidR="007D1AA6" w:rsidRDefault="007D1AA6" w:rsidP="007D1AA6">
      <w:pPr>
        <w:jc w:val="both"/>
        <w:rPr>
          <w:rFonts w:ascii="Arial" w:hAnsi="Arial"/>
          <w:sz w:val="22"/>
          <w:szCs w:val="22"/>
        </w:rPr>
      </w:pPr>
    </w:p>
    <w:p w14:paraId="030E9899" w14:textId="77777777" w:rsidR="007D1AA6" w:rsidRDefault="007D1AA6" w:rsidP="007D1AA6">
      <w:pPr>
        <w:jc w:val="both"/>
        <w:rPr>
          <w:rFonts w:ascii="Arial" w:hAnsi="Arial"/>
          <w:sz w:val="22"/>
          <w:szCs w:val="22"/>
        </w:rPr>
      </w:pPr>
      <w:r w:rsidRPr="00A67C0A">
        <w:rPr>
          <w:rFonts w:ascii="Arial" w:hAnsi="Arial"/>
          <w:sz w:val="22"/>
          <w:szCs w:val="22"/>
        </w:rPr>
        <w:t>P</w:t>
      </w:r>
      <w:r>
        <w:rPr>
          <w:rFonts w:ascii="Arial" w:hAnsi="Arial"/>
          <w:sz w:val="22"/>
          <w:szCs w:val="22"/>
        </w:rPr>
        <w:t xml:space="preserve">ředmětem plnění veřejné zakázky </w:t>
      </w:r>
      <w:r w:rsidRPr="00A67C0A">
        <w:rPr>
          <w:rFonts w:ascii="Arial" w:hAnsi="Arial"/>
          <w:sz w:val="22"/>
          <w:szCs w:val="22"/>
        </w:rPr>
        <w:t>je:</w:t>
      </w:r>
    </w:p>
    <w:p w14:paraId="6200D6A9" w14:textId="77777777" w:rsidR="007D1AA6" w:rsidRPr="00A67C0A" w:rsidRDefault="007D1AA6" w:rsidP="007D1AA6">
      <w:pPr>
        <w:jc w:val="both"/>
        <w:rPr>
          <w:rFonts w:ascii="Arial" w:hAnsi="Arial"/>
          <w:sz w:val="22"/>
          <w:szCs w:val="22"/>
        </w:rPr>
      </w:pPr>
    </w:p>
    <w:p w14:paraId="5537EA43" w14:textId="77777777" w:rsidR="007D1AA6" w:rsidRPr="00B72F68" w:rsidRDefault="007D1AA6" w:rsidP="007D1AA6">
      <w:pPr>
        <w:jc w:val="both"/>
        <w:rPr>
          <w:rFonts w:ascii="Arial" w:hAnsi="Arial"/>
          <w:i/>
          <w:sz w:val="22"/>
          <w:szCs w:val="22"/>
        </w:rPr>
      </w:pPr>
      <w:r w:rsidRPr="00B72F68">
        <w:rPr>
          <w:rFonts w:ascii="Arial" w:hAnsi="Arial"/>
          <w:i/>
          <w:sz w:val="22"/>
          <w:szCs w:val="22"/>
        </w:rPr>
        <w:t xml:space="preserve">A) </w:t>
      </w:r>
      <w:r w:rsidRPr="00B72F68">
        <w:rPr>
          <w:rFonts w:ascii="Arial" w:hAnsi="Arial"/>
          <w:i/>
          <w:sz w:val="22"/>
          <w:szCs w:val="22"/>
          <w:u w:val="single"/>
        </w:rPr>
        <w:t>Zajištění telekomunikačních služeb (dále jen „služby“)</w:t>
      </w:r>
    </w:p>
    <w:p w14:paraId="5D22E727" w14:textId="77777777" w:rsidR="007D1AA6" w:rsidRPr="00B72F68" w:rsidRDefault="007D1AA6" w:rsidP="007D1AA6">
      <w:pPr>
        <w:jc w:val="both"/>
        <w:rPr>
          <w:rFonts w:ascii="Arial" w:hAnsi="Arial"/>
          <w:sz w:val="22"/>
          <w:szCs w:val="22"/>
        </w:rPr>
      </w:pPr>
    </w:p>
    <w:p w14:paraId="1F0AA2B4" w14:textId="378F6448" w:rsidR="007D1AA6" w:rsidRPr="00B72F68" w:rsidRDefault="007D1AA6" w:rsidP="007D1AA6">
      <w:pPr>
        <w:jc w:val="both"/>
        <w:rPr>
          <w:rFonts w:ascii="Arial" w:hAnsi="Arial"/>
          <w:sz w:val="22"/>
          <w:szCs w:val="22"/>
        </w:rPr>
      </w:pPr>
      <w:r w:rsidRPr="00B72F68">
        <w:rPr>
          <w:rFonts w:ascii="Arial" w:hAnsi="Arial"/>
          <w:sz w:val="22"/>
          <w:szCs w:val="22"/>
        </w:rPr>
        <w:t>Předmětem je zajištění služe</w:t>
      </w:r>
      <w:r>
        <w:rPr>
          <w:rFonts w:ascii="Arial" w:hAnsi="Arial"/>
          <w:sz w:val="22"/>
          <w:szCs w:val="22"/>
        </w:rPr>
        <w:t>b mobilní a pevné (fixní) sítě Z</w:t>
      </w:r>
      <w:r w:rsidRPr="00B72F68">
        <w:rPr>
          <w:rFonts w:ascii="Arial" w:hAnsi="Arial"/>
          <w:sz w:val="22"/>
          <w:szCs w:val="22"/>
        </w:rPr>
        <w:t xml:space="preserve">adavatele v rozsahu poskytování služeb, které umožní vzájemné </w:t>
      </w:r>
      <w:r>
        <w:rPr>
          <w:rFonts w:ascii="Arial" w:hAnsi="Arial"/>
          <w:sz w:val="22"/>
          <w:szCs w:val="22"/>
        </w:rPr>
        <w:t xml:space="preserve">oboustranné </w:t>
      </w:r>
      <w:r w:rsidRPr="00B72F68">
        <w:rPr>
          <w:rFonts w:ascii="Arial" w:hAnsi="Arial"/>
          <w:sz w:val="22"/>
          <w:szCs w:val="22"/>
        </w:rPr>
        <w:t xml:space="preserve">volání </w:t>
      </w:r>
      <w:r>
        <w:rPr>
          <w:rFonts w:ascii="Arial" w:hAnsi="Arial"/>
          <w:sz w:val="22"/>
          <w:szCs w:val="22"/>
        </w:rPr>
        <w:t xml:space="preserve">a přesměrovávání příchozích s přenosem identifikace volajícího čísla hovorů </w:t>
      </w:r>
      <w:r w:rsidRPr="00B72F68">
        <w:rPr>
          <w:rFonts w:ascii="Arial" w:hAnsi="Arial"/>
          <w:sz w:val="22"/>
          <w:szCs w:val="22"/>
        </w:rPr>
        <w:t>mezi</w:t>
      </w:r>
      <w:r>
        <w:rPr>
          <w:rFonts w:ascii="Arial" w:hAnsi="Arial"/>
          <w:sz w:val="22"/>
          <w:szCs w:val="22"/>
        </w:rPr>
        <w:t xml:space="preserve"> všemi SIM kartami používanými Z</w:t>
      </w:r>
      <w:r w:rsidRPr="00B72F68">
        <w:rPr>
          <w:rFonts w:ascii="Arial" w:hAnsi="Arial"/>
          <w:sz w:val="22"/>
          <w:szCs w:val="22"/>
        </w:rPr>
        <w:t xml:space="preserve">adavatelem </w:t>
      </w:r>
      <w:r>
        <w:rPr>
          <w:rFonts w:ascii="Arial" w:hAnsi="Arial"/>
          <w:sz w:val="22"/>
          <w:szCs w:val="22"/>
        </w:rPr>
        <w:t xml:space="preserve">a jeho zaměstnanci </w:t>
      </w:r>
      <w:r w:rsidRPr="00B72F68">
        <w:rPr>
          <w:rFonts w:ascii="Arial" w:hAnsi="Arial"/>
          <w:sz w:val="22"/>
          <w:szCs w:val="22"/>
        </w:rPr>
        <w:t>(v současné době používáno cca 5</w:t>
      </w:r>
      <w:r>
        <w:rPr>
          <w:rFonts w:ascii="Arial" w:hAnsi="Arial"/>
          <w:sz w:val="22"/>
          <w:szCs w:val="22"/>
        </w:rPr>
        <w:t>6</w:t>
      </w:r>
      <w:r w:rsidRPr="00B72F68">
        <w:rPr>
          <w:rFonts w:ascii="Arial" w:hAnsi="Arial"/>
          <w:sz w:val="22"/>
          <w:szCs w:val="22"/>
        </w:rPr>
        <w:t>0 SIM karet</w:t>
      </w:r>
      <w:r>
        <w:rPr>
          <w:rFonts w:ascii="Arial" w:hAnsi="Arial"/>
          <w:sz w:val="22"/>
          <w:szCs w:val="22"/>
        </w:rPr>
        <w:t xml:space="preserve"> služebních hrazených </w:t>
      </w:r>
      <w:r>
        <w:rPr>
          <w:rFonts w:ascii="Arial" w:hAnsi="Arial"/>
          <w:sz w:val="22"/>
          <w:szCs w:val="22"/>
        </w:rPr>
        <w:lastRenderedPageBreak/>
        <w:t>Zadavatelem</w:t>
      </w:r>
      <w:r w:rsidRPr="00B72F68">
        <w:rPr>
          <w:rFonts w:ascii="Arial" w:hAnsi="Arial"/>
          <w:sz w:val="22"/>
          <w:szCs w:val="22"/>
        </w:rPr>
        <w:t>) a v</w:t>
      </w:r>
      <w:r>
        <w:rPr>
          <w:rFonts w:ascii="Arial" w:hAnsi="Arial"/>
          <w:sz w:val="22"/>
          <w:szCs w:val="22"/>
        </w:rPr>
        <w:t>šemi pevnými telefonními čísly Z</w:t>
      </w:r>
      <w:r w:rsidRPr="00B72F68">
        <w:rPr>
          <w:rFonts w:ascii="Arial" w:hAnsi="Arial"/>
          <w:sz w:val="22"/>
          <w:szCs w:val="22"/>
        </w:rPr>
        <w:t xml:space="preserve">adavatele </w:t>
      </w:r>
      <w:r>
        <w:rPr>
          <w:rFonts w:ascii="Arial" w:hAnsi="Arial"/>
          <w:sz w:val="22"/>
          <w:szCs w:val="22"/>
        </w:rPr>
        <w:t xml:space="preserve">s volacím </w:t>
      </w:r>
      <w:r w:rsidRPr="00B72F68">
        <w:rPr>
          <w:rFonts w:ascii="Arial" w:hAnsi="Arial"/>
          <w:sz w:val="22"/>
          <w:szCs w:val="22"/>
        </w:rPr>
        <w:t>předčíslí</w:t>
      </w:r>
      <w:r>
        <w:rPr>
          <w:rFonts w:ascii="Arial" w:hAnsi="Arial"/>
          <w:sz w:val="22"/>
          <w:szCs w:val="22"/>
        </w:rPr>
        <w:t>m</w:t>
      </w:r>
      <w:r w:rsidRPr="00B72F68">
        <w:rPr>
          <w:rFonts w:ascii="Arial" w:hAnsi="Arial"/>
          <w:sz w:val="22"/>
          <w:szCs w:val="22"/>
        </w:rPr>
        <w:t xml:space="preserve"> 585 6</w:t>
      </w:r>
      <w:r>
        <w:rPr>
          <w:rFonts w:ascii="Arial" w:hAnsi="Arial"/>
          <w:sz w:val="22"/>
          <w:szCs w:val="22"/>
        </w:rPr>
        <w:t>3</w:t>
      </w:r>
      <w:r w:rsidRPr="00B72F68">
        <w:rPr>
          <w:rFonts w:ascii="Arial" w:hAnsi="Arial"/>
          <w:sz w:val="22"/>
          <w:szCs w:val="22"/>
        </w:rPr>
        <w:t xml:space="preserve">x </w:t>
      </w:r>
      <w:proofErr w:type="spellStart"/>
      <w:r w:rsidRPr="00B72F68">
        <w:rPr>
          <w:rFonts w:ascii="Arial" w:hAnsi="Arial"/>
          <w:sz w:val="22"/>
          <w:szCs w:val="22"/>
        </w:rPr>
        <w:t>xxx</w:t>
      </w:r>
      <w:proofErr w:type="spellEnd"/>
      <w:r w:rsidRPr="00B72F68">
        <w:rPr>
          <w:rFonts w:ascii="Arial" w:hAnsi="Arial"/>
          <w:sz w:val="22"/>
          <w:szCs w:val="22"/>
        </w:rPr>
        <w:t xml:space="preserve">, a to za splnění dále </w:t>
      </w:r>
      <w:r>
        <w:rPr>
          <w:rFonts w:ascii="Arial" w:hAnsi="Arial"/>
          <w:sz w:val="22"/>
          <w:szCs w:val="22"/>
        </w:rPr>
        <w:t>uvedených podmínek.</w:t>
      </w:r>
    </w:p>
    <w:p w14:paraId="76109D91" w14:textId="77777777" w:rsidR="007D1AA6" w:rsidRPr="00B72F68" w:rsidRDefault="007D1AA6" w:rsidP="007D1AA6">
      <w:pPr>
        <w:jc w:val="both"/>
        <w:rPr>
          <w:rFonts w:ascii="Arial" w:hAnsi="Arial"/>
          <w:sz w:val="22"/>
          <w:szCs w:val="22"/>
        </w:rPr>
      </w:pPr>
    </w:p>
    <w:p w14:paraId="7679BD22" w14:textId="77777777" w:rsidR="007D1AA6" w:rsidRPr="006535D7" w:rsidRDefault="007D1AA6" w:rsidP="007D1AA6">
      <w:pPr>
        <w:jc w:val="both"/>
        <w:rPr>
          <w:rFonts w:ascii="Arial" w:hAnsi="Arial"/>
          <w:sz w:val="22"/>
          <w:szCs w:val="22"/>
          <w:u w:val="single"/>
        </w:rPr>
      </w:pPr>
      <w:r w:rsidRPr="006535D7">
        <w:rPr>
          <w:rFonts w:ascii="Arial" w:hAnsi="Arial"/>
          <w:sz w:val="22"/>
          <w:szCs w:val="22"/>
          <w:u w:val="single"/>
        </w:rPr>
        <w:t>Popis stávajícího stavu:</w:t>
      </w:r>
    </w:p>
    <w:p w14:paraId="3759AC20" w14:textId="77777777" w:rsidR="007D1AA6" w:rsidRPr="00B72F68" w:rsidRDefault="007D1AA6" w:rsidP="007D1AA6">
      <w:pPr>
        <w:jc w:val="both"/>
        <w:rPr>
          <w:rFonts w:ascii="Arial" w:hAnsi="Arial"/>
          <w:sz w:val="22"/>
          <w:szCs w:val="22"/>
        </w:rPr>
      </w:pPr>
      <w:r w:rsidRPr="00B72F68">
        <w:rPr>
          <w:rFonts w:ascii="Arial" w:hAnsi="Arial"/>
          <w:sz w:val="22"/>
          <w:szCs w:val="22"/>
        </w:rPr>
        <w:t xml:space="preserve">Zadavatel je vlastníkem zařízení s technologií inteligentního využívání spojení mezi pevnou (fixní) a mobilní sítí, stejně tak jako koncových zařízení pro pevné a mobilní sítě (telefony GSM, VOIP, analog, </w:t>
      </w:r>
      <w:proofErr w:type="spellStart"/>
      <w:r w:rsidRPr="00B72F68">
        <w:rPr>
          <w:rFonts w:ascii="Arial" w:hAnsi="Arial"/>
          <w:sz w:val="22"/>
          <w:szCs w:val="22"/>
        </w:rPr>
        <w:t>digital</w:t>
      </w:r>
      <w:proofErr w:type="spellEnd"/>
      <w:r w:rsidRPr="00B72F68">
        <w:rPr>
          <w:rFonts w:ascii="Arial" w:hAnsi="Arial"/>
          <w:sz w:val="22"/>
          <w:szCs w:val="22"/>
        </w:rPr>
        <w:t>).</w:t>
      </w:r>
      <w:r>
        <w:rPr>
          <w:rFonts w:ascii="Arial" w:hAnsi="Arial"/>
          <w:sz w:val="22"/>
          <w:szCs w:val="22"/>
        </w:rPr>
        <w:t xml:space="preserve"> Zadavatel požaduje, aby hlasové služby inteligentního směrování hovorů v rozsahu popsaném v následujícím textu byly bezpodmínečně bez výjimky a dodatečných podmínek ze strany Dodavatele splněny. </w:t>
      </w:r>
    </w:p>
    <w:p w14:paraId="062D1B53" w14:textId="77777777" w:rsidR="007D1AA6" w:rsidRPr="00B72F68" w:rsidRDefault="007D1AA6" w:rsidP="007D1AA6">
      <w:pPr>
        <w:jc w:val="both"/>
        <w:rPr>
          <w:rFonts w:ascii="Arial" w:hAnsi="Arial"/>
          <w:sz w:val="22"/>
          <w:szCs w:val="22"/>
        </w:rPr>
      </w:pPr>
    </w:p>
    <w:p w14:paraId="0B7DEE83" w14:textId="77777777" w:rsidR="007D1AA6" w:rsidRPr="006535D7" w:rsidRDefault="007D1AA6" w:rsidP="007D1AA6">
      <w:pPr>
        <w:jc w:val="both"/>
        <w:rPr>
          <w:rFonts w:ascii="Arial" w:hAnsi="Arial"/>
          <w:sz w:val="22"/>
          <w:szCs w:val="22"/>
          <w:u w:val="single"/>
        </w:rPr>
      </w:pPr>
      <w:r w:rsidRPr="006535D7">
        <w:rPr>
          <w:rFonts w:ascii="Arial" w:hAnsi="Arial"/>
          <w:sz w:val="22"/>
          <w:szCs w:val="22"/>
          <w:u w:val="single"/>
        </w:rPr>
        <w:t>Specifikace zařízení (dále jen „zařízení“):</w:t>
      </w:r>
    </w:p>
    <w:p w14:paraId="7933C345" w14:textId="0A155BCE" w:rsidR="007D1AA6" w:rsidRPr="00B72F68" w:rsidRDefault="007D1AA6" w:rsidP="007D1AA6">
      <w:pPr>
        <w:jc w:val="both"/>
        <w:rPr>
          <w:rFonts w:ascii="Arial" w:hAnsi="Arial"/>
          <w:sz w:val="22"/>
          <w:szCs w:val="22"/>
        </w:rPr>
      </w:pPr>
      <w:r>
        <w:rPr>
          <w:rFonts w:ascii="Arial" w:hAnsi="Arial"/>
          <w:sz w:val="22"/>
          <w:szCs w:val="22"/>
        </w:rPr>
        <w:t xml:space="preserve">Komunikační systém </w:t>
      </w:r>
      <w:proofErr w:type="spellStart"/>
      <w:r>
        <w:rPr>
          <w:rFonts w:ascii="Arial" w:hAnsi="Arial"/>
          <w:sz w:val="22"/>
          <w:szCs w:val="22"/>
        </w:rPr>
        <w:t>Avaya</w:t>
      </w:r>
      <w:proofErr w:type="spellEnd"/>
      <w:r>
        <w:rPr>
          <w:rFonts w:ascii="Arial" w:hAnsi="Arial"/>
          <w:sz w:val="22"/>
          <w:szCs w:val="22"/>
        </w:rPr>
        <w:t xml:space="preserve"> Aura CM 8</w:t>
      </w:r>
      <w:r w:rsidRPr="00B72F68">
        <w:rPr>
          <w:rFonts w:ascii="Arial" w:hAnsi="Arial"/>
          <w:sz w:val="22"/>
          <w:szCs w:val="22"/>
        </w:rPr>
        <w:t xml:space="preserve"> </w:t>
      </w:r>
      <w:r>
        <w:rPr>
          <w:rFonts w:ascii="Arial" w:hAnsi="Arial"/>
          <w:sz w:val="22"/>
          <w:szCs w:val="22"/>
        </w:rPr>
        <w:t xml:space="preserve">se </w:t>
      </w:r>
      <w:r w:rsidRPr="00B72F68">
        <w:rPr>
          <w:rFonts w:ascii="Arial" w:hAnsi="Arial"/>
          <w:sz w:val="22"/>
          <w:szCs w:val="22"/>
        </w:rPr>
        <w:t xml:space="preserve">zdvojeným zařízením, v SW vybavení CM </w:t>
      </w:r>
      <w:r>
        <w:rPr>
          <w:rFonts w:ascii="Arial" w:hAnsi="Arial"/>
          <w:sz w:val="22"/>
          <w:szCs w:val="22"/>
        </w:rPr>
        <w:t>8</w:t>
      </w:r>
      <w:r w:rsidRPr="00B72F68">
        <w:rPr>
          <w:rFonts w:ascii="Arial" w:hAnsi="Arial"/>
          <w:sz w:val="22"/>
          <w:szCs w:val="22"/>
        </w:rPr>
        <w:t>.</w:t>
      </w:r>
      <w:r>
        <w:rPr>
          <w:rFonts w:ascii="Arial" w:hAnsi="Arial"/>
          <w:sz w:val="22"/>
          <w:szCs w:val="22"/>
        </w:rPr>
        <w:t>x</w:t>
      </w:r>
      <w:r w:rsidRPr="00B72F68">
        <w:rPr>
          <w:rFonts w:ascii="Arial" w:hAnsi="Arial"/>
          <w:sz w:val="22"/>
          <w:szCs w:val="22"/>
        </w:rPr>
        <w:t xml:space="preserve"> </w:t>
      </w:r>
      <w:r>
        <w:rPr>
          <w:rFonts w:ascii="Arial" w:hAnsi="Arial"/>
          <w:sz w:val="22"/>
          <w:szCs w:val="22"/>
        </w:rPr>
        <w:t>provozovaném na KVM</w:t>
      </w:r>
      <w:r w:rsidRPr="00B72F68">
        <w:rPr>
          <w:rFonts w:ascii="Arial" w:hAnsi="Arial"/>
          <w:sz w:val="22"/>
          <w:szCs w:val="22"/>
        </w:rPr>
        <w:t xml:space="preserve"> </w:t>
      </w:r>
      <w:r>
        <w:rPr>
          <w:rFonts w:ascii="Arial" w:hAnsi="Arial"/>
          <w:sz w:val="22"/>
          <w:szCs w:val="22"/>
        </w:rPr>
        <w:t xml:space="preserve">platformě a vlastních serverech. </w:t>
      </w:r>
      <w:r w:rsidRPr="00B72F68">
        <w:rPr>
          <w:rFonts w:ascii="Arial" w:hAnsi="Arial"/>
          <w:sz w:val="22"/>
          <w:szCs w:val="22"/>
        </w:rPr>
        <w:t xml:space="preserve">HW vybavení </w:t>
      </w:r>
      <w:r>
        <w:rPr>
          <w:rFonts w:ascii="Arial" w:hAnsi="Arial"/>
          <w:sz w:val="22"/>
          <w:szCs w:val="22"/>
        </w:rPr>
        <w:t xml:space="preserve">komunikačního systému sestávající ze stovek </w:t>
      </w:r>
      <w:r w:rsidRPr="00B72F68">
        <w:rPr>
          <w:rFonts w:ascii="Arial" w:hAnsi="Arial"/>
          <w:sz w:val="22"/>
          <w:szCs w:val="22"/>
        </w:rPr>
        <w:t>interface karet od roku 199</w:t>
      </w:r>
      <w:r>
        <w:rPr>
          <w:rFonts w:ascii="Arial" w:hAnsi="Arial"/>
          <w:sz w:val="22"/>
          <w:szCs w:val="22"/>
        </w:rPr>
        <w:t>6</w:t>
      </w:r>
      <w:r w:rsidRPr="00B72F68">
        <w:rPr>
          <w:rFonts w:ascii="Arial" w:hAnsi="Arial"/>
          <w:sz w:val="22"/>
          <w:szCs w:val="22"/>
        </w:rPr>
        <w:t xml:space="preserve"> do současnosti. Kapacita zařízení je v současné době využívána cca 5 </w:t>
      </w:r>
      <w:r>
        <w:rPr>
          <w:rFonts w:ascii="Arial" w:hAnsi="Arial"/>
          <w:sz w:val="22"/>
          <w:szCs w:val="22"/>
        </w:rPr>
        <w:t>1</w:t>
      </w:r>
      <w:r w:rsidRPr="00B72F68">
        <w:rPr>
          <w:rFonts w:ascii="Arial" w:hAnsi="Arial"/>
          <w:sz w:val="22"/>
          <w:szCs w:val="22"/>
        </w:rPr>
        <w:t>00 uživateli v</w:t>
      </w:r>
      <w:r>
        <w:rPr>
          <w:rFonts w:ascii="Arial" w:hAnsi="Arial"/>
          <w:sz w:val="22"/>
          <w:szCs w:val="22"/>
        </w:rPr>
        <w:t> </w:t>
      </w:r>
      <w:proofErr w:type="gramStart"/>
      <w:r w:rsidRPr="00B72F68">
        <w:rPr>
          <w:rFonts w:ascii="Arial" w:hAnsi="Arial"/>
          <w:sz w:val="22"/>
          <w:szCs w:val="22"/>
        </w:rPr>
        <w:t>1</w:t>
      </w:r>
      <w:r>
        <w:rPr>
          <w:rFonts w:ascii="Arial" w:hAnsi="Arial"/>
          <w:sz w:val="22"/>
          <w:szCs w:val="22"/>
        </w:rPr>
        <w:t>6-</w:t>
      </w:r>
      <w:r w:rsidRPr="00B72F68">
        <w:rPr>
          <w:rFonts w:ascii="Arial" w:hAnsi="Arial"/>
          <w:sz w:val="22"/>
          <w:szCs w:val="22"/>
        </w:rPr>
        <w:t>ti</w:t>
      </w:r>
      <w:proofErr w:type="gramEnd"/>
      <w:r w:rsidRPr="00B72F68">
        <w:rPr>
          <w:rFonts w:ascii="Arial" w:hAnsi="Arial"/>
          <w:sz w:val="22"/>
          <w:szCs w:val="22"/>
        </w:rPr>
        <w:t xml:space="preserve"> </w:t>
      </w:r>
      <w:r>
        <w:rPr>
          <w:rFonts w:ascii="Arial" w:hAnsi="Arial"/>
          <w:sz w:val="22"/>
          <w:szCs w:val="22"/>
        </w:rPr>
        <w:t>komunikačních uzlech Z</w:t>
      </w:r>
      <w:r w:rsidRPr="00B72F68">
        <w:rPr>
          <w:rFonts w:ascii="Arial" w:hAnsi="Arial"/>
          <w:sz w:val="22"/>
          <w:szCs w:val="22"/>
        </w:rPr>
        <w:t xml:space="preserve">adavatele </w:t>
      </w:r>
      <w:r>
        <w:rPr>
          <w:rFonts w:ascii="Arial" w:hAnsi="Arial"/>
          <w:sz w:val="22"/>
          <w:szCs w:val="22"/>
        </w:rPr>
        <w:t xml:space="preserve">v </w:t>
      </w:r>
      <w:r w:rsidRPr="00B72F68">
        <w:rPr>
          <w:rFonts w:ascii="Arial" w:hAnsi="Arial"/>
          <w:sz w:val="22"/>
          <w:szCs w:val="22"/>
        </w:rPr>
        <w:t xml:space="preserve">lokalitách v Olomouci, připojení </w:t>
      </w:r>
      <w:r>
        <w:rPr>
          <w:rFonts w:ascii="Arial" w:hAnsi="Arial"/>
          <w:sz w:val="22"/>
          <w:szCs w:val="22"/>
        </w:rPr>
        <w:t xml:space="preserve">do JTS </w:t>
      </w:r>
      <w:r w:rsidRPr="00B72F68">
        <w:rPr>
          <w:rFonts w:ascii="Arial" w:hAnsi="Arial"/>
          <w:sz w:val="22"/>
          <w:szCs w:val="22"/>
        </w:rPr>
        <w:t xml:space="preserve">od </w:t>
      </w:r>
      <w:r>
        <w:rPr>
          <w:rFonts w:ascii="Arial" w:hAnsi="Arial"/>
          <w:sz w:val="22"/>
          <w:szCs w:val="22"/>
        </w:rPr>
        <w:t>1</w:t>
      </w:r>
      <w:r w:rsidRPr="00B72F68">
        <w:rPr>
          <w:rFonts w:ascii="Arial" w:hAnsi="Arial"/>
          <w:sz w:val="22"/>
          <w:szCs w:val="22"/>
        </w:rPr>
        <w:t xml:space="preserve"> komerční</w:t>
      </w:r>
      <w:r>
        <w:rPr>
          <w:rFonts w:ascii="Arial" w:hAnsi="Arial"/>
          <w:sz w:val="22"/>
          <w:szCs w:val="22"/>
        </w:rPr>
        <w:t>ho poskytovatele ze dvou zálohovaných uzlů, v celkové kapacitě</w:t>
      </w:r>
      <w:r w:rsidRPr="00B72F68">
        <w:rPr>
          <w:rFonts w:ascii="Arial" w:hAnsi="Arial"/>
          <w:sz w:val="22"/>
          <w:szCs w:val="22"/>
        </w:rPr>
        <w:t xml:space="preserve"> </w:t>
      </w:r>
      <w:r>
        <w:rPr>
          <w:rFonts w:ascii="Arial" w:hAnsi="Arial"/>
          <w:sz w:val="22"/>
          <w:szCs w:val="22"/>
        </w:rPr>
        <w:t>9</w:t>
      </w:r>
      <w:r w:rsidRPr="00B72F68">
        <w:rPr>
          <w:rFonts w:ascii="Arial" w:hAnsi="Arial"/>
          <w:sz w:val="22"/>
          <w:szCs w:val="22"/>
        </w:rPr>
        <w:t xml:space="preserve">0 provolbových obousměrných linek se signalizací </w:t>
      </w:r>
      <w:proofErr w:type="spellStart"/>
      <w:r w:rsidRPr="00B72F68">
        <w:rPr>
          <w:rFonts w:ascii="Arial" w:hAnsi="Arial"/>
          <w:sz w:val="22"/>
          <w:szCs w:val="22"/>
        </w:rPr>
        <w:t>euroISDN</w:t>
      </w:r>
      <w:proofErr w:type="spellEnd"/>
      <w:r>
        <w:rPr>
          <w:rFonts w:ascii="Arial" w:hAnsi="Arial"/>
          <w:sz w:val="22"/>
          <w:szCs w:val="22"/>
        </w:rPr>
        <w:t>, připojení tandem spojení s dalšími komunikačními systémy, kterým je poskytována konektivita.</w:t>
      </w:r>
      <w:r w:rsidRPr="00B72F68">
        <w:rPr>
          <w:rFonts w:ascii="Arial" w:hAnsi="Arial"/>
          <w:sz w:val="22"/>
          <w:szCs w:val="22"/>
        </w:rPr>
        <w:t xml:space="preserve"> </w:t>
      </w:r>
      <w:r>
        <w:rPr>
          <w:rFonts w:ascii="Arial" w:hAnsi="Arial"/>
          <w:sz w:val="22"/>
          <w:szCs w:val="22"/>
        </w:rPr>
        <w:t>V</w:t>
      </w:r>
      <w:r w:rsidRPr="00B72F68">
        <w:rPr>
          <w:rFonts w:ascii="Arial" w:hAnsi="Arial"/>
          <w:sz w:val="22"/>
          <w:szCs w:val="22"/>
        </w:rPr>
        <w:t xml:space="preserve">e dvou geograficky </w:t>
      </w:r>
      <w:r>
        <w:rPr>
          <w:rFonts w:ascii="Arial" w:hAnsi="Arial"/>
          <w:sz w:val="22"/>
          <w:szCs w:val="22"/>
        </w:rPr>
        <w:t>vzdálených objektech ve vlastnictví Z</w:t>
      </w:r>
      <w:r w:rsidRPr="00B72F68">
        <w:rPr>
          <w:rFonts w:ascii="Arial" w:hAnsi="Arial"/>
          <w:sz w:val="22"/>
          <w:szCs w:val="22"/>
        </w:rPr>
        <w:t>adavatele v</w:t>
      </w:r>
      <w:r>
        <w:rPr>
          <w:rFonts w:ascii="Arial" w:hAnsi="Arial"/>
          <w:sz w:val="22"/>
          <w:szCs w:val="22"/>
        </w:rPr>
        <w:t> </w:t>
      </w:r>
      <w:r w:rsidRPr="00B72F68">
        <w:rPr>
          <w:rFonts w:ascii="Arial" w:hAnsi="Arial"/>
          <w:sz w:val="22"/>
          <w:szCs w:val="22"/>
        </w:rPr>
        <w:t>Olomouci</w:t>
      </w:r>
      <w:r>
        <w:rPr>
          <w:rFonts w:ascii="Arial" w:hAnsi="Arial"/>
          <w:sz w:val="22"/>
          <w:szCs w:val="22"/>
        </w:rPr>
        <w:t xml:space="preserve"> je umístěno duplikované / </w:t>
      </w:r>
      <w:proofErr w:type="spellStart"/>
      <w:r>
        <w:rPr>
          <w:rFonts w:ascii="Arial" w:hAnsi="Arial"/>
          <w:sz w:val="22"/>
          <w:szCs w:val="22"/>
        </w:rPr>
        <w:t>clustrované</w:t>
      </w:r>
      <w:proofErr w:type="spellEnd"/>
      <w:r>
        <w:rPr>
          <w:rFonts w:ascii="Arial" w:hAnsi="Arial"/>
          <w:sz w:val="22"/>
          <w:szCs w:val="22"/>
        </w:rPr>
        <w:t xml:space="preserve"> řízení hlasové sítě Zadavatele. Připojení poskytovatele hlasové konektivity do JTS z obou lokalit je vedeno pro příchozí volání pod stejným provolbovým číslem s 10 tis. provolbovým rozsahem (585631000-58563999). Odchozí identifikace hovorů musí podporovat přenesení čísel volajících i u přesměrovaných volání vnitřních linek na mobilní nebo pevnou linku s podporou nativní funkce </w:t>
      </w:r>
      <w:proofErr w:type="spellStart"/>
      <w:r>
        <w:rPr>
          <w:rFonts w:ascii="Arial" w:hAnsi="Arial"/>
          <w:sz w:val="22"/>
          <w:szCs w:val="22"/>
        </w:rPr>
        <w:t>Avaya</w:t>
      </w:r>
      <w:proofErr w:type="spellEnd"/>
      <w:r>
        <w:rPr>
          <w:rFonts w:ascii="Arial" w:hAnsi="Arial"/>
          <w:sz w:val="22"/>
          <w:szCs w:val="22"/>
        </w:rPr>
        <w:t xml:space="preserve"> EC500 (transparentní přenesení čísel volajících, bez ohledu, ze kterého přípojného místa poskytovatele dochází k odchozímu volání).</w:t>
      </w:r>
      <w:r w:rsidRPr="004A5E99">
        <w:rPr>
          <w:rFonts w:ascii="Arial" w:hAnsi="Arial"/>
          <w:sz w:val="22"/>
          <w:szCs w:val="22"/>
        </w:rPr>
        <w:t xml:space="preserve"> </w:t>
      </w:r>
      <w:r w:rsidR="00734BFF">
        <w:rPr>
          <w:rFonts w:ascii="Arial" w:hAnsi="Arial"/>
          <w:sz w:val="22"/>
          <w:szCs w:val="22"/>
        </w:rPr>
        <w:t>Dodavatel musí respektovat</w:t>
      </w:r>
      <w:r>
        <w:rPr>
          <w:rFonts w:ascii="Arial" w:hAnsi="Arial"/>
          <w:sz w:val="22"/>
          <w:szCs w:val="22"/>
        </w:rPr>
        <w:t xml:space="preserve"> mandatorní požadavek na přesměrovávání příchozích hovorů pevných linek na mobilní číslo zaměstnance s přenášením identifikace prvotně volajícího čísla na technologii Zadavatele. Zadavatel si vyhrazuje právo na otestování funkčnosti přesměrování s přenosem čísla prvotně volajícího namísto přenosu čísla přesměrovávané pevné linky, na technologii komunikačního systému </w:t>
      </w:r>
      <w:proofErr w:type="spellStart"/>
      <w:r>
        <w:rPr>
          <w:rFonts w:ascii="Arial" w:hAnsi="Arial"/>
          <w:sz w:val="22"/>
          <w:szCs w:val="22"/>
        </w:rPr>
        <w:t>Avaya</w:t>
      </w:r>
      <w:proofErr w:type="spellEnd"/>
      <w:r>
        <w:rPr>
          <w:rFonts w:ascii="Arial" w:hAnsi="Arial"/>
          <w:sz w:val="22"/>
          <w:szCs w:val="22"/>
        </w:rPr>
        <w:t xml:space="preserve"> ve vlastnictví Zadavatele.</w:t>
      </w:r>
    </w:p>
    <w:p w14:paraId="51D72A4C" w14:textId="77777777" w:rsidR="007D1AA6" w:rsidRPr="00B72F68" w:rsidRDefault="007D1AA6" w:rsidP="007D1AA6">
      <w:pPr>
        <w:jc w:val="both"/>
        <w:rPr>
          <w:rFonts w:ascii="Arial" w:hAnsi="Arial"/>
          <w:sz w:val="22"/>
          <w:szCs w:val="22"/>
        </w:rPr>
      </w:pPr>
    </w:p>
    <w:p w14:paraId="467E85BE" w14:textId="77777777" w:rsidR="007D1AA6" w:rsidRPr="00D12333" w:rsidRDefault="007D1AA6" w:rsidP="007D1AA6">
      <w:pPr>
        <w:jc w:val="both"/>
        <w:rPr>
          <w:rFonts w:ascii="Arial" w:hAnsi="Arial"/>
          <w:sz w:val="22"/>
          <w:szCs w:val="22"/>
        </w:rPr>
      </w:pPr>
      <w:r w:rsidRPr="00B72F68">
        <w:rPr>
          <w:rFonts w:ascii="Arial" w:hAnsi="Arial"/>
          <w:sz w:val="22"/>
          <w:szCs w:val="22"/>
        </w:rPr>
        <w:t>Zadavatel požaduje připojení přes rozhraní ISDN30</w:t>
      </w:r>
      <w:r>
        <w:rPr>
          <w:rFonts w:ascii="Arial" w:hAnsi="Arial"/>
          <w:sz w:val="22"/>
          <w:szCs w:val="22"/>
        </w:rPr>
        <w:t xml:space="preserve"> s TDM modulací</w:t>
      </w:r>
      <w:r w:rsidRPr="00B72F68">
        <w:rPr>
          <w:rFonts w:ascii="Arial" w:hAnsi="Arial"/>
          <w:sz w:val="22"/>
          <w:szCs w:val="22"/>
        </w:rPr>
        <w:t xml:space="preserve">. Zadavatel </w:t>
      </w:r>
      <w:r>
        <w:rPr>
          <w:rFonts w:ascii="Arial" w:hAnsi="Arial"/>
          <w:sz w:val="22"/>
          <w:szCs w:val="22"/>
        </w:rPr>
        <w:t>můž</w:t>
      </w:r>
      <w:r w:rsidRPr="00B72F68">
        <w:rPr>
          <w:rFonts w:ascii="Arial" w:hAnsi="Arial"/>
          <w:sz w:val="22"/>
          <w:szCs w:val="22"/>
        </w:rPr>
        <w:t>e využívat ISDN30 linky i k videokonferencím.</w:t>
      </w:r>
    </w:p>
    <w:p w14:paraId="7EDDA595" w14:textId="77777777" w:rsidR="007D1AA6" w:rsidRPr="00D12333" w:rsidRDefault="007D1AA6" w:rsidP="007D1AA6">
      <w:pPr>
        <w:jc w:val="both"/>
        <w:rPr>
          <w:rFonts w:ascii="Arial" w:hAnsi="Arial"/>
          <w:sz w:val="22"/>
          <w:szCs w:val="22"/>
        </w:rPr>
      </w:pPr>
    </w:p>
    <w:p w14:paraId="182643FC" w14:textId="77777777" w:rsidR="007D1AA6" w:rsidRPr="00FA5ACE" w:rsidRDefault="007D1AA6" w:rsidP="007D1AA6">
      <w:pPr>
        <w:jc w:val="both"/>
        <w:rPr>
          <w:rFonts w:ascii="Arial" w:hAnsi="Arial"/>
          <w:sz w:val="22"/>
          <w:szCs w:val="22"/>
          <w:u w:val="single"/>
        </w:rPr>
      </w:pPr>
      <w:r w:rsidRPr="00FA5ACE">
        <w:rPr>
          <w:rFonts w:ascii="Arial" w:hAnsi="Arial"/>
          <w:sz w:val="22"/>
          <w:szCs w:val="22"/>
          <w:u w:val="single"/>
        </w:rPr>
        <w:t>Rozsah plnění požadovaných služeb:</w:t>
      </w:r>
    </w:p>
    <w:p w14:paraId="0F0AE1F5" w14:textId="77777777"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Poskytováni tarifních balíčků mobilních a datových služeb v rozsahu dle požadavků uvedených níže v textu,</w:t>
      </w:r>
    </w:p>
    <w:p w14:paraId="2F8B2B74" w14:textId="77777777" w:rsidR="007D1AA6" w:rsidRPr="00D12333" w:rsidRDefault="007D1AA6" w:rsidP="007D1AA6">
      <w:pPr>
        <w:ind w:left="720"/>
        <w:jc w:val="both"/>
        <w:rPr>
          <w:rFonts w:ascii="Arial" w:hAnsi="Arial"/>
          <w:sz w:val="22"/>
          <w:szCs w:val="22"/>
        </w:rPr>
      </w:pPr>
    </w:p>
    <w:p w14:paraId="090EC481"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poskytování paušálních služeb a zabezpečení provozu na pevn</w:t>
      </w:r>
      <w:r>
        <w:rPr>
          <w:rFonts w:ascii="Arial" w:hAnsi="Arial"/>
          <w:sz w:val="22"/>
          <w:szCs w:val="22"/>
        </w:rPr>
        <w:t>ých linkách telefonní ústředny Z</w:t>
      </w:r>
      <w:r w:rsidRPr="00D12333">
        <w:rPr>
          <w:rFonts w:ascii="Arial" w:hAnsi="Arial"/>
          <w:sz w:val="22"/>
          <w:szCs w:val="22"/>
        </w:rPr>
        <w:t xml:space="preserve">adavatele s předčíslím </w:t>
      </w:r>
      <w:r w:rsidRPr="00B72F68">
        <w:rPr>
          <w:rFonts w:ascii="Arial" w:hAnsi="Arial"/>
          <w:sz w:val="22"/>
          <w:szCs w:val="22"/>
        </w:rPr>
        <w:t>5856</w:t>
      </w:r>
      <w:r>
        <w:rPr>
          <w:rFonts w:ascii="Arial" w:hAnsi="Arial"/>
          <w:sz w:val="22"/>
          <w:szCs w:val="22"/>
        </w:rPr>
        <w:t>3</w:t>
      </w:r>
      <w:r w:rsidRPr="00B72F68">
        <w:rPr>
          <w:rFonts w:ascii="Arial" w:hAnsi="Arial"/>
          <w:sz w:val="22"/>
          <w:szCs w:val="22"/>
        </w:rPr>
        <w:t xml:space="preserve"> prostřednictvím</w:t>
      </w:r>
      <w:r w:rsidRPr="00D12333">
        <w:rPr>
          <w:rFonts w:ascii="Arial" w:hAnsi="Arial"/>
          <w:sz w:val="22"/>
          <w:szCs w:val="22"/>
        </w:rPr>
        <w:t xml:space="preserve"> </w:t>
      </w:r>
      <w:r>
        <w:rPr>
          <w:rFonts w:ascii="Arial" w:hAnsi="Arial"/>
          <w:sz w:val="22"/>
          <w:szCs w:val="22"/>
        </w:rPr>
        <w:t xml:space="preserve">hlasových rozhraní </w:t>
      </w:r>
      <w:r w:rsidRPr="00D12333">
        <w:rPr>
          <w:rFonts w:ascii="Arial" w:hAnsi="Arial"/>
          <w:sz w:val="22"/>
          <w:szCs w:val="22"/>
        </w:rPr>
        <w:t>ISDN</w:t>
      </w:r>
      <w:r>
        <w:rPr>
          <w:rFonts w:ascii="Arial" w:hAnsi="Arial"/>
          <w:sz w:val="22"/>
          <w:szCs w:val="22"/>
        </w:rPr>
        <w:t>30 (euroISDN30) se záložním připojením nejméně ze dvou lokalit / komunikačních uzlů Zadavatele v celkové kapacitě nejméně 60 obousměrných provolbových kanálů</w:t>
      </w:r>
      <w:r w:rsidRPr="00D12333">
        <w:rPr>
          <w:rFonts w:ascii="Arial" w:hAnsi="Arial"/>
          <w:sz w:val="22"/>
          <w:szCs w:val="22"/>
        </w:rPr>
        <w:t>,</w:t>
      </w:r>
    </w:p>
    <w:p w14:paraId="169547A8" w14:textId="77777777" w:rsidR="007D1AA6" w:rsidRPr="00D12333" w:rsidRDefault="007D1AA6" w:rsidP="007D1AA6">
      <w:pPr>
        <w:ind w:left="360"/>
        <w:jc w:val="both"/>
        <w:rPr>
          <w:rFonts w:ascii="Arial" w:hAnsi="Arial"/>
          <w:sz w:val="22"/>
          <w:szCs w:val="22"/>
        </w:rPr>
      </w:pPr>
    </w:p>
    <w:p w14:paraId="77EAB3BF" w14:textId="32F77CA8"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poskytování mobilního tarifu pod označením Major obsahujícího 250 volných minut pro volání do všech sítí, 30 volných SMS, 2,1</w:t>
      </w:r>
      <w:r w:rsidR="0018275F">
        <w:rPr>
          <w:rFonts w:ascii="Arial" w:hAnsi="Arial"/>
          <w:sz w:val="22"/>
          <w:szCs w:val="22"/>
        </w:rPr>
        <w:t xml:space="preserve"> </w:t>
      </w:r>
      <w:r>
        <w:rPr>
          <w:rFonts w:ascii="Arial" w:hAnsi="Arial"/>
          <w:sz w:val="22"/>
          <w:szCs w:val="22"/>
        </w:rPr>
        <w:t>GB dat,</w:t>
      </w:r>
    </w:p>
    <w:p w14:paraId="01FE9DAD" w14:textId="77777777" w:rsidR="007D1AA6" w:rsidRDefault="007D1AA6" w:rsidP="007D1AA6">
      <w:pPr>
        <w:pStyle w:val="Odstavecseseznamem"/>
        <w:rPr>
          <w:rFonts w:ascii="Arial" w:hAnsi="Arial"/>
          <w:sz w:val="22"/>
          <w:szCs w:val="22"/>
        </w:rPr>
      </w:pPr>
    </w:p>
    <w:p w14:paraId="1FF3AFEB" w14:textId="706FAC66"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poskytování mobilního tarifu pod označením Minor obsahujícího 60 volných minut pro volání do všech sítí, 30 volných SMS, 600</w:t>
      </w:r>
      <w:r w:rsidR="0018275F">
        <w:rPr>
          <w:rFonts w:ascii="Arial" w:hAnsi="Arial"/>
          <w:sz w:val="22"/>
          <w:szCs w:val="22"/>
        </w:rPr>
        <w:t xml:space="preserve"> </w:t>
      </w:r>
      <w:r>
        <w:rPr>
          <w:rFonts w:ascii="Arial" w:hAnsi="Arial"/>
          <w:sz w:val="22"/>
          <w:szCs w:val="22"/>
        </w:rPr>
        <w:t>MB dat,</w:t>
      </w:r>
    </w:p>
    <w:p w14:paraId="62B09B72" w14:textId="77777777" w:rsidR="007D1AA6" w:rsidRDefault="007D1AA6" w:rsidP="007D1AA6">
      <w:pPr>
        <w:pStyle w:val="Odstavecseseznamem"/>
        <w:rPr>
          <w:rFonts w:ascii="Arial" w:hAnsi="Arial"/>
          <w:sz w:val="22"/>
          <w:szCs w:val="22"/>
        </w:rPr>
      </w:pPr>
    </w:p>
    <w:p w14:paraId="2C48436D" w14:textId="0735B899" w:rsidR="007D1AA6" w:rsidRPr="005610E3" w:rsidRDefault="007D1AA6" w:rsidP="007D1AA6">
      <w:pPr>
        <w:numPr>
          <w:ilvl w:val="0"/>
          <w:numId w:val="31"/>
        </w:numPr>
        <w:suppressAutoHyphens w:val="0"/>
        <w:jc w:val="both"/>
        <w:rPr>
          <w:rFonts w:ascii="Arial" w:hAnsi="Arial"/>
          <w:sz w:val="22"/>
          <w:szCs w:val="22"/>
        </w:rPr>
      </w:pPr>
      <w:r>
        <w:rPr>
          <w:rFonts w:ascii="Arial" w:hAnsi="Arial"/>
          <w:sz w:val="22"/>
          <w:szCs w:val="22"/>
        </w:rPr>
        <w:t>poskytování mobilního tarifu pod označením ProfiPlus30 obsahujícího neomezené volání v ČR pro volání do všech sítí, neomezené SMS, 30</w:t>
      </w:r>
      <w:r w:rsidR="0018275F">
        <w:rPr>
          <w:rFonts w:ascii="Arial" w:hAnsi="Arial"/>
          <w:sz w:val="22"/>
          <w:szCs w:val="22"/>
        </w:rPr>
        <w:t xml:space="preserve"> </w:t>
      </w:r>
      <w:r>
        <w:rPr>
          <w:rFonts w:ascii="Arial" w:hAnsi="Arial"/>
          <w:sz w:val="22"/>
          <w:szCs w:val="22"/>
        </w:rPr>
        <w:t>GB dat,</w:t>
      </w:r>
    </w:p>
    <w:p w14:paraId="6B4F6C5C" w14:textId="77777777" w:rsidR="007D1AA6" w:rsidRDefault="007D1AA6" w:rsidP="007D1AA6">
      <w:pPr>
        <w:pStyle w:val="Odstavecseseznamem"/>
        <w:rPr>
          <w:rFonts w:ascii="Arial" w:hAnsi="Arial"/>
          <w:sz w:val="22"/>
          <w:szCs w:val="22"/>
        </w:rPr>
      </w:pPr>
    </w:p>
    <w:p w14:paraId="60FCF55D" w14:textId="77777777" w:rsidR="007D1AA6" w:rsidRPr="00857745"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poskytování podpory a služeb spojených </w:t>
      </w:r>
      <w:r>
        <w:rPr>
          <w:rFonts w:ascii="Arial" w:hAnsi="Arial"/>
          <w:sz w:val="22"/>
          <w:szCs w:val="22"/>
        </w:rPr>
        <w:t xml:space="preserve">s </w:t>
      </w:r>
      <w:r w:rsidRPr="00D12333">
        <w:rPr>
          <w:rFonts w:ascii="Arial" w:hAnsi="Arial"/>
          <w:sz w:val="22"/>
          <w:szCs w:val="22"/>
        </w:rPr>
        <w:t xml:space="preserve">rozúčtováním </w:t>
      </w:r>
      <w:r>
        <w:rPr>
          <w:rFonts w:ascii="Arial" w:hAnsi="Arial"/>
          <w:sz w:val="22"/>
          <w:szCs w:val="22"/>
        </w:rPr>
        <w:t xml:space="preserve">poplatků za SIM a pevné linky (pobočkové linky komunikačního systému Zadavatele) </w:t>
      </w:r>
      <w:r w:rsidRPr="00D12333">
        <w:rPr>
          <w:rFonts w:ascii="Arial" w:hAnsi="Arial"/>
          <w:sz w:val="22"/>
          <w:szCs w:val="22"/>
        </w:rPr>
        <w:t xml:space="preserve">dle požadavků </w:t>
      </w:r>
      <w:r>
        <w:rPr>
          <w:rFonts w:ascii="Arial" w:hAnsi="Arial"/>
          <w:sz w:val="22"/>
          <w:szCs w:val="22"/>
        </w:rPr>
        <w:t xml:space="preserve">Zadavatele specifikovaných v Příloze č. 5 </w:t>
      </w:r>
      <w:r w:rsidRPr="00857745">
        <w:rPr>
          <w:rFonts w:ascii="Arial" w:hAnsi="Arial"/>
          <w:sz w:val="22"/>
          <w:szCs w:val="22"/>
        </w:rPr>
        <w:t xml:space="preserve">této Dokumentace „Modelový </w:t>
      </w:r>
      <w:r>
        <w:rPr>
          <w:rFonts w:ascii="Arial" w:hAnsi="Arial"/>
          <w:sz w:val="22"/>
          <w:szCs w:val="22"/>
        </w:rPr>
        <w:t>formát výpisu volání</w:t>
      </w:r>
      <w:r w:rsidRPr="00857745">
        <w:rPr>
          <w:rFonts w:ascii="Arial" w:hAnsi="Arial"/>
          <w:sz w:val="22"/>
          <w:szCs w:val="22"/>
        </w:rPr>
        <w:t>“,</w:t>
      </w:r>
    </w:p>
    <w:p w14:paraId="635DD902" w14:textId="77777777" w:rsidR="007D1AA6" w:rsidRPr="00D12333" w:rsidRDefault="007D1AA6" w:rsidP="007D1AA6">
      <w:pPr>
        <w:jc w:val="both"/>
        <w:rPr>
          <w:rFonts w:ascii="Arial" w:hAnsi="Arial"/>
          <w:sz w:val="22"/>
          <w:szCs w:val="22"/>
        </w:rPr>
      </w:pPr>
    </w:p>
    <w:p w14:paraId="225B14F8"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poskytování podpory a konzultací v rámci zřizování a provádění provozních změn v nastavených službách v definovaném rozsahu a požadovaném způsobu,</w:t>
      </w:r>
    </w:p>
    <w:p w14:paraId="1B402F82" w14:textId="77777777" w:rsidR="007D1AA6" w:rsidRPr="00D12333" w:rsidRDefault="007D1AA6" w:rsidP="007D1AA6">
      <w:pPr>
        <w:jc w:val="both"/>
        <w:rPr>
          <w:rFonts w:ascii="Arial" w:hAnsi="Arial"/>
          <w:sz w:val="22"/>
          <w:szCs w:val="22"/>
        </w:rPr>
      </w:pPr>
    </w:p>
    <w:p w14:paraId="086B57A9"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zabezpečení integrace služeb volání pevných a mobilních čísel minimálně v přenášení identifikace volaných a volajících, integraci mobilního čísla a pevné linky v roz</w:t>
      </w:r>
      <w:r>
        <w:rPr>
          <w:rFonts w:ascii="Arial" w:hAnsi="Arial"/>
          <w:sz w:val="22"/>
          <w:szCs w:val="22"/>
        </w:rPr>
        <w:t>sahu pro minimálně 300 uživatelů (min. v rozsahu funkcionality EC500 využívaného komunikačního systému Zadavatele),</w:t>
      </w:r>
    </w:p>
    <w:p w14:paraId="190EA22C" w14:textId="77777777" w:rsidR="007D1AA6" w:rsidRPr="00D12333" w:rsidRDefault="007D1AA6" w:rsidP="007D1AA6">
      <w:pPr>
        <w:jc w:val="both"/>
        <w:rPr>
          <w:rFonts w:ascii="Arial" w:hAnsi="Arial"/>
          <w:sz w:val="22"/>
          <w:szCs w:val="22"/>
        </w:rPr>
      </w:pPr>
    </w:p>
    <w:p w14:paraId="6170392A" w14:textId="77777777" w:rsidR="007D1AA6" w:rsidRPr="005650CE"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vedení evidence změn </w:t>
      </w:r>
      <w:r>
        <w:rPr>
          <w:rFonts w:ascii="Arial" w:hAnsi="Arial"/>
          <w:sz w:val="22"/>
          <w:szCs w:val="22"/>
        </w:rPr>
        <w:t xml:space="preserve">komunikačního systému stejně tak jako změn SIM karet Zadavatele </w:t>
      </w:r>
      <w:r w:rsidRPr="00D12333">
        <w:rPr>
          <w:rFonts w:ascii="Arial" w:hAnsi="Arial"/>
          <w:sz w:val="22"/>
          <w:szCs w:val="22"/>
        </w:rPr>
        <w:t>a nastavení dle platné legislativy a přípa</w:t>
      </w:r>
      <w:r>
        <w:rPr>
          <w:rFonts w:ascii="Arial" w:hAnsi="Arial"/>
          <w:sz w:val="22"/>
          <w:szCs w:val="22"/>
        </w:rPr>
        <w:t>dně dalších závazných podmínek</w:t>
      </w:r>
      <w:r w:rsidRPr="00347200">
        <w:rPr>
          <w:rFonts w:ascii="Arial" w:hAnsi="Arial"/>
          <w:i/>
          <w:sz w:val="22"/>
          <w:szCs w:val="22"/>
        </w:rPr>
        <w:t>,</w:t>
      </w:r>
    </w:p>
    <w:p w14:paraId="294DEF87" w14:textId="77777777" w:rsidR="007D1AA6" w:rsidRPr="00347200" w:rsidRDefault="007D1AA6" w:rsidP="007D1AA6">
      <w:pPr>
        <w:jc w:val="both"/>
        <w:rPr>
          <w:rFonts w:ascii="Arial" w:hAnsi="Arial"/>
          <w:sz w:val="22"/>
          <w:szCs w:val="22"/>
        </w:rPr>
      </w:pPr>
    </w:p>
    <w:p w14:paraId="2DEADDC5" w14:textId="56DE7DB6"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aktivace roamingu </w:t>
      </w:r>
      <w:r>
        <w:rPr>
          <w:rFonts w:ascii="Arial" w:hAnsi="Arial"/>
          <w:sz w:val="22"/>
          <w:szCs w:val="22"/>
        </w:rPr>
        <w:t xml:space="preserve">(hlasového i datového) </w:t>
      </w:r>
      <w:r w:rsidRPr="00D12333">
        <w:rPr>
          <w:rFonts w:ascii="Arial" w:hAnsi="Arial"/>
          <w:sz w:val="22"/>
          <w:szCs w:val="22"/>
        </w:rPr>
        <w:t xml:space="preserve">pouze na vyžádání </w:t>
      </w:r>
      <w:r>
        <w:rPr>
          <w:rFonts w:ascii="Arial" w:hAnsi="Arial"/>
          <w:sz w:val="22"/>
          <w:szCs w:val="22"/>
        </w:rPr>
        <w:t>Zadavatele</w:t>
      </w:r>
      <w:r w:rsidRPr="00D12333">
        <w:rPr>
          <w:rFonts w:ascii="Arial" w:hAnsi="Arial"/>
          <w:sz w:val="22"/>
          <w:szCs w:val="22"/>
        </w:rPr>
        <w:t xml:space="preserve"> ke konkrétní SIM kartě</w:t>
      </w:r>
      <w:r>
        <w:rPr>
          <w:rFonts w:ascii="Arial" w:hAnsi="Arial"/>
          <w:sz w:val="22"/>
          <w:szCs w:val="22"/>
        </w:rPr>
        <w:t>, účtování roamingu bude probíhat podle platných ceníků k příslušným SIM kartám, které budou mít tuto službu aktivovánu,</w:t>
      </w:r>
    </w:p>
    <w:p w14:paraId="264A8C3C" w14:textId="77777777" w:rsidR="007D1AA6" w:rsidRPr="00D12333" w:rsidRDefault="007D1AA6" w:rsidP="007D1AA6">
      <w:pPr>
        <w:jc w:val="both"/>
        <w:rPr>
          <w:rFonts w:ascii="Arial" w:hAnsi="Arial"/>
          <w:sz w:val="22"/>
          <w:szCs w:val="22"/>
        </w:rPr>
      </w:pPr>
    </w:p>
    <w:p w14:paraId="14F2A015" w14:textId="77777777"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zpracování telefonního účtu na osobu, středisko a vyšší nákladové středisko (dle vnitřní </w:t>
      </w:r>
      <w:r>
        <w:rPr>
          <w:rFonts w:ascii="Arial" w:hAnsi="Arial"/>
          <w:sz w:val="22"/>
          <w:szCs w:val="22"/>
        </w:rPr>
        <w:t>struktury Z</w:t>
      </w:r>
      <w:r w:rsidRPr="00D12333">
        <w:rPr>
          <w:rFonts w:ascii="Arial" w:hAnsi="Arial"/>
          <w:sz w:val="22"/>
          <w:szCs w:val="22"/>
        </w:rPr>
        <w:t xml:space="preserve">adavatele, která bude </w:t>
      </w:r>
      <w:r>
        <w:rPr>
          <w:rFonts w:ascii="Arial" w:hAnsi="Arial"/>
          <w:sz w:val="22"/>
          <w:szCs w:val="22"/>
        </w:rPr>
        <w:t>vybranému</w:t>
      </w:r>
      <w:r w:rsidRPr="00D12333">
        <w:rPr>
          <w:rFonts w:ascii="Arial" w:hAnsi="Arial"/>
          <w:sz w:val="22"/>
          <w:szCs w:val="22"/>
        </w:rPr>
        <w:t xml:space="preserve"> </w:t>
      </w:r>
      <w:r>
        <w:rPr>
          <w:rFonts w:ascii="Arial" w:hAnsi="Arial"/>
          <w:sz w:val="22"/>
          <w:szCs w:val="22"/>
        </w:rPr>
        <w:t>Dodavateli</w:t>
      </w:r>
      <w:r w:rsidRPr="00D12333">
        <w:rPr>
          <w:rFonts w:ascii="Arial" w:hAnsi="Arial"/>
          <w:sz w:val="22"/>
          <w:szCs w:val="22"/>
        </w:rPr>
        <w:t xml:space="preserve"> poskytnuta ke dni podpisu smlouvy pro nastavení účtu) za pevnou a mobilní síť</w:t>
      </w:r>
      <w:r w:rsidRPr="00B72F68">
        <w:rPr>
          <w:rFonts w:ascii="Arial" w:hAnsi="Arial"/>
          <w:sz w:val="22"/>
          <w:szCs w:val="22"/>
        </w:rPr>
        <w:t>,</w:t>
      </w:r>
    </w:p>
    <w:p w14:paraId="3AF407A4" w14:textId="77777777" w:rsidR="007D1AA6" w:rsidRDefault="007D1AA6" w:rsidP="007D1AA6">
      <w:pPr>
        <w:pStyle w:val="Odstavecseseznamem"/>
        <w:rPr>
          <w:rFonts w:ascii="Arial" w:hAnsi="Arial"/>
          <w:sz w:val="22"/>
          <w:szCs w:val="22"/>
        </w:rPr>
      </w:pPr>
    </w:p>
    <w:p w14:paraId="3ED5F964"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vedení a průběžná aktualizace jmen, titulů a nákladových středisek jednotlivých uživatelů SIM / pevných linek a jejich zahrnutí do měsíčních vyúčtování,</w:t>
      </w:r>
    </w:p>
    <w:p w14:paraId="31CD50DD" w14:textId="77777777" w:rsidR="007D1AA6" w:rsidRDefault="007D1AA6" w:rsidP="007D1AA6">
      <w:pPr>
        <w:pStyle w:val="Odstavecseseznamem"/>
        <w:rPr>
          <w:rFonts w:ascii="Arial" w:hAnsi="Arial"/>
          <w:sz w:val="22"/>
          <w:szCs w:val="22"/>
        </w:rPr>
      </w:pPr>
    </w:p>
    <w:p w14:paraId="2CA3F877"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sjednocení měsíčního vyúčtování pro jednoho uživatele tak, aby jeho pevné a mobilní číslo bylo možno mít na jednom výpisu, dle požadavku v Příloze č. 5 této Dokumentace,</w:t>
      </w:r>
    </w:p>
    <w:p w14:paraId="297FC054" w14:textId="77777777" w:rsidR="007D1AA6" w:rsidRDefault="007D1AA6" w:rsidP="007D1AA6">
      <w:pPr>
        <w:pStyle w:val="Odstavecseseznamem"/>
        <w:rPr>
          <w:rFonts w:ascii="Arial" w:hAnsi="Arial"/>
          <w:sz w:val="22"/>
          <w:szCs w:val="22"/>
        </w:rPr>
      </w:pPr>
    </w:p>
    <w:p w14:paraId="25021ADA"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Zadavatel požaduje přikládání tištěných výpisů k jednotlivým fakturám dle požadavků projektových, fakultních a celouniverzitních součástí,</w:t>
      </w:r>
    </w:p>
    <w:p w14:paraId="5CCCE9D8" w14:textId="77777777" w:rsidR="007D1AA6" w:rsidRDefault="007D1AA6" w:rsidP="007D1AA6">
      <w:pPr>
        <w:pStyle w:val="Odstavecseseznamem"/>
        <w:rPr>
          <w:rFonts w:ascii="Arial" w:hAnsi="Arial"/>
          <w:sz w:val="22"/>
          <w:szCs w:val="22"/>
        </w:rPr>
      </w:pPr>
    </w:p>
    <w:p w14:paraId="3C33FCB4"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Zadavatel požaduje specifické doplnění faktur a umožnění flexibilního rozúčtovávání nákladů dle potřeb výkaznictví pro danou součást nebo grantový projekt s vícezdrojovým financováním,</w:t>
      </w:r>
    </w:p>
    <w:p w14:paraId="31725B2F" w14:textId="77777777" w:rsidR="007D1AA6" w:rsidRDefault="007D1AA6" w:rsidP="007D1AA6">
      <w:pPr>
        <w:pStyle w:val="Odstavecseseznamem"/>
        <w:rPr>
          <w:rFonts w:ascii="Arial" w:hAnsi="Arial"/>
          <w:sz w:val="22"/>
          <w:szCs w:val="22"/>
        </w:rPr>
      </w:pPr>
    </w:p>
    <w:p w14:paraId="0B20F318"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Zadavatel požaduje, aby v rámci přípravy a tisku průběžné měsíční fakturace a tištěných daňových dokladů byla fakturace a příprava výpisů prováděna v souladu s platnými a aktuálními údaji, jako jsou veškeré změny, jmen, titulů, nákladových středisek, označení koncových uživatelů, zahrnování nových a odchody stávajících SIM anebo pevných linek, aktualizovaných k datu zpracování výpisů,</w:t>
      </w:r>
    </w:p>
    <w:p w14:paraId="0A1A8B1B" w14:textId="77777777" w:rsidR="007D1AA6" w:rsidRDefault="007D1AA6" w:rsidP="007D1AA6">
      <w:pPr>
        <w:pStyle w:val="Odstavecseseznamem"/>
        <w:rPr>
          <w:rFonts w:ascii="Arial" w:hAnsi="Arial"/>
          <w:sz w:val="22"/>
          <w:szCs w:val="22"/>
        </w:rPr>
      </w:pPr>
    </w:p>
    <w:p w14:paraId="375744CE"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Zadavatel sděluje, že je povinností Dodavatele vést evidenci změn nastavení pevných linek a SIM karet zaměstnanců Zadavatele a Zadavatel požaduje, aby všechny změny a údržba platných a aktuálních informací dotýkajících se užívání a provozu pevných a mobilních telefonních linek, byly administrovány na náklady Dodavatele, který bude odpovědný za veškeré nahlášené požadavky a změny dotčených telefonních linek a s nimi souvisejících kontaktů,</w:t>
      </w:r>
    </w:p>
    <w:p w14:paraId="29F75CF1" w14:textId="77777777" w:rsidR="007D1AA6" w:rsidRDefault="007D1AA6" w:rsidP="007D1AA6">
      <w:pPr>
        <w:pStyle w:val="Odstavecseseznamem"/>
        <w:rPr>
          <w:rFonts w:ascii="Arial" w:hAnsi="Arial"/>
          <w:sz w:val="22"/>
          <w:szCs w:val="22"/>
        </w:rPr>
      </w:pPr>
    </w:p>
    <w:p w14:paraId="11B555AE" w14:textId="63A69E5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lastRenderedPageBreak/>
        <w:t xml:space="preserve">Zadavatel požaduje podporu a převzetí změnových požadavků z několika v současnosti zavedených změnových kanálů, do kterých patří zejména </w:t>
      </w:r>
      <w:proofErr w:type="spellStart"/>
      <w:r>
        <w:rPr>
          <w:rFonts w:ascii="Arial" w:hAnsi="Arial"/>
          <w:sz w:val="22"/>
          <w:szCs w:val="22"/>
        </w:rPr>
        <w:t>ticketing</w:t>
      </w:r>
      <w:proofErr w:type="spellEnd"/>
      <w:r>
        <w:rPr>
          <w:rFonts w:ascii="Arial" w:hAnsi="Arial"/>
          <w:sz w:val="22"/>
          <w:szCs w:val="22"/>
        </w:rPr>
        <w:t xml:space="preserve"> systém helpdesku Zadavatele, telefonní požadavky od odpovědných osob fakult nebo souč</w:t>
      </w:r>
      <w:r w:rsidR="00734BFF">
        <w:rPr>
          <w:rFonts w:ascii="Arial" w:hAnsi="Arial"/>
          <w:sz w:val="22"/>
          <w:szCs w:val="22"/>
        </w:rPr>
        <w:t>a</w:t>
      </w:r>
      <w:r>
        <w:rPr>
          <w:rFonts w:ascii="Arial" w:hAnsi="Arial"/>
          <w:sz w:val="22"/>
          <w:szCs w:val="22"/>
        </w:rPr>
        <w:t>sně příslušných, emailové požadavky zaměstnanců oprávněných k publikaci změn, a jiných forem běžných v obchodním styku jako je například vnitropodniková pošta ve formě tištěných požadavků validovaných podpisem příslušné odpovědné osoby,</w:t>
      </w:r>
    </w:p>
    <w:p w14:paraId="74A4BCAA" w14:textId="77777777" w:rsidR="007D1AA6" w:rsidRDefault="007D1AA6" w:rsidP="007D1AA6">
      <w:pPr>
        <w:pStyle w:val="Odstavecseseznamem"/>
        <w:rPr>
          <w:rFonts w:ascii="Arial" w:hAnsi="Arial"/>
          <w:sz w:val="22"/>
          <w:szCs w:val="22"/>
        </w:rPr>
      </w:pPr>
    </w:p>
    <w:p w14:paraId="6EE6B865" w14:textId="66975681"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 xml:space="preserve">Zadavatel požaduje </w:t>
      </w:r>
      <w:r w:rsidR="00734BFF">
        <w:rPr>
          <w:rFonts w:ascii="Arial" w:hAnsi="Arial"/>
          <w:sz w:val="22"/>
          <w:szCs w:val="22"/>
        </w:rPr>
        <w:t xml:space="preserve">min. </w:t>
      </w:r>
      <w:r>
        <w:rPr>
          <w:rFonts w:ascii="Arial" w:hAnsi="Arial"/>
          <w:sz w:val="22"/>
          <w:szCs w:val="22"/>
        </w:rPr>
        <w:t>jednou za kalendářní rok, provedení profylaktického čištění databáze kontaktů, fakturačních středisek a všech dotčených návazných informací, aby se předešlo chybným neaktuálním záznamům (fakturačním podkladům) v DB kontaktních informacích, za tímto účelem Zadavatel pověří kontaktní osobu Dodavatele ke komunikaci se všemi odpovědnými osobami Zadavatele,</w:t>
      </w:r>
    </w:p>
    <w:p w14:paraId="243CF799" w14:textId="77777777" w:rsidR="007D1AA6" w:rsidRDefault="007D1AA6" w:rsidP="007D1AA6">
      <w:pPr>
        <w:pStyle w:val="Odstavecseseznamem"/>
        <w:rPr>
          <w:rFonts w:ascii="Arial" w:hAnsi="Arial"/>
          <w:sz w:val="22"/>
          <w:szCs w:val="22"/>
        </w:rPr>
      </w:pPr>
    </w:p>
    <w:p w14:paraId="51F37AA1" w14:textId="77777777" w:rsidR="007D1AA6" w:rsidRPr="00B72F68" w:rsidRDefault="007D1AA6" w:rsidP="007D1AA6">
      <w:pPr>
        <w:numPr>
          <w:ilvl w:val="0"/>
          <w:numId w:val="31"/>
        </w:numPr>
        <w:suppressAutoHyphens w:val="0"/>
        <w:jc w:val="both"/>
        <w:rPr>
          <w:rFonts w:ascii="Arial" w:hAnsi="Arial"/>
          <w:sz w:val="22"/>
          <w:szCs w:val="22"/>
        </w:rPr>
      </w:pPr>
      <w:r>
        <w:rPr>
          <w:rFonts w:ascii="Arial" w:hAnsi="Arial"/>
          <w:sz w:val="22"/>
          <w:szCs w:val="22"/>
        </w:rPr>
        <w:t>Zadavatel, vzhledem k počtu změn dotčených kontaktních údajů na denní bázi, upozorňuje, že jakékoliv chybné a chybně vystavované výpisy anebo daňové doklady budou penalizovány a budou důvodem ke vrácení a neproplacení daňového dokladu,</w:t>
      </w:r>
    </w:p>
    <w:p w14:paraId="04B4485C" w14:textId="77777777" w:rsidR="007D1AA6" w:rsidRPr="00D12333" w:rsidRDefault="007D1AA6" w:rsidP="007D1AA6">
      <w:pPr>
        <w:jc w:val="both"/>
        <w:rPr>
          <w:rFonts w:ascii="Arial" w:hAnsi="Arial"/>
          <w:sz w:val="22"/>
          <w:szCs w:val="22"/>
        </w:rPr>
      </w:pPr>
    </w:p>
    <w:p w14:paraId="1348AB0B"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zpracování reportů a sestav s možností i</w:t>
      </w:r>
      <w:r>
        <w:rPr>
          <w:rFonts w:ascii="Arial" w:hAnsi="Arial"/>
          <w:sz w:val="22"/>
          <w:szCs w:val="22"/>
        </w:rPr>
        <w:t>mportu do informačního systému Z</w:t>
      </w:r>
      <w:r w:rsidRPr="00D12333">
        <w:rPr>
          <w:rFonts w:ascii="Arial" w:hAnsi="Arial"/>
          <w:sz w:val="22"/>
          <w:szCs w:val="22"/>
        </w:rPr>
        <w:t>adavatele (SAP)</w:t>
      </w:r>
      <w:r>
        <w:rPr>
          <w:rFonts w:ascii="Arial" w:hAnsi="Arial"/>
          <w:sz w:val="22"/>
          <w:szCs w:val="22"/>
        </w:rPr>
        <w:t>,</w:t>
      </w:r>
    </w:p>
    <w:p w14:paraId="65D6929F" w14:textId="77777777" w:rsidR="007D1AA6" w:rsidRPr="00D12333" w:rsidRDefault="007D1AA6" w:rsidP="007D1AA6">
      <w:pPr>
        <w:jc w:val="both"/>
        <w:rPr>
          <w:rFonts w:ascii="Arial" w:hAnsi="Arial"/>
          <w:sz w:val="22"/>
          <w:szCs w:val="22"/>
        </w:rPr>
      </w:pPr>
    </w:p>
    <w:p w14:paraId="73C3BE7E"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zachování </w:t>
      </w:r>
      <w:r>
        <w:rPr>
          <w:rFonts w:ascii="Arial" w:hAnsi="Arial"/>
          <w:sz w:val="22"/>
          <w:szCs w:val="22"/>
        </w:rPr>
        <w:t xml:space="preserve">a poskytování provozní podpory </w:t>
      </w:r>
      <w:r w:rsidRPr="00D12333">
        <w:rPr>
          <w:rFonts w:ascii="Arial" w:hAnsi="Arial"/>
          <w:sz w:val="22"/>
          <w:szCs w:val="22"/>
        </w:rPr>
        <w:t>H323 hlasové brány Cisco 2651, umožňující zvýhodněné volání do sítě CESNET</w:t>
      </w:r>
      <w:r>
        <w:rPr>
          <w:rFonts w:ascii="Arial" w:hAnsi="Arial"/>
          <w:sz w:val="22"/>
          <w:szCs w:val="22"/>
        </w:rPr>
        <w:t xml:space="preserve"> pro všechny uživatele komunikačního systému Zadavatele,</w:t>
      </w:r>
    </w:p>
    <w:p w14:paraId="376FD4B8" w14:textId="77777777" w:rsidR="007D1AA6" w:rsidRPr="00D12333" w:rsidRDefault="007D1AA6" w:rsidP="007D1AA6">
      <w:pPr>
        <w:jc w:val="both"/>
        <w:rPr>
          <w:rFonts w:ascii="Arial" w:hAnsi="Arial"/>
          <w:sz w:val="22"/>
          <w:szCs w:val="22"/>
        </w:rPr>
      </w:pPr>
    </w:p>
    <w:p w14:paraId="584074E1" w14:textId="77777777"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poskytnutí jednoho </w:t>
      </w:r>
      <w:r>
        <w:rPr>
          <w:rFonts w:ascii="Arial" w:hAnsi="Arial"/>
          <w:sz w:val="22"/>
          <w:szCs w:val="22"/>
        </w:rPr>
        <w:t>konkrétního</w:t>
      </w:r>
      <w:r w:rsidRPr="00D12333">
        <w:rPr>
          <w:rFonts w:ascii="Arial" w:hAnsi="Arial"/>
          <w:sz w:val="22"/>
          <w:szCs w:val="22"/>
        </w:rPr>
        <w:t xml:space="preserve"> telefonního čísla přiděleného konk</w:t>
      </w:r>
      <w:r>
        <w:rPr>
          <w:rFonts w:ascii="Arial" w:hAnsi="Arial"/>
          <w:sz w:val="22"/>
          <w:szCs w:val="22"/>
        </w:rPr>
        <w:t>rétnímu osobnímu konzultantovi Z</w:t>
      </w:r>
      <w:r w:rsidRPr="00D12333">
        <w:rPr>
          <w:rFonts w:ascii="Arial" w:hAnsi="Arial"/>
          <w:sz w:val="22"/>
          <w:szCs w:val="22"/>
        </w:rPr>
        <w:t xml:space="preserve">adavatele a jeho konkrétnímu zástupci s dostupností podpory </w:t>
      </w:r>
      <w:proofErr w:type="gramStart"/>
      <w:r w:rsidRPr="00D12333">
        <w:rPr>
          <w:rFonts w:ascii="Arial" w:hAnsi="Arial"/>
          <w:sz w:val="22"/>
          <w:szCs w:val="22"/>
        </w:rPr>
        <w:t xml:space="preserve">pondělí </w:t>
      </w:r>
      <w:r>
        <w:rPr>
          <w:rFonts w:ascii="Arial" w:hAnsi="Arial"/>
          <w:sz w:val="22"/>
          <w:szCs w:val="22"/>
        </w:rPr>
        <w:t>– pátek</w:t>
      </w:r>
      <w:proofErr w:type="gramEnd"/>
      <w:r>
        <w:rPr>
          <w:rFonts w:ascii="Arial" w:hAnsi="Arial"/>
          <w:sz w:val="22"/>
          <w:szCs w:val="22"/>
        </w:rPr>
        <w:t>, vždy v době od 7:30 hod. – 17:</w:t>
      </w:r>
      <w:r w:rsidRPr="00347200">
        <w:rPr>
          <w:rFonts w:ascii="Arial" w:hAnsi="Arial"/>
          <w:sz w:val="22"/>
          <w:szCs w:val="22"/>
        </w:rPr>
        <w:t>30 hod. (osoba konzultanta na požadovaném exkluzivním telefonním čísle bude zajišťovat podporu jak pro mobilní</w:t>
      </w:r>
      <w:r>
        <w:rPr>
          <w:rFonts w:ascii="Arial" w:hAnsi="Arial"/>
          <w:sz w:val="22"/>
          <w:szCs w:val="22"/>
        </w:rPr>
        <w:t xml:space="preserve"> hlasové,</w:t>
      </w:r>
      <w:r w:rsidRPr="00347200">
        <w:rPr>
          <w:rFonts w:ascii="Arial" w:hAnsi="Arial"/>
          <w:sz w:val="22"/>
          <w:szCs w:val="22"/>
        </w:rPr>
        <w:t xml:space="preserve"> tak pro pevné (fixní) hlasové i </w:t>
      </w:r>
      <w:r>
        <w:rPr>
          <w:rFonts w:ascii="Arial" w:hAnsi="Arial"/>
          <w:sz w:val="22"/>
          <w:szCs w:val="22"/>
        </w:rPr>
        <w:t xml:space="preserve">mobilní </w:t>
      </w:r>
      <w:r w:rsidRPr="00347200">
        <w:rPr>
          <w:rFonts w:ascii="Arial" w:hAnsi="Arial"/>
          <w:sz w:val="22"/>
          <w:szCs w:val="22"/>
        </w:rPr>
        <w:t>datové služby</w:t>
      </w:r>
      <w:r>
        <w:rPr>
          <w:rFonts w:ascii="Arial" w:hAnsi="Arial"/>
          <w:sz w:val="22"/>
          <w:szCs w:val="22"/>
        </w:rPr>
        <w:t>),</w:t>
      </w:r>
    </w:p>
    <w:p w14:paraId="3BD0B401" w14:textId="77777777" w:rsidR="007D1AA6" w:rsidRPr="00347200" w:rsidRDefault="007D1AA6" w:rsidP="007D1AA6">
      <w:pPr>
        <w:jc w:val="both"/>
        <w:rPr>
          <w:rFonts w:ascii="Arial" w:hAnsi="Arial"/>
          <w:sz w:val="22"/>
          <w:szCs w:val="22"/>
        </w:rPr>
      </w:pPr>
    </w:p>
    <w:p w14:paraId="50966327" w14:textId="77777777" w:rsidR="007D1AA6" w:rsidRDefault="007D1AA6" w:rsidP="007D1AA6">
      <w:pPr>
        <w:ind w:left="720"/>
        <w:jc w:val="both"/>
        <w:rPr>
          <w:rFonts w:ascii="Arial" w:hAnsi="Arial"/>
          <w:i/>
          <w:sz w:val="22"/>
          <w:szCs w:val="22"/>
        </w:rPr>
      </w:pPr>
      <w:r w:rsidRPr="00D12333">
        <w:rPr>
          <w:rFonts w:ascii="Arial" w:hAnsi="Arial"/>
          <w:i/>
          <w:sz w:val="22"/>
          <w:szCs w:val="22"/>
        </w:rPr>
        <w:t>(</w:t>
      </w:r>
      <w:r>
        <w:rPr>
          <w:rFonts w:ascii="Arial" w:hAnsi="Arial"/>
          <w:i/>
          <w:sz w:val="22"/>
          <w:szCs w:val="22"/>
        </w:rPr>
        <w:t xml:space="preserve">Pozn. </w:t>
      </w:r>
      <w:r w:rsidRPr="00D12333">
        <w:rPr>
          <w:rFonts w:ascii="Arial" w:hAnsi="Arial"/>
          <w:i/>
          <w:sz w:val="22"/>
          <w:szCs w:val="22"/>
        </w:rPr>
        <w:t xml:space="preserve">Zadavatel nepřipouští splnění tohoto požadavku </w:t>
      </w:r>
      <w:r>
        <w:rPr>
          <w:rFonts w:ascii="Arial" w:hAnsi="Arial"/>
          <w:i/>
          <w:sz w:val="22"/>
          <w:szCs w:val="22"/>
        </w:rPr>
        <w:t xml:space="preserve">pouze </w:t>
      </w:r>
      <w:r w:rsidRPr="00D12333">
        <w:rPr>
          <w:rFonts w:ascii="Arial" w:hAnsi="Arial"/>
          <w:i/>
          <w:sz w:val="22"/>
          <w:szCs w:val="22"/>
        </w:rPr>
        <w:t xml:space="preserve">prostřednictvím „call centra a/nebo zelené linky“ s obecným volacím číslem. </w:t>
      </w:r>
      <w:r>
        <w:rPr>
          <w:rFonts w:ascii="Arial" w:hAnsi="Arial"/>
          <w:i/>
          <w:sz w:val="22"/>
          <w:szCs w:val="22"/>
        </w:rPr>
        <w:t>Nelze tuto službu ani nahrazovat webovým rozhraním s implementovanou umělou inteligencí. Z</w:t>
      </w:r>
      <w:r w:rsidRPr="00D12333">
        <w:rPr>
          <w:rFonts w:ascii="Arial" w:hAnsi="Arial"/>
          <w:i/>
          <w:sz w:val="22"/>
          <w:szCs w:val="22"/>
        </w:rPr>
        <w:t>měna t</w:t>
      </w:r>
      <w:r>
        <w:rPr>
          <w:rFonts w:ascii="Arial" w:hAnsi="Arial"/>
          <w:i/>
          <w:sz w:val="22"/>
          <w:szCs w:val="22"/>
        </w:rPr>
        <w:t>akto jmenovaných osob musí být Z</w:t>
      </w:r>
      <w:r w:rsidRPr="00D12333">
        <w:rPr>
          <w:rFonts w:ascii="Arial" w:hAnsi="Arial"/>
          <w:i/>
          <w:sz w:val="22"/>
          <w:szCs w:val="22"/>
        </w:rPr>
        <w:t>adavateli</w:t>
      </w:r>
      <w:r>
        <w:rPr>
          <w:rFonts w:ascii="Arial" w:hAnsi="Arial"/>
          <w:i/>
          <w:sz w:val="22"/>
          <w:szCs w:val="22"/>
        </w:rPr>
        <w:t xml:space="preserve"> </w:t>
      </w:r>
      <w:r w:rsidRPr="00D12333">
        <w:rPr>
          <w:rFonts w:ascii="Arial" w:hAnsi="Arial"/>
          <w:i/>
          <w:sz w:val="22"/>
          <w:szCs w:val="22"/>
        </w:rPr>
        <w:t>oznámena</w:t>
      </w:r>
      <w:r>
        <w:rPr>
          <w:rFonts w:ascii="Arial" w:hAnsi="Arial"/>
          <w:i/>
          <w:sz w:val="22"/>
          <w:szCs w:val="22"/>
        </w:rPr>
        <w:t xml:space="preserve"> písemně a Z</w:t>
      </w:r>
      <w:r w:rsidRPr="00D12333">
        <w:rPr>
          <w:rFonts w:ascii="Arial" w:hAnsi="Arial"/>
          <w:i/>
          <w:sz w:val="22"/>
          <w:szCs w:val="22"/>
        </w:rPr>
        <w:t>adavatelem</w:t>
      </w:r>
      <w:r>
        <w:rPr>
          <w:rFonts w:ascii="Arial" w:hAnsi="Arial"/>
          <w:i/>
          <w:sz w:val="22"/>
          <w:szCs w:val="22"/>
        </w:rPr>
        <w:t xml:space="preserve"> předem odsouhlasena.)</w:t>
      </w:r>
    </w:p>
    <w:p w14:paraId="3466B260" w14:textId="77777777" w:rsidR="007D1AA6" w:rsidRPr="00D12333" w:rsidRDefault="007D1AA6" w:rsidP="007D1AA6">
      <w:pPr>
        <w:ind w:left="720"/>
        <w:jc w:val="both"/>
        <w:rPr>
          <w:rFonts w:ascii="Arial" w:hAnsi="Arial"/>
          <w:i/>
          <w:sz w:val="22"/>
          <w:szCs w:val="22"/>
        </w:rPr>
      </w:pPr>
    </w:p>
    <w:p w14:paraId="62D5D33B"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volání ze všech účastnic</w:t>
      </w:r>
      <w:r>
        <w:rPr>
          <w:rFonts w:ascii="Arial" w:hAnsi="Arial"/>
          <w:sz w:val="22"/>
          <w:szCs w:val="22"/>
        </w:rPr>
        <w:t>kých čísel pevných a mobilních Z</w:t>
      </w:r>
      <w:r w:rsidRPr="00D12333">
        <w:rPr>
          <w:rFonts w:ascii="Arial" w:hAnsi="Arial"/>
          <w:sz w:val="22"/>
          <w:szCs w:val="22"/>
        </w:rPr>
        <w:t xml:space="preserve">adavatele na </w:t>
      </w:r>
      <w:r>
        <w:rPr>
          <w:rFonts w:ascii="Arial" w:hAnsi="Arial"/>
          <w:sz w:val="22"/>
          <w:szCs w:val="22"/>
        </w:rPr>
        <w:t>pevné anebo mobilní číslo konzultanta (viz</w:t>
      </w:r>
      <w:r w:rsidRPr="00D12333">
        <w:rPr>
          <w:rFonts w:ascii="Arial" w:hAnsi="Arial"/>
          <w:sz w:val="22"/>
          <w:szCs w:val="22"/>
        </w:rPr>
        <w:t xml:space="preserve"> odst. výše) bez dopadu do účtování volných minut volajícího a jakýchkoliv poplatků</w:t>
      </w:r>
      <w:r>
        <w:rPr>
          <w:rFonts w:ascii="Arial" w:hAnsi="Arial"/>
          <w:sz w:val="22"/>
          <w:szCs w:val="22"/>
        </w:rPr>
        <w:t xml:space="preserve"> v rámci volání z ČR a zemí EU, </w:t>
      </w:r>
    </w:p>
    <w:p w14:paraId="40156DC7" w14:textId="77777777" w:rsidR="007D1AA6" w:rsidRPr="00D12333" w:rsidRDefault="007D1AA6" w:rsidP="007D1AA6">
      <w:pPr>
        <w:ind w:left="360"/>
        <w:jc w:val="both"/>
        <w:rPr>
          <w:rFonts w:ascii="Arial" w:hAnsi="Arial"/>
          <w:sz w:val="22"/>
          <w:szCs w:val="22"/>
        </w:rPr>
      </w:pPr>
    </w:p>
    <w:p w14:paraId="112141FD" w14:textId="77777777" w:rsidR="007D1AA6" w:rsidRPr="00D12333" w:rsidRDefault="007D1AA6" w:rsidP="007D1AA6">
      <w:pPr>
        <w:numPr>
          <w:ilvl w:val="0"/>
          <w:numId w:val="31"/>
        </w:numPr>
        <w:suppressAutoHyphens w:val="0"/>
        <w:jc w:val="both"/>
        <w:rPr>
          <w:rFonts w:ascii="Arial" w:hAnsi="Arial"/>
          <w:sz w:val="22"/>
          <w:szCs w:val="22"/>
        </w:rPr>
      </w:pPr>
      <w:r>
        <w:rPr>
          <w:rFonts w:ascii="Arial" w:hAnsi="Arial"/>
          <w:sz w:val="22"/>
          <w:szCs w:val="22"/>
        </w:rPr>
        <w:t>funkci</w:t>
      </w:r>
      <w:r w:rsidRPr="00D12333">
        <w:rPr>
          <w:rFonts w:ascii="Arial" w:hAnsi="Arial"/>
          <w:sz w:val="22"/>
          <w:szCs w:val="22"/>
        </w:rPr>
        <w:t xml:space="preserve"> prioritizace volání v rámci vlastní sítě bez odečítání volných minut a účtování pro všechny nabízené mobilní tarify p</w:t>
      </w:r>
      <w:r>
        <w:rPr>
          <w:rFonts w:ascii="Arial" w:hAnsi="Arial"/>
          <w:sz w:val="22"/>
          <w:szCs w:val="22"/>
        </w:rPr>
        <w:t>ři</w:t>
      </w:r>
      <w:r w:rsidRPr="00D12333">
        <w:rPr>
          <w:rFonts w:ascii="Arial" w:hAnsi="Arial"/>
          <w:sz w:val="22"/>
          <w:szCs w:val="22"/>
        </w:rPr>
        <w:t xml:space="preserve"> volání z pevného připojení </w:t>
      </w:r>
      <w:r>
        <w:rPr>
          <w:rFonts w:ascii="Arial" w:hAnsi="Arial"/>
          <w:sz w:val="22"/>
          <w:szCs w:val="22"/>
        </w:rPr>
        <w:t xml:space="preserve">(pevná čísla Zadavatele z provolbového rozsahu 58563XXXX) </w:t>
      </w:r>
      <w:r w:rsidRPr="00D12333">
        <w:rPr>
          <w:rFonts w:ascii="Arial" w:hAnsi="Arial"/>
          <w:sz w:val="22"/>
          <w:szCs w:val="22"/>
        </w:rPr>
        <w:t xml:space="preserve">na </w:t>
      </w:r>
      <w:r>
        <w:rPr>
          <w:rFonts w:ascii="Arial" w:hAnsi="Arial"/>
          <w:sz w:val="22"/>
          <w:szCs w:val="22"/>
        </w:rPr>
        <w:t>SIM zaměstnanců Z</w:t>
      </w:r>
      <w:r w:rsidRPr="00D12333">
        <w:rPr>
          <w:rFonts w:ascii="Arial" w:hAnsi="Arial"/>
          <w:sz w:val="22"/>
          <w:szCs w:val="22"/>
        </w:rPr>
        <w:t>adavatele,</w:t>
      </w:r>
    </w:p>
    <w:p w14:paraId="43ED4075" w14:textId="77777777" w:rsidR="007D1AA6" w:rsidRPr="00D12333" w:rsidRDefault="007D1AA6" w:rsidP="007D1AA6">
      <w:pPr>
        <w:jc w:val="both"/>
        <w:rPr>
          <w:rFonts w:ascii="Arial" w:hAnsi="Arial"/>
          <w:sz w:val="22"/>
          <w:szCs w:val="22"/>
        </w:rPr>
      </w:pPr>
    </w:p>
    <w:p w14:paraId="7FCE8F28"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Dodavatel</w:t>
      </w:r>
      <w:r w:rsidRPr="00D12333">
        <w:rPr>
          <w:rFonts w:ascii="Arial" w:hAnsi="Arial"/>
          <w:sz w:val="22"/>
          <w:szCs w:val="22"/>
        </w:rPr>
        <w:t xml:space="preserve"> je povinen převzít a zajistit poskytování svých služeb na zařízení v majetku </w:t>
      </w:r>
      <w:r>
        <w:rPr>
          <w:rFonts w:ascii="Arial" w:hAnsi="Arial"/>
          <w:sz w:val="22"/>
          <w:szCs w:val="22"/>
        </w:rPr>
        <w:t>Z</w:t>
      </w:r>
      <w:r w:rsidRPr="00D12333">
        <w:rPr>
          <w:rFonts w:ascii="Arial" w:hAnsi="Arial"/>
          <w:sz w:val="22"/>
          <w:szCs w:val="22"/>
        </w:rPr>
        <w:t>adavatele,</w:t>
      </w:r>
    </w:p>
    <w:p w14:paraId="3256FCC0" w14:textId="77777777" w:rsidR="007D1AA6" w:rsidRDefault="007D1AA6" w:rsidP="007D1AA6">
      <w:pPr>
        <w:pStyle w:val="Odstavecseseznamem"/>
        <w:rPr>
          <w:rFonts w:ascii="Arial" w:hAnsi="Arial"/>
          <w:sz w:val="22"/>
          <w:szCs w:val="22"/>
        </w:rPr>
      </w:pPr>
    </w:p>
    <w:p w14:paraId="4E2B181B" w14:textId="77777777"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poskytování služeb bude zajištěno v rozsahu a za podmínek stanovených </w:t>
      </w:r>
      <w:r>
        <w:rPr>
          <w:rFonts w:ascii="Arial" w:hAnsi="Arial"/>
          <w:sz w:val="22"/>
          <w:szCs w:val="22"/>
        </w:rPr>
        <w:t>touto Dokumentací</w:t>
      </w:r>
      <w:r w:rsidRPr="00D12333">
        <w:rPr>
          <w:rFonts w:ascii="Arial" w:hAnsi="Arial"/>
          <w:sz w:val="22"/>
          <w:szCs w:val="22"/>
        </w:rPr>
        <w:t>.</w:t>
      </w:r>
    </w:p>
    <w:p w14:paraId="6648B326" w14:textId="77777777" w:rsidR="007D1AA6" w:rsidRPr="00D12333" w:rsidRDefault="007D1AA6" w:rsidP="007D1AA6">
      <w:pPr>
        <w:jc w:val="both"/>
        <w:rPr>
          <w:rFonts w:ascii="Arial" w:hAnsi="Arial"/>
          <w:sz w:val="22"/>
          <w:szCs w:val="22"/>
        </w:rPr>
      </w:pPr>
    </w:p>
    <w:p w14:paraId="0E0DB5DD" w14:textId="77777777" w:rsidR="007D1AA6" w:rsidRPr="00B72F68" w:rsidRDefault="007D1AA6" w:rsidP="007D1AA6">
      <w:pPr>
        <w:jc w:val="both"/>
        <w:rPr>
          <w:rFonts w:ascii="Arial" w:hAnsi="Arial"/>
          <w:i/>
          <w:sz w:val="22"/>
          <w:szCs w:val="22"/>
          <w:u w:val="single"/>
        </w:rPr>
      </w:pPr>
      <w:r w:rsidRPr="00FA5ACE">
        <w:rPr>
          <w:rFonts w:ascii="Arial" w:hAnsi="Arial"/>
          <w:i/>
          <w:sz w:val="22"/>
          <w:szCs w:val="22"/>
        </w:rPr>
        <w:t>B)</w:t>
      </w:r>
      <w:r w:rsidRPr="00B72F68">
        <w:rPr>
          <w:rFonts w:ascii="Arial" w:hAnsi="Arial"/>
          <w:i/>
          <w:sz w:val="22"/>
          <w:szCs w:val="22"/>
          <w:u w:val="single"/>
        </w:rPr>
        <w:t xml:space="preserve"> Poskytování servisní podpory komunikačního systému (tele</w:t>
      </w:r>
      <w:r>
        <w:rPr>
          <w:rFonts w:ascii="Arial" w:hAnsi="Arial"/>
          <w:i/>
          <w:sz w:val="22"/>
          <w:szCs w:val="22"/>
          <w:u w:val="single"/>
        </w:rPr>
        <w:t>komunikačního systému</w:t>
      </w:r>
      <w:r w:rsidRPr="00B72F68">
        <w:rPr>
          <w:rFonts w:ascii="Arial" w:hAnsi="Arial"/>
          <w:i/>
          <w:sz w:val="22"/>
          <w:szCs w:val="22"/>
          <w:u w:val="single"/>
        </w:rPr>
        <w:t xml:space="preserve">) </w:t>
      </w:r>
      <w:proofErr w:type="spellStart"/>
      <w:r w:rsidRPr="00B72F68">
        <w:rPr>
          <w:rFonts w:ascii="Arial" w:hAnsi="Arial"/>
          <w:i/>
          <w:sz w:val="22"/>
          <w:szCs w:val="22"/>
          <w:u w:val="single"/>
        </w:rPr>
        <w:t>Avaya</w:t>
      </w:r>
      <w:proofErr w:type="spellEnd"/>
      <w:r w:rsidRPr="00B72F68">
        <w:rPr>
          <w:rFonts w:ascii="Arial" w:hAnsi="Arial"/>
          <w:i/>
          <w:sz w:val="22"/>
          <w:szCs w:val="22"/>
          <w:u w:val="single"/>
        </w:rPr>
        <w:t xml:space="preserve"> A</w:t>
      </w:r>
      <w:bookmarkStart w:id="0" w:name="OLE_LINK5"/>
      <w:bookmarkStart w:id="1" w:name="OLE_LINK6"/>
      <w:r>
        <w:rPr>
          <w:rFonts w:ascii="Arial" w:hAnsi="Arial"/>
          <w:i/>
          <w:sz w:val="22"/>
          <w:szCs w:val="22"/>
          <w:u w:val="single"/>
        </w:rPr>
        <w:t>ura CM 8.x. provozovaného na platformě KVM</w:t>
      </w:r>
      <w:r w:rsidRPr="00B72F68">
        <w:rPr>
          <w:rFonts w:ascii="Arial" w:hAnsi="Arial"/>
          <w:i/>
          <w:sz w:val="22"/>
          <w:szCs w:val="22"/>
          <w:u w:val="single"/>
        </w:rPr>
        <w:t xml:space="preserve"> </w:t>
      </w:r>
      <w:bookmarkEnd w:id="0"/>
      <w:bookmarkEnd w:id="1"/>
      <w:r>
        <w:rPr>
          <w:rFonts w:ascii="Arial" w:hAnsi="Arial"/>
          <w:i/>
          <w:sz w:val="22"/>
          <w:szCs w:val="22"/>
          <w:u w:val="single"/>
        </w:rPr>
        <w:t>(dále jen „servis“)</w:t>
      </w:r>
    </w:p>
    <w:p w14:paraId="3F0698D5" w14:textId="77777777" w:rsidR="007D1AA6" w:rsidRPr="00B72F68" w:rsidRDefault="007D1AA6" w:rsidP="007D1AA6">
      <w:pPr>
        <w:jc w:val="both"/>
        <w:rPr>
          <w:rFonts w:ascii="Arial" w:hAnsi="Arial"/>
          <w:sz w:val="22"/>
          <w:szCs w:val="22"/>
        </w:rPr>
      </w:pPr>
    </w:p>
    <w:p w14:paraId="7B21EA08" w14:textId="77777777" w:rsidR="007D1AA6" w:rsidRPr="00B72F68" w:rsidRDefault="007D1AA6" w:rsidP="007D1AA6">
      <w:pPr>
        <w:numPr>
          <w:ilvl w:val="0"/>
          <w:numId w:val="31"/>
        </w:numPr>
        <w:suppressAutoHyphens w:val="0"/>
        <w:jc w:val="both"/>
        <w:rPr>
          <w:rFonts w:ascii="Arial" w:hAnsi="Arial"/>
          <w:sz w:val="22"/>
          <w:szCs w:val="22"/>
        </w:rPr>
      </w:pPr>
      <w:r>
        <w:rPr>
          <w:rFonts w:ascii="Arial" w:hAnsi="Arial"/>
          <w:sz w:val="22"/>
          <w:szCs w:val="22"/>
        </w:rPr>
        <w:t>P</w:t>
      </w:r>
      <w:r w:rsidRPr="00B72F68">
        <w:rPr>
          <w:rFonts w:ascii="Arial" w:hAnsi="Arial"/>
          <w:sz w:val="22"/>
          <w:szCs w:val="22"/>
        </w:rPr>
        <w:t>ředmětem je poskytování servisní podpory komunikačního systému dle specifikace zařízení v rozsahu a za podmínek uvedených v této Doku</w:t>
      </w:r>
      <w:r>
        <w:rPr>
          <w:rFonts w:ascii="Arial" w:hAnsi="Arial"/>
          <w:sz w:val="22"/>
          <w:szCs w:val="22"/>
        </w:rPr>
        <w:t>mentaci,</w:t>
      </w:r>
    </w:p>
    <w:p w14:paraId="5F1C401F" w14:textId="77777777" w:rsidR="007D1AA6" w:rsidRPr="00B72F68" w:rsidRDefault="007D1AA6" w:rsidP="007D1AA6">
      <w:pPr>
        <w:jc w:val="both"/>
        <w:rPr>
          <w:rFonts w:ascii="Arial" w:hAnsi="Arial"/>
          <w:sz w:val="22"/>
          <w:szCs w:val="22"/>
        </w:rPr>
      </w:pPr>
    </w:p>
    <w:p w14:paraId="59D4D1FB" w14:textId="7C25D615" w:rsidR="007D1AA6" w:rsidRPr="00B72F68" w:rsidRDefault="007D1AA6" w:rsidP="007D1AA6">
      <w:pPr>
        <w:numPr>
          <w:ilvl w:val="0"/>
          <w:numId w:val="31"/>
        </w:numPr>
        <w:suppressAutoHyphens w:val="0"/>
        <w:jc w:val="both"/>
        <w:rPr>
          <w:rFonts w:ascii="Arial" w:hAnsi="Arial"/>
          <w:sz w:val="22"/>
          <w:szCs w:val="22"/>
        </w:rPr>
      </w:pPr>
      <w:r>
        <w:rPr>
          <w:rFonts w:ascii="Arial" w:hAnsi="Arial"/>
          <w:sz w:val="22"/>
          <w:szCs w:val="22"/>
        </w:rPr>
        <w:t>j</w:t>
      </w:r>
      <w:r w:rsidRPr="00B72F68">
        <w:rPr>
          <w:rFonts w:ascii="Arial" w:hAnsi="Arial"/>
          <w:sz w:val="22"/>
          <w:szCs w:val="22"/>
        </w:rPr>
        <w:t xml:space="preserve">sou požadovány služby </w:t>
      </w:r>
      <w:r>
        <w:rPr>
          <w:rFonts w:ascii="Arial" w:hAnsi="Arial"/>
          <w:sz w:val="22"/>
          <w:szCs w:val="22"/>
        </w:rPr>
        <w:t>1,0</w:t>
      </w:r>
      <w:r w:rsidRPr="00B72F68">
        <w:rPr>
          <w:rFonts w:ascii="Arial" w:hAnsi="Arial"/>
          <w:sz w:val="22"/>
          <w:szCs w:val="22"/>
        </w:rPr>
        <w:t xml:space="preserve"> plně odborně kvalifikovan</w:t>
      </w:r>
      <w:r>
        <w:rPr>
          <w:rFonts w:ascii="Arial" w:hAnsi="Arial"/>
          <w:sz w:val="22"/>
          <w:szCs w:val="22"/>
        </w:rPr>
        <w:t>é osoby (</w:t>
      </w:r>
      <w:r w:rsidRPr="00C13105">
        <w:rPr>
          <w:rFonts w:ascii="Arial" w:hAnsi="Arial"/>
          <w:sz w:val="22"/>
          <w:szCs w:val="22"/>
        </w:rPr>
        <w:t>praxe</w:t>
      </w:r>
      <w:r>
        <w:rPr>
          <w:rFonts w:ascii="Arial" w:hAnsi="Arial"/>
          <w:sz w:val="22"/>
          <w:szCs w:val="22"/>
        </w:rPr>
        <w:t xml:space="preserve"> na typu zařízení CM 3.2. nebo novějším, provozovaným Zadavatelem) </w:t>
      </w:r>
      <w:r w:rsidRPr="00B72F68">
        <w:rPr>
          <w:rFonts w:ascii="Arial" w:hAnsi="Arial"/>
          <w:sz w:val="22"/>
          <w:szCs w:val="22"/>
        </w:rPr>
        <w:t>/á 8,</w:t>
      </w:r>
      <w:r>
        <w:rPr>
          <w:rFonts w:ascii="Arial" w:hAnsi="Arial"/>
          <w:sz w:val="22"/>
          <w:szCs w:val="22"/>
        </w:rPr>
        <w:t>0</w:t>
      </w:r>
      <w:r w:rsidRPr="00B72F68">
        <w:rPr>
          <w:rFonts w:ascii="Arial" w:hAnsi="Arial"/>
          <w:sz w:val="22"/>
          <w:szCs w:val="22"/>
        </w:rPr>
        <w:t xml:space="preserve"> hod. denně</w:t>
      </w:r>
      <w:r>
        <w:rPr>
          <w:rFonts w:ascii="Arial" w:hAnsi="Arial"/>
          <w:sz w:val="22"/>
          <w:szCs w:val="22"/>
        </w:rPr>
        <w:t xml:space="preserve"> v pracovní dny</w:t>
      </w:r>
      <w:r w:rsidRPr="00B72F68">
        <w:rPr>
          <w:rFonts w:ascii="Arial" w:hAnsi="Arial"/>
          <w:sz w:val="22"/>
          <w:szCs w:val="22"/>
        </w:rPr>
        <w:t>/ tj. á 4</w:t>
      </w:r>
      <w:r>
        <w:rPr>
          <w:rFonts w:ascii="Arial" w:hAnsi="Arial"/>
          <w:sz w:val="22"/>
          <w:szCs w:val="22"/>
        </w:rPr>
        <w:t>0</w:t>
      </w:r>
      <w:r w:rsidRPr="00B72F68">
        <w:rPr>
          <w:rFonts w:ascii="Arial" w:hAnsi="Arial"/>
          <w:sz w:val="22"/>
          <w:szCs w:val="22"/>
        </w:rPr>
        <w:t>,</w:t>
      </w:r>
      <w:r>
        <w:rPr>
          <w:rFonts w:ascii="Arial" w:hAnsi="Arial"/>
          <w:sz w:val="22"/>
          <w:szCs w:val="22"/>
        </w:rPr>
        <w:t>0</w:t>
      </w:r>
      <w:r w:rsidRPr="00B72F68">
        <w:rPr>
          <w:rFonts w:ascii="Arial" w:hAnsi="Arial"/>
          <w:sz w:val="22"/>
          <w:szCs w:val="22"/>
        </w:rPr>
        <w:t xml:space="preserve"> hod. týdně. </w:t>
      </w:r>
    </w:p>
    <w:p w14:paraId="54887987" w14:textId="77777777" w:rsidR="007D1AA6" w:rsidRPr="00B72F68" w:rsidRDefault="007D1AA6" w:rsidP="007D1AA6">
      <w:pPr>
        <w:jc w:val="both"/>
        <w:rPr>
          <w:rFonts w:ascii="Arial" w:hAnsi="Arial"/>
          <w:b/>
          <w:sz w:val="22"/>
          <w:szCs w:val="22"/>
        </w:rPr>
      </w:pPr>
    </w:p>
    <w:p w14:paraId="12AB06BD" w14:textId="77777777" w:rsidR="007D1AA6" w:rsidRPr="00B72F68" w:rsidRDefault="007D1AA6" w:rsidP="007D1AA6">
      <w:pPr>
        <w:pStyle w:val="Odstavec"/>
        <w:rPr>
          <w:rFonts w:cs="Arial"/>
          <w:lang w:val="cs-CZ"/>
        </w:rPr>
      </w:pPr>
      <w:r w:rsidRPr="00B72F68">
        <w:rPr>
          <w:rFonts w:cs="Arial"/>
          <w:lang w:val="cs-CZ"/>
        </w:rPr>
        <w:t xml:space="preserve">Účtování služeb mobilních tarifů a </w:t>
      </w:r>
      <w:r>
        <w:rPr>
          <w:rFonts w:cs="Arial"/>
          <w:lang w:val="cs-CZ"/>
        </w:rPr>
        <w:t xml:space="preserve">pevných linek </w:t>
      </w:r>
      <w:r w:rsidRPr="00B72F68">
        <w:rPr>
          <w:rFonts w:cs="Arial"/>
          <w:lang w:val="cs-CZ"/>
        </w:rPr>
        <w:t>ISDN30 je vždy v tarifikaci 1+1</w:t>
      </w:r>
      <w:r>
        <w:rPr>
          <w:rFonts w:cs="Arial"/>
          <w:lang w:val="cs-CZ"/>
        </w:rPr>
        <w:t xml:space="preserve"> pro volání v ČR, volání v roamingu nebo na z jiné destinace se tarifikace bude řídit aktuálním platným ceníkem</w:t>
      </w:r>
      <w:r w:rsidRPr="00B72F68">
        <w:rPr>
          <w:rFonts w:cs="Arial"/>
          <w:lang w:val="cs-CZ"/>
        </w:rPr>
        <w:t>.</w:t>
      </w:r>
    </w:p>
    <w:p w14:paraId="462E3A34" w14:textId="77777777" w:rsidR="007D1AA6" w:rsidRDefault="007D1AA6" w:rsidP="007D1AA6">
      <w:pPr>
        <w:pStyle w:val="Odstavec"/>
        <w:rPr>
          <w:rFonts w:cs="Arial"/>
          <w:lang w:val="cs-CZ"/>
        </w:rPr>
      </w:pPr>
      <w:r w:rsidRPr="00B72F68">
        <w:rPr>
          <w:rFonts w:cs="Arial"/>
          <w:lang w:val="cs-CZ"/>
        </w:rPr>
        <w:t xml:space="preserve">Volné minuty jednotlivých </w:t>
      </w:r>
      <w:r>
        <w:rPr>
          <w:rFonts w:cs="Arial"/>
          <w:lang w:val="cs-CZ"/>
        </w:rPr>
        <w:t xml:space="preserve">hlasových </w:t>
      </w:r>
      <w:r w:rsidRPr="00B72F68">
        <w:rPr>
          <w:rFonts w:cs="Arial"/>
          <w:lang w:val="cs-CZ"/>
        </w:rPr>
        <w:t>mobilních tarifů v j</w:t>
      </w:r>
      <w:r>
        <w:rPr>
          <w:rFonts w:cs="Arial"/>
          <w:lang w:val="cs-CZ"/>
        </w:rPr>
        <w:t>ednom účtovacím období v rámci Z</w:t>
      </w:r>
      <w:r w:rsidRPr="00B72F68">
        <w:rPr>
          <w:rFonts w:cs="Arial"/>
          <w:lang w:val="cs-CZ"/>
        </w:rPr>
        <w:t xml:space="preserve">adavatele, budou sdíleny </w:t>
      </w:r>
      <w:r>
        <w:rPr>
          <w:rFonts w:cs="Arial"/>
          <w:lang w:val="cs-CZ"/>
        </w:rPr>
        <w:t xml:space="preserve">s </w:t>
      </w:r>
      <w:r w:rsidRPr="00B72F68">
        <w:rPr>
          <w:rFonts w:cs="Arial"/>
          <w:lang w:val="cs-CZ"/>
        </w:rPr>
        <w:t>volnými minuta</w:t>
      </w:r>
      <w:r>
        <w:rPr>
          <w:rFonts w:cs="Arial"/>
          <w:lang w:val="cs-CZ"/>
        </w:rPr>
        <w:t>mi mezi všemi mobilními tarify Z</w:t>
      </w:r>
      <w:r w:rsidRPr="00B72F68">
        <w:rPr>
          <w:rFonts w:cs="Arial"/>
          <w:lang w:val="cs-CZ"/>
        </w:rPr>
        <w:t>adavatele</w:t>
      </w:r>
      <w:r>
        <w:rPr>
          <w:rFonts w:cs="Arial"/>
          <w:lang w:val="cs-CZ"/>
        </w:rPr>
        <w:t xml:space="preserve"> vyjma tarifu s „neomezeným“ voláním, kde se volné minuty nedají agregovat nebo jinak využít</w:t>
      </w:r>
      <w:r w:rsidRPr="00B72F68">
        <w:rPr>
          <w:rFonts w:cs="Arial"/>
          <w:lang w:val="cs-CZ"/>
        </w:rPr>
        <w:t xml:space="preserve">. Účtování volání mobilních tarifů nad rámec paušálních volných minut bude až po vyčerpání všech sdílených volných minut mobilních </w:t>
      </w:r>
      <w:r>
        <w:rPr>
          <w:rFonts w:cs="Arial"/>
          <w:lang w:val="cs-CZ"/>
        </w:rPr>
        <w:t>tarifů Z</w:t>
      </w:r>
      <w:r w:rsidRPr="00B72F68">
        <w:rPr>
          <w:rFonts w:cs="Arial"/>
          <w:lang w:val="cs-CZ"/>
        </w:rPr>
        <w:t>adavatele.</w:t>
      </w:r>
    </w:p>
    <w:p w14:paraId="767BC9E9" w14:textId="77777777" w:rsidR="007D1AA6" w:rsidRPr="00B72F68" w:rsidRDefault="007D1AA6" w:rsidP="007D1AA6">
      <w:pPr>
        <w:pStyle w:val="Odstavec"/>
        <w:rPr>
          <w:rFonts w:cs="Arial"/>
          <w:lang w:val="cs-CZ"/>
        </w:rPr>
      </w:pPr>
      <w:r>
        <w:rPr>
          <w:rFonts w:cs="Arial"/>
          <w:lang w:val="cs-CZ"/>
        </w:rPr>
        <w:t>Účtování minut nad rámec konkrétního minutového tarifu bude v souladu s tzv. „fair play“ účtováním ve vztahu k ostatním tarifům / SIM kartám Zadavatele. Tj. pokud po vyčerpání všech volných minut Zadavatele bude voláno ze SIM využívající minutový typ tarifu, která ještě neprovolala svoje „volné minuty“, nebude jí účtována tato minuta / minuty, ale budou naúčtovány mezi tarify, které provolaly volné minuty a minuty nad rámec, které odčerpaly ze sdílených minut dané SIM.</w:t>
      </w:r>
    </w:p>
    <w:p w14:paraId="75CDF8DB" w14:textId="77777777" w:rsidR="007D1AA6" w:rsidRPr="007A0D16" w:rsidRDefault="007D1AA6" w:rsidP="007D1AA6">
      <w:pPr>
        <w:pStyle w:val="Normlnweb"/>
        <w:jc w:val="both"/>
        <w:rPr>
          <w:rFonts w:ascii="Arial" w:hAnsi="Arial"/>
          <w:sz w:val="22"/>
          <w:szCs w:val="22"/>
        </w:rPr>
      </w:pPr>
      <w:r w:rsidRPr="007A0D16">
        <w:rPr>
          <w:rFonts w:ascii="Arial" w:hAnsi="Arial"/>
          <w:sz w:val="22"/>
          <w:szCs w:val="22"/>
        </w:rPr>
        <w:t>Předmět plnění veřejné zakázky je nutné provádět dle platných právních předpisů ČR a obecně závazných vyhlášek platných a účinných pro tento předmět veřejné zakázky, dle ČSN a technických norem souvisejících s předmětem plnění.</w:t>
      </w:r>
    </w:p>
    <w:p w14:paraId="538A7A9E" w14:textId="77777777" w:rsidR="00E906BB" w:rsidRDefault="00E906BB" w:rsidP="007D1AA6">
      <w:pPr>
        <w:pStyle w:val="Zpat"/>
        <w:tabs>
          <w:tab w:val="clear" w:pos="4536"/>
          <w:tab w:val="clear" w:pos="9072"/>
        </w:tabs>
        <w:jc w:val="both"/>
        <w:rPr>
          <w:lang w:val="cs-CZ"/>
        </w:rPr>
      </w:pPr>
      <w:r w:rsidRPr="003E6061">
        <w:rPr>
          <w:lang w:val="cs-CZ"/>
        </w:rPr>
        <w:t xml:space="preserve">Dodavatel je povinen dodržet technické požadavky stanovené v této Dokumentaci, pokud je nedodrží, bude vyloučen ze zadávacího řízení dle § 48 odst. 2 písm. a) Zákona. </w:t>
      </w:r>
    </w:p>
    <w:p w14:paraId="4066E5D8" w14:textId="77777777" w:rsidR="00E906BB" w:rsidRDefault="00E906BB" w:rsidP="007D1AA6">
      <w:pPr>
        <w:pStyle w:val="Zpat"/>
        <w:tabs>
          <w:tab w:val="clear" w:pos="4536"/>
          <w:tab w:val="clear" w:pos="9072"/>
        </w:tabs>
        <w:jc w:val="both"/>
        <w:rPr>
          <w:lang w:val="cs-CZ"/>
        </w:rPr>
      </w:pPr>
    </w:p>
    <w:p w14:paraId="199E4855" w14:textId="77777777" w:rsidR="00E906BB" w:rsidRPr="003E6061" w:rsidRDefault="00E906BB" w:rsidP="00E906BB">
      <w:pPr>
        <w:pStyle w:val="Zpat"/>
        <w:tabs>
          <w:tab w:val="clear" w:pos="4536"/>
          <w:tab w:val="clear" w:pos="9072"/>
        </w:tabs>
        <w:jc w:val="both"/>
        <w:rPr>
          <w:snapToGrid w:val="0"/>
          <w:lang w:val="cs-CZ"/>
        </w:rPr>
      </w:pPr>
      <w:r w:rsidRPr="003E6061">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5C1DECC2" w14:textId="77777777" w:rsidR="007D1AA6" w:rsidRPr="00601C48" w:rsidRDefault="007D1AA6" w:rsidP="007D1AA6">
      <w:pPr>
        <w:pStyle w:val="Default"/>
        <w:jc w:val="both"/>
        <w:rPr>
          <w:sz w:val="22"/>
          <w:szCs w:val="22"/>
        </w:rPr>
      </w:pPr>
    </w:p>
    <w:p w14:paraId="0310BC67" w14:textId="77777777" w:rsidR="007D1AA6" w:rsidRPr="001D244B" w:rsidRDefault="007D1AA6" w:rsidP="007D1AA6">
      <w:pPr>
        <w:pStyle w:val="Zpat"/>
        <w:tabs>
          <w:tab w:val="clear" w:pos="4536"/>
          <w:tab w:val="clear" w:pos="9072"/>
        </w:tabs>
        <w:jc w:val="both"/>
        <w:rPr>
          <w:rFonts w:cs="Arial"/>
          <w:b/>
          <w:sz w:val="24"/>
          <w:szCs w:val="24"/>
          <w:u w:val="single"/>
          <w:lang w:val="cs-CZ"/>
        </w:rPr>
      </w:pPr>
      <w:r w:rsidRPr="001D244B">
        <w:rPr>
          <w:rFonts w:cs="Arial"/>
          <w:b/>
          <w:sz w:val="24"/>
          <w:szCs w:val="24"/>
          <w:lang w:val="cs-CZ"/>
        </w:rPr>
        <w:t>2.2</w:t>
      </w:r>
      <w:r w:rsidRPr="001D244B">
        <w:rPr>
          <w:rFonts w:cs="Arial"/>
          <w:b/>
          <w:sz w:val="24"/>
          <w:szCs w:val="24"/>
          <w:lang w:val="cs-CZ"/>
        </w:rPr>
        <w:tab/>
      </w:r>
      <w:r>
        <w:rPr>
          <w:rFonts w:cs="Arial"/>
          <w:b/>
          <w:sz w:val="24"/>
          <w:szCs w:val="24"/>
          <w:u w:val="single"/>
          <w:lang w:val="cs-CZ"/>
        </w:rPr>
        <w:t>Doba a místo plnění veřejné zakázky</w:t>
      </w:r>
    </w:p>
    <w:p w14:paraId="34185A70" w14:textId="77777777" w:rsidR="007D1AA6" w:rsidRPr="001D244B" w:rsidRDefault="007D1AA6" w:rsidP="007D1AA6">
      <w:pPr>
        <w:pStyle w:val="Zpat"/>
        <w:tabs>
          <w:tab w:val="clear" w:pos="4536"/>
          <w:tab w:val="clear" w:pos="9072"/>
        </w:tabs>
        <w:jc w:val="both"/>
        <w:rPr>
          <w:rFonts w:cs="Arial"/>
          <w:b/>
          <w:u w:val="single"/>
          <w:lang w:val="cs-CZ"/>
        </w:rPr>
      </w:pPr>
    </w:p>
    <w:p w14:paraId="25525C2C" w14:textId="77777777" w:rsidR="007D1AA6" w:rsidRDefault="007D1AA6" w:rsidP="007D1AA6">
      <w:pPr>
        <w:jc w:val="both"/>
        <w:rPr>
          <w:rFonts w:ascii="Arial" w:hAnsi="Arial"/>
          <w:sz w:val="22"/>
          <w:szCs w:val="22"/>
        </w:rPr>
      </w:pPr>
      <w:r w:rsidRPr="00B92D70">
        <w:rPr>
          <w:rFonts w:ascii="Arial" w:hAnsi="Arial"/>
          <w:sz w:val="22"/>
          <w:szCs w:val="22"/>
          <w:u w:val="single"/>
        </w:rPr>
        <w:t>Termín zahájení plnění veřejné zakázky:</w:t>
      </w:r>
      <w:r>
        <w:rPr>
          <w:rFonts w:ascii="Arial" w:hAnsi="Arial"/>
          <w:sz w:val="22"/>
          <w:szCs w:val="22"/>
        </w:rPr>
        <w:t xml:space="preserve"> </w:t>
      </w:r>
    </w:p>
    <w:p w14:paraId="63A6DA86" w14:textId="1FF17052" w:rsidR="007D1AA6" w:rsidRPr="00B92D70" w:rsidRDefault="007D1AA6" w:rsidP="007D1AA6">
      <w:pPr>
        <w:jc w:val="both"/>
        <w:rPr>
          <w:rFonts w:ascii="Arial" w:hAnsi="Arial"/>
          <w:sz w:val="22"/>
          <w:szCs w:val="22"/>
        </w:rPr>
      </w:pPr>
      <w:r>
        <w:rPr>
          <w:rFonts w:ascii="Arial" w:hAnsi="Arial"/>
          <w:sz w:val="22"/>
          <w:szCs w:val="22"/>
        </w:rPr>
        <w:t>Z</w:t>
      </w:r>
      <w:r w:rsidRPr="00B92D70">
        <w:rPr>
          <w:rFonts w:ascii="Arial" w:hAnsi="Arial"/>
          <w:sz w:val="22"/>
          <w:szCs w:val="22"/>
        </w:rPr>
        <w:t xml:space="preserve">ahájení poskytování plnění </w:t>
      </w:r>
      <w:r w:rsidR="00E906BB" w:rsidRPr="00E906BB">
        <w:rPr>
          <w:rFonts w:ascii="Arial" w:hAnsi="Arial"/>
          <w:sz w:val="22"/>
          <w:szCs w:val="22"/>
        </w:rPr>
        <w:t>21.02.202</w:t>
      </w:r>
      <w:r w:rsidR="00E906BB">
        <w:rPr>
          <w:rFonts w:ascii="Arial" w:hAnsi="Arial"/>
          <w:sz w:val="22"/>
          <w:szCs w:val="22"/>
        </w:rPr>
        <w:t>6</w:t>
      </w:r>
      <w:r w:rsidR="00E906BB" w:rsidRPr="00E906BB">
        <w:rPr>
          <w:rFonts w:ascii="Arial" w:hAnsi="Arial"/>
          <w:sz w:val="22"/>
          <w:szCs w:val="22"/>
        </w:rPr>
        <w:t xml:space="preserve"> nebo dnem nabytí účinnosti této smlouvy, pokud dojde k nabytí účinnosti této smlouvy po 21.02.202</w:t>
      </w:r>
      <w:r w:rsidR="00E906BB">
        <w:rPr>
          <w:rFonts w:ascii="Arial" w:hAnsi="Arial"/>
          <w:sz w:val="22"/>
          <w:szCs w:val="22"/>
        </w:rPr>
        <w:t>6</w:t>
      </w:r>
      <w:r w:rsidR="00E906BB" w:rsidRPr="00E906BB">
        <w:rPr>
          <w:rFonts w:ascii="Arial" w:hAnsi="Arial"/>
          <w:sz w:val="22"/>
          <w:szCs w:val="22"/>
        </w:rPr>
        <w:t xml:space="preserve">, tato smlouva se uzavírá na dobu 4 let ode dne zahájení poskytování plnění nebo do vyčerpání celkové částky </w:t>
      </w:r>
      <w:r w:rsidR="00CE02A6">
        <w:rPr>
          <w:rFonts w:ascii="Arial" w:hAnsi="Arial"/>
          <w:sz w:val="22"/>
          <w:szCs w:val="22"/>
        </w:rPr>
        <w:t>10</w:t>
      </w:r>
      <w:r w:rsidR="00E906BB" w:rsidRPr="00E906BB">
        <w:rPr>
          <w:rFonts w:ascii="Arial" w:hAnsi="Arial"/>
          <w:sz w:val="22"/>
          <w:szCs w:val="22"/>
        </w:rPr>
        <w:t>.</w:t>
      </w:r>
      <w:r w:rsidR="00CE02A6">
        <w:rPr>
          <w:rFonts w:ascii="Arial" w:hAnsi="Arial"/>
          <w:sz w:val="22"/>
          <w:szCs w:val="22"/>
        </w:rPr>
        <w:t>0</w:t>
      </w:r>
      <w:r w:rsidR="00E906BB" w:rsidRPr="00E906BB">
        <w:rPr>
          <w:rFonts w:ascii="Arial" w:hAnsi="Arial"/>
          <w:sz w:val="22"/>
          <w:szCs w:val="22"/>
        </w:rPr>
        <w:t>00.000,00 Kč bez DPH</w:t>
      </w:r>
      <w:r w:rsidRPr="00B92D70">
        <w:rPr>
          <w:rFonts w:ascii="Arial" w:hAnsi="Arial"/>
          <w:sz w:val="22"/>
          <w:szCs w:val="22"/>
        </w:rPr>
        <w:t xml:space="preserve">. </w:t>
      </w:r>
    </w:p>
    <w:p w14:paraId="131A3F05" w14:textId="77777777" w:rsidR="007D1AA6" w:rsidRDefault="007D1AA6" w:rsidP="007D1AA6">
      <w:pPr>
        <w:jc w:val="both"/>
        <w:rPr>
          <w:rFonts w:ascii="Arial" w:hAnsi="Arial"/>
          <w:sz w:val="22"/>
          <w:szCs w:val="22"/>
        </w:rPr>
      </w:pPr>
    </w:p>
    <w:p w14:paraId="70F04B5A" w14:textId="77777777" w:rsidR="007D1AA6" w:rsidRDefault="007D1AA6" w:rsidP="007D1AA6">
      <w:pPr>
        <w:jc w:val="both"/>
        <w:rPr>
          <w:rFonts w:ascii="Arial" w:hAnsi="Arial"/>
          <w:sz w:val="22"/>
          <w:szCs w:val="22"/>
        </w:rPr>
      </w:pPr>
      <w:r w:rsidRPr="00B92D70">
        <w:rPr>
          <w:rFonts w:ascii="Arial" w:hAnsi="Arial"/>
          <w:sz w:val="22"/>
          <w:szCs w:val="22"/>
        </w:rPr>
        <w:t>Místem plnění</w:t>
      </w:r>
      <w:r>
        <w:rPr>
          <w:rFonts w:ascii="Arial" w:hAnsi="Arial"/>
          <w:sz w:val="22"/>
          <w:szCs w:val="22"/>
        </w:rPr>
        <w:t xml:space="preserve"> veřejné zakázky:</w:t>
      </w:r>
      <w:r w:rsidRPr="00B92D70">
        <w:rPr>
          <w:rFonts w:ascii="Arial" w:hAnsi="Arial"/>
          <w:sz w:val="22"/>
          <w:szCs w:val="22"/>
        </w:rPr>
        <w:t xml:space="preserve"> </w:t>
      </w:r>
    </w:p>
    <w:p w14:paraId="4D879FCD" w14:textId="77777777" w:rsidR="007D1AA6" w:rsidRDefault="007D1AA6" w:rsidP="007D1AA6">
      <w:pPr>
        <w:jc w:val="both"/>
        <w:rPr>
          <w:rFonts w:ascii="Arial" w:hAnsi="Arial"/>
          <w:sz w:val="22"/>
          <w:szCs w:val="22"/>
        </w:rPr>
      </w:pPr>
      <w:r>
        <w:rPr>
          <w:rFonts w:ascii="Arial" w:hAnsi="Arial"/>
          <w:sz w:val="22"/>
          <w:szCs w:val="22"/>
        </w:rPr>
        <w:t xml:space="preserve">Jednotlivá pracoviště </w:t>
      </w:r>
      <w:r w:rsidRPr="00B92D70">
        <w:rPr>
          <w:rFonts w:ascii="Arial" w:hAnsi="Arial"/>
          <w:sz w:val="22"/>
          <w:szCs w:val="22"/>
        </w:rPr>
        <w:t>Zadavatele (vše ve městě Olomouc).</w:t>
      </w:r>
    </w:p>
    <w:p w14:paraId="670A48B9" w14:textId="77777777" w:rsidR="007D1AA6" w:rsidRDefault="007D1AA6" w:rsidP="007D1AA6">
      <w:pPr>
        <w:jc w:val="both"/>
        <w:rPr>
          <w:rFonts w:ascii="Arial" w:hAnsi="Arial"/>
          <w:sz w:val="22"/>
          <w:szCs w:val="22"/>
        </w:rPr>
      </w:pPr>
    </w:p>
    <w:p w14:paraId="1094C577" w14:textId="77777777" w:rsidR="007D1AA6" w:rsidRPr="005F7A1F" w:rsidRDefault="007D1AA6" w:rsidP="007D1AA6">
      <w:pPr>
        <w:pStyle w:val="Zpat"/>
        <w:tabs>
          <w:tab w:val="clear" w:pos="4536"/>
          <w:tab w:val="clear" w:pos="9072"/>
        </w:tabs>
        <w:jc w:val="both"/>
        <w:rPr>
          <w:b/>
          <w:u w:val="single"/>
          <w:lang w:val="cs-CZ"/>
        </w:rPr>
      </w:pPr>
      <w:r>
        <w:rPr>
          <w:b/>
          <w:sz w:val="24"/>
          <w:szCs w:val="24"/>
          <w:lang w:val="cs-CZ"/>
        </w:rPr>
        <w:t>2</w:t>
      </w:r>
      <w:r w:rsidRPr="00182CEA">
        <w:rPr>
          <w:b/>
          <w:sz w:val="24"/>
          <w:szCs w:val="24"/>
          <w:lang w:val="cs-CZ"/>
        </w:rPr>
        <w:t>.3</w:t>
      </w:r>
      <w:r w:rsidRPr="00182CEA">
        <w:rPr>
          <w:b/>
          <w:sz w:val="24"/>
          <w:szCs w:val="24"/>
          <w:lang w:val="cs-CZ"/>
        </w:rPr>
        <w:tab/>
      </w:r>
      <w:r w:rsidRPr="005F7A1F">
        <w:rPr>
          <w:b/>
          <w:sz w:val="24"/>
          <w:szCs w:val="24"/>
          <w:u w:val="single"/>
          <w:lang w:val="cs-CZ"/>
        </w:rPr>
        <w:t>Odpovědné veřejné zadávání</w:t>
      </w:r>
    </w:p>
    <w:p w14:paraId="36681B0E" w14:textId="77777777" w:rsidR="007D1AA6" w:rsidRDefault="007D1AA6" w:rsidP="007D1AA6">
      <w:pPr>
        <w:jc w:val="both"/>
        <w:rPr>
          <w:rFonts w:ascii="Arial" w:eastAsia="Calibri" w:hAnsi="Arial"/>
          <w:sz w:val="22"/>
          <w:szCs w:val="22"/>
        </w:rPr>
      </w:pPr>
    </w:p>
    <w:p w14:paraId="0688130A" w14:textId="77777777" w:rsidR="00E906BB" w:rsidRPr="00084DB3" w:rsidRDefault="00E906BB" w:rsidP="00E906BB">
      <w:pPr>
        <w:jc w:val="both"/>
        <w:rPr>
          <w:rFonts w:ascii="Arial" w:hAnsi="Arial"/>
          <w:sz w:val="22"/>
          <w:szCs w:val="22"/>
        </w:rPr>
      </w:pPr>
      <w:r w:rsidRPr="00084DB3">
        <w:rPr>
          <w:rFonts w:ascii="Arial" w:hAnsi="Arial"/>
          <w:sz w:val="22"/>
          <w:szCs w:val="22"/>
        </w:rPr>
        <w:t xml:space="preserve">Zadavatel uvádí, že při vytváření zadávacích podmínek, hodnocení nabídek a výběru dodavatele zadává tuto veřejnou zakázku v souladu se zásadami sociálně odpovědného </w:t>
      </w:r>
      <w:r w:rsidRPr="00084DB3">
        <w:rPr>
          <w:rFonts w:ascii="Arial" w:hAnsi="Arial"/>
          <w:sz w:val="22"/>
          <w:szCs w:val="22"/>
        </w:rPr>
        <w:lastRenderedPageBreak/>
        <w:t>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veřejné zakázky zejména v oblasti zaměstnanosti, sociálních a pracovních práv a životního prostředí.</w:t>
      </w:r>
    </w:p>
    <w:p w14:paraId="6089CF04" w14:textId="77777777" w:rsidR="007D1AA6" w:rsidRPr="00480B25" w:rsidRDefault="007D1AA6" w:rsidP="007D1AA6">
      <w:pPr>
        <w:spacing w:line="280" w:lineRule="exact"/>
        <w:rPr>
          <w:rFonts w:ascii="Arial" w:hAnsi="Arial"/>
          <w:sz w:val="22"/>
          <w:szCs w:val="22"/>
        </w:rPr>
      </w:pPr>
    </w:p>
    <w:p w14:paraId="21D7C7CA" w14:textId="77777777" w:rsidR="007D1AA6" w:rsidRPr="00EC7D73" w:rsidRDefault="007D1AA6" w:rsidP="007D1AA6">
      <w:pPr>
        <w:spacing w:line="280" w:lineRule="exact"/>
        <w:jc w:val="both"/>
        <w:rPr>
          <w:rFonts w:ascii="Arial" w:hAnsi="Arial"/>
          <w:sz w:val="22"/>
          <w:szCs w:val="22"/>
        </w:rPr>
      </w:pPr>
      <w:r w:rsidRPr="00480B25">
        <w:rPr>
          <w:rFonts w:ascii="Arial" w:hAnsi="Arial"/>
          <w:sz w:val="22"/>
          <w:szCs w:val="22"/>
        </w:rPr>
        <w:t>Aspekty společensky odpovědného zadávání veřejných zakázek jsou zohledněny v obchodních a jiných smluvních podmínkách.</w:t>
      </w:r>
    </w:p>
    <w:p w14:paraId="6E18431B" w14:textId="77777777" w:rsidR="007D1AA6" w:rsidRDefault="007D1AA6" w:rsidP="007D1AA6">
      <w:pPr>
        <w:jc w:val="both"/>
        <w:rPr>
          <w:rFonts w:ascii="Arial" w:hAnsi="Arial"/>
          <w:b/>
          <w:sz w:val="22"/>
        </w:rPr>
      </w:pPr>
    </w:p>
    <w:p w14:paraId="33D361E3" w14:textId="77777777" w:rsidR="007D1AA6" w:rsidRDefault="007D1AA6" w:rsidP="002A54B6">
      <w:pPr>
        <w:pStyle w:val="Nadpis1"/>
        <w:numPr>
          <w:ilvl w:val="0"/>
          <w:numId w:val="20"/>
        </w:numPr>
        <w:tabs>
          <w:tab w:val="num" w:pos="0"/>
        </w:tabs>
        <w:ind w:left="1080" w:hanging="720"/>
        <w:jc w:val="both"/>
      </w:pPr>
      <w:r w:rsidRPr="002A54B6">
        <w:t>Části veřejné zakázky</w:t>
      </w:r>
    </w:p>
    <w:p w14:paraId="4F5F1DB3" w14:textId="77777777" w:rsidR="007D1AA6" w:rsidRDefault="007D1AA6" w:rsidP="007D1AA6">
      <w:pPr>
        <w:pStyle w:val="Zpat"/>
        <w:tabs>
          <w:tab w:val="clear" w:pos="4536"/>
          <w:tab w:val="clear" w:pos="9072"/>
        </w:tabs>
        <w:jc w:val="both"/>
        <w:rPr>
          <w:lang w:val="cs-CZ"/>
        </w:rPr>
      </w:pPr>
    </w:p>
    <w:p w14:paraId="0F034CDF" w14:textId="77777777" w:rsidR="007D1AA6" w:rsidRPr="00864D05" w:rsidRDefault="007D1AA6" w:rsidP="007D1AA6">
      <w:pPr>
        <w:pStyle w:val="Zpat"/>
        <w:jc w:val="both"/>
        <w:rPr>
          <w:lang w:val="cs-CZ"/>
        </w:rPr>
      </w:pPr>
      <w:r w:rsidRPr="00864D05">
        <w:rPr>
          <w:lang w:val="cs-CZ"/>
        </w:rPr>
        <w:t>Veřejná zakázka není dělena na části. Důvodem tohoto postupu je skutečnost, že předmět veřejné zakázky tvoří homogenní celek, a to především z toho důvodu, že vybraný rozsah a předmět plnění je prokazatelně propojen v rámci způsobu a rozsahu využívání hlasových a dato</w:t>
      </w:r>
      <w:r>
        <w:rPr>
          <w:lang w:val="cs-CZ"/>
        </w:rPr>
        <w:t>vých komunikačních služeb, kde Z</w:t>
      </w:r>
      <w:r w:rsidRPr="00864D05">
        <w:rPr>
          <w:lang w:val="cs-CZ"/>
        </w:rPr>
        <w:t>adavatel i při volání do pevných nebo mobilních čísel v ČR vyžaduje podmínky integrující pevná a mobilní telefonní čísla do jednoho celku na základě využití technologie poskytovatelů těchto služeb nebo na základě</w:t>
      </w:r>
      <w:r>
        <w:rPr>
          <w:lang w:val="cs-CZ"/>
        </w:rPr>
        <w:t xml:space="preserve"> využití Z</w:t>
      </w:r>
      <w:r w:rsidRPr="00864D05">
        <w:rPr>
          <w:lang w:val="cs-CZ"/>
        </w:rPr>
        <w:t>adavatelem provozované technologie komunikačního systému. Jak je po</w:t>
      </w:r>
      <w:r>
        <w:rPr>
          <w:lang w:val="cs-CZ"/>
        </w:rPr>
        <w:t>psáno v zadávacích podmínkách, Z</w:t>
      </w:r>
      <w:r w:rsidRPr="00864D05">
        <w:rPr>
          <w:lang w:val="cs-CZ"/>
        </w:rPr>
        <w:t>adavatel mimo jiné požaduje sjednocení podpory, účetních dokladů, účetního období, kontaktních osob, formátů dat určených pro automatické importy atd. Nejedná se o dodávku zařízení nebo výrobků, ale o poskytování dotčených služeb, a to služeb komplexních, jejichž rozsah není ohraničen pouze oceněním provolaných minut nebo zaslaných / přijatých datových zpráv, ale také všech doprovodných agend, jako jsou například jednotné reklamační postupy, hlášení poruch, hlášení krádeží, požadavků na změnu nastavení služeb, definování nových a zařazení do stávajících skupin, nákladových struktur a jejich průběžná aktualizace atd.</w:t>
      </w:r>
    </w:p>
    <w:p w14:paraId="0CA8CF9F" w14:textId="77777777" w:rsidR="007D1AA6" w:rsidRDefault="007D1AA6" w:rsidP="007D1AA6">
      <w:pPr>
        <w:pStyle w:val="Zpat"/>
        <w:tabs>
          <w:tab w:val="clear" w:pos="4536"/>
          <w:tab w:val="clear" w:pos="9072"/>
        </w:tabs>
        <w:jc w:val="both"/>
        <w:rPr>
          <w:lang w:val="cs-CZ"/>
        </w:rPr>
      </w:pPr>
      <w:r w:rsidRPr="00864D05">
        <w:rPr>
          <w:lang w:val="cs-CZ"/>
        </w:rPr>
        <w:t>Zadavatel při zpracování zadávací dokumentace předmětné zakázky prioritně vycházel z účelu a cíle veřejné zakázky, kterým je potřeba zajištění komplexních komunikačních hlasových potřeb spojených s hlasovými a datovými komunikacemi Univer</w:t>
      </w:r>
      <w:r>
        <w:rPr>
          <w:lang w:val="cs-CZ"/>
        </w:rPr>
        <w:t>zity Palackého v Olomouci (tj. Z</w:t>
      </w:r>
      <w:r w:rsidRPr="00864D05">
        <w:rPr>
          <w:lang w:val="cs-CZ"/>
        </w:rPr>
        <w:t xml:space="preserve">adavatele) s velkým počtem uživatelů. Účel </w:t>
      </w:r>
      <w:r>
        <w:rPr>
          <w:lang w:val="cs-CZ"/>
        </w:rPr>
        <w:t xml:space="preserve">veřejné </w:t>
      </w:r>
      <w:r w:rsidRPr="00864D05">
        <w:rPr>
          <w:lang w:val="cs-CZ"/>
        </w:rPr>
        <w:t>zakázky a následné zpracování zadáv</w:t>
      </w:r>
      <w:r>
        <w:rPr>
          <w:lang w:val="cs-CZ"/>
        </w:rPr>
        <w:t>ací dokumentace bylo ze strany Z</w:t>
      </w:r>
      <w:r w:rsidRPr="00864D05">
        <w:rPr>
          <w:lang w:val="cs-CZ"/>
        </w:rPr>
        <w:t>adavatele podrob</w:t>
      </w:r>
      <w:r>
        <w:rPr>
          <w:lang w:val="cs-CZ"/>
        </w:rPr>
        <w:t xml:space="preserve">eno věcnému, časovému, místnímu, </w:t>
      </w:r>
      <w:r w:rsidRPr="00864D05">
        <w:rPr>
          <w:lang w:val="cs-CZ"/>
        </w:rPr>
        <w:t xml:space="preserve">funkčnímu, procesnímu, technickému, </w:t>
      </w:r>
      <w:proofErr w:type="gramStart"/>
      <w:r w:rsidRPr="00864D05">
        <w:rPr>
          <w:lang w:val="cs-CZ"/>
        </w:rPr>
        <w:t>technologickému</w:t>
      </w:r>
      <w:proofErr w:type="gramEnd"/>
      <w:r w:rsidRPr="00864D05">
        <w:rPr>
          <w:lang w:val="cs-CZ"/>
        </w:rPr>
        <w:t xml:space="preserve"> a zvláště ekonomickému rozboru s výše uvedenými závěry.</w:t>
      </w:r>
    </w:p>
    <w:p w14:paraId="4331BA9D" w14:textId="77777777" w:rsidR="007D1AA6" w:rsidRDefault="007D1AA6" w:rsidP="007D1AA6">
      <w:pPr>
        <w:pStyle w:val="Zpat"/>
        <w:tabs>
          <w:tab w:val="clear" w:pos="4536"/>
          <w:tab w:val="clear" w:pos="9072"/>
        </w:tabs>
        <w:jc w:val="both"/>
        <w:rPr>
          <w:lang w:val="cs-CZ"/>
        </w:rPr>
      </w:pPr>
    </w:p>
    <w:p w14:paraId="65D0E72F" w14:textId="77777777" w:rsidR="007D1AA6" w:rsidRPr="002A54B6" w:rsidRDefault="007D1AA6" w:rsidP="002A54B6">
      <w:pPr>
        <w:pStyle w:val="Nadpis1"/>
        <w:numPr>
          <w:ilvl w:val="0"/>
          <w:numId w:val="20"/>
        </w:numPr>
        <w:tabs>
          <w:tab w:val="num" w:pos="0"/>
        </w:tabs>
        <w:ind w:left="1080" w:hanging="720"/>
        <w:jc w:val="both"/>
      </w:pPr>
      <w:r w:rsidRPr="002A54B6">
        <w:t>Předpokládaná hodnota veřejné zakázky</w:t>
      </w:r>
    </w:p>
    <w:p w14:paraId="1A41E139" w14:textId="77777777" w:rsidR="007D1AA6" w:rsidRDefault="007D1AA6" w:rsidP="007D1AA6">
      <w:pPr>
        <w:pStyle w:val="Zkladntext"/>
        <w:jc w:val="both"/>
        <w:rPr>
          <w:rFonts w:ascii="Arial" w:hAnsi="Arial" w:cs="Arial"/>
          <w:b w:val="0"/>
          <w:sz w:val="22"/>
          <w:szCs w:val="22"/>
          <w:u w:val="none"/>
          <w:lang w:val="cs-CZ"/>
        </w:rPr>
      </w:pPr>
    </w:p>
    <w:p w14:paraId="6C6A17CE" w14:textId="4F81DA7D" w:rsidR="007D1AA6" w:rsidRDefault="007D1AA6" w:rsidP="007D1AA6">
      <w:pPr>
        <w:pStyle w:val="Zkladntext"/>
        <w:jc w:val="both"/>
        <w:rPr>
          <w:rFonts w:ascii="Arial" w:hAnsi="Arial" w:cs="Arial"/>
          <w:b w:val="0"/>
          <w:sz w:val="22"/>
          <w:szCs w:val="22"/>
          <w:u w:val="none"/>
          <w:lang w:val="cs-CZ"/>
        </w:rPr>
      </w:pPr>
      <w:r w:rsidRPr="00E13A31">
        <w:rPr>
          <w:rFonts w:ascii="Arial" w:hAnsi="Arial" w:cs="Arial"/>
          <w:b w:val="0"/>
          <w:sz w:val="22"/>
          <w:szCs w:val="22"/>
          <w:u w:val="none"/>
        </w:rPr>
        <w:t>Předpokládaná celková hodnota veřejné zakázky j</w:t>
      </w:r>
      <w:r w:rsidRPr="00E13A31">
        <w:rPr>
          <w:rFonts w:ascii="Arial" w:hAnsi="Arial" w:cs="Arial"/>
          <w:b w:val="0"/>
          <w:sz w:val="22"/>
          <w:szCs w:val="22"/>
          <w:u w:val="none"/>
          <w:lang w:val="cs-CZ"/>
        </w:rPr>
        <w:t xml:space="preserve">e </w:t>
      </w:r>
      <w:r w:rsidR="00CE02A6" w:rsidRPr="00CE02A6">
        <w:rPr>
          <w:rFonts w:ascii="Arial" w:hAnsi="Arial" w:cs="Arial"/>
          <w:bCs/>
          <w:sz w:val="22"/>
          <w:szCs w:val="22"/>
          <w:u w:val="none"/>
          <w:lang w:val="cs-CZ"/>
        </w:rPr>
        <w:t>10</w:t>
      </w:r>
      <w:r w:rsidRPr="00CE02A6">
        <w:rPr>
          <w:rFonts w:ascii="Arial" w:hAnsi="Arial" w:cs="Arial"/>
          <w:bCs/>
          <w:sz w:val="22"/>
          <w:szCs w:val="22"/>
          <w:u w:val="none"/>
          <w:lang w:val="cs-CZ"/>
        </w:rPr>
        <w:t>.</w:t>
      </w:r>
      <w:r w:rsidR="00CE02A6" w:rsidRPr="00CE02A6">
        <w:rPr>
          <w:rFonts w:ascii="Arial" w:hAnsi="Arial" w:cs="Arial"/>
          <w:bCs/>
          <w:sz w:val="22"/>
          <w:szCs w:val="22"/>
          <w:u w:val="none"/>
          <w:lang w:val="cs-CZ"/>
        </w:rPr>
        <w:t>0</w:t>
      </w:r>
      <w:r>
        <w:rPr>
          <w:rFonts w:ascii="Arial" w:hAnsi="Arial" w:cs="Arial"/>
          <w:sz w:val="22"/>
          <w:szCs w:val="22"/>
          <w:u w:val="none"/>
          <w:lang w:val="cs-CZ"/>
        </w:rPr>
        <w:t>00</w:t>
      </w:r>
      <w:r w:rsidRPr="00E13A31">
        <w:rPr>
          <w:rFonts w:ascii="Arial" w:hAnsi="Arial" w:cs="Arial"/>
          <w:sz w:val="22"/>
          <w:szCs w:val="22"/>
          <w:u w:val="none"/>
          <w:lang w:val="cs-CZ"/>
        </w:rPr>
        <w:t xml:space="preserve">.000,00 </w:t>
      </w:r>
      <w:r w:rsidRPr="00E13A31">
        <w:rPr>
          <w:rFonts w:ascii="Arial" w:hAnsi="Arial" w:cs="Arial"/>
          <w:sz w:val="22"/>
          <w:szCs w:val="22"/>
          <w:u w:val="none"/>
        </w:rPr>
        <w:t xml:space="preserve">Kč </w:t>
      </w:r>
      <w:r w:rsidRPr="00E13A31">
        <w:rPr>
          <w:rFonts w:ascii="Arial" w:hAnsi="Arial" w:cs="Arial"/>
          <w:sz w:val="22"/>
          <w:szCs w:val="22"/>
          <w:u w:val="none"/>
          <w:lang w:val="cs-CZ"/>
        </w:rPr>
        <w:t>bez</w:t>
      </w:r>
      <w:r w:rsidRPr="00E13A31">
        <w:rPr>
          <w:rFonts w:ascii="Arial" w:hAnsi="Arial" w:cs="Arial"/>
          <w:sz w:val="22"/>
          <w:szCs w:val="22"/>
          <w:u w:val="none"/>
        </w:rPr>
        <w:t xml:space="preserve"> DPH</w:t>
      </w:r>
      <w:r>
        <w:rPr>
          <w:rFonts w:ascii="Arial" w:hAnsi="Arial" w:cs="Arial"/>
          <w:b w:val="0"/>
          <w:sz w:val="22"/>
          <w:szCs w:val="22"/>
          <w:u w:val="none"/>
          <w:lang w:val="cs-CZ"/>
        </w:rPr>
        <w:t xml:space="preserve"> </w:t>
      </w:r>
      <w:r w:rsidRPr="00CC6460">
        <w:rPr>
          <w:rFonts w:ascii="Arial" w:hAnsi="Arial" w:cs="Arial"/>
          <w:sz w:val="22"/>
          <w:szCs w:val="22"/>
          <w:u w:val="none"/>
          <w:lang w:val="cs-CZ"/>
        </w:rPr>
        <w:t>na období 4 let</w:t>
      </w:r>
      <w:r>
        <w:rPr>
          <w:rFonts w:ascii="Arial" w:hAnsi="Arial" w:cs="Arial"/>
          <w:b w:val="0"/>
          <w:sz w:val="22"/>
          <w:szCs w:val="22"/>
          <w:u w:val="none"/>
          <w:lang w:val="cs-CZ"/>
        </w:rPr>
        <w:t>.</w:t>
      </w:r>
    </w:p>
    <w:p w14:paraId="3D201A58" w14:textId="77777777" w:rsidR="007D1AA6" w:rsidRDefault="007D1AA6" w:rsidP="007D1AA6">
      <w:pPr>
        <w:jc w:val="both"/>
        <w:rPr>
          <w:rFonts w:ascii="Arial" w:hAnsi="Arial"/>
          <w:sz w:val="22"/>
          <w:szCs w:val="22"/>
        </w:rPr>
      </w:pPr>
    </w:p>
    <w:p w14:paraId="139F7A03" w14:textId="77777777" w:rsidR="007D1AA6" w:rsidRPr="002A54B6" w:rsidRDefault="007D1AA6" w:rsidP="002A54B6">
      <w:pPr>
        <w:pStyle w:val="Nadpis1"/>
        <w:numPr>
          <w:ilvl w:val="0"/>
          <w:numId w:val="20"/>
        </w:numPr>
        <w:tabs>
          <w:tab w:val="num" w:pos="0"/>
        </w:tabs>
        <w:ind w:left="1080" w:hanging="720"/>
        <w:jc w:val="both"/>
      </w:pPr>
      <w:r w:rsidRPr="002A54B6">
        <w:t>Požadavky na jednotný způsob zpracování nabídkové ceny</w:t>
      </w:r>
    </w:p>
    <w:p w14:paraId="681888F9" w14:textId="77777777" w:rsidR="007D1AA6" w:rsidRDefault="007D1AA6" w:rsidP="007D1AA6">
      <w:pPr>
        <w:jc w:val="both"/>
        <w:rPr>
          <w:rFonts w:ascii="Arial" w:hAnsi="Arial"/>
          <w:sz w:val="22"/>
          <w:szCs w:val="22"/>
        </w:rPr>
      </w:pPr>
    </w:p>
    <w:p w14:paraId="104BA807" w14:textId="77777777" w:rsidR="007D1AA6" w:rsidRPr="00F76BE5" w:rsidRDefault="007D1AA6" w:rsidP="007D1AA6">
      <w:pPr>
        <w:spacing w:after="120"/>
        <w:jc w:val="both"/>
        <w:rPr>
          <w:rFonts w:ascii="Arial" w:hAnsi="Arial"/>
          <w:sz w:val="22"/>
          <w:szCs w:val="22"/>
          <w:lang w:val="x-none"/>
        </w:rPr>
      </w:pPr>
      <w:r w:rsidRPr="00F76BE5">
        <w:rPr>
          <w:rFonts w:ascii="Arial" w:hAnsi="Arial"/>
          <w:sz w:val="22"/>
          <w:szCs w:val="22"/>
          <w:lang w:val="x-none"/>
        </w:rPr>
        <w:lastRenderedPageBreak/>
        <w:t xml:space="preserve">Nabídková cena bude stanovena podle položkové specifikace jednotkových cen, bude </w:t>
      </w:r>
      <w:r>
        <w:rPr>
          <w:rFonts w:ascii="Arial" w:hAnsi="Arial"/>
          <w:sz w:val="22"/>
          <w:szCs w:val="22"/>
          <w:lang w:val="x-none"/>
        </w:rPr>
        <w:t>cenou úplnou a nejvýše přípustnou</w:t>
      </w:r>
      <w:r w:rsidRPr="00F76BE5">
        <w:rPr>
          <w:rFonts w:ascii="Arial" w:hAnsi="Arial"/>
          <w:sz w:val="22"/>
          <w:szCs w:val="22"/>
          <w:lang w:val="x-none"/>
        </w:rPr>
        <w:t xml:space="preserve"> a bude stanovena na základě nabídky, bude platná po celou dobu účinnosti smlouvy a bude zahrnovat veškeré náklady vzniklé Dodavateli v souvislosti s plněním veřejné zakázky zahrnující zejména, nikoliv však výlučně, veškeré náklady, rizika, zisk, finanční vlivy, související služby, případné náklady na autorská práva atp. Výši nabídkové ceny je možné překročit pouz</w:t>
      </w:r>
      <w:r>
        <w:rPr>
          <w:rFonts w:ascii="Arial" w:hAnsi="Arial"/>
          <w:sz w:val="22"/>
          <w:szCs w:val="22"/>
          <w:lang w:val="x-none"/>
        </w:rPr>
        <w:t xml:space="preserve">e za podmínek stanovených </w:t>
      </w:r>
      <w:r>
        <w:rPr>
          <w:rFonts w:ascii="Arial" w:hAnsi="Arial"/>
          <w:sz w:val="22"/>
          <w:szCs w:val="22"/>
        </w:rPr>
        <w:t>Z</w:t>
      </w:r>
      <w:proofErr w:type="spellStart"/>
      <w:r w:rsidRPr="00F76BE5">
        <w:rPr>
          <w:rFonts w:ascii="Arial" w:hAnsi="Arial"/>
          <w:sz w:val="22"/>
          <w:szCs w:val="22"/>
          <w:lang w:val="x-none"/>
        </w:rPr>
        <w:t>ákonem</w:t>
      </w:r>
      <w:proofErr w:type="spellEnd"/>
      <w:r w:rsidRPr="00F76BE5">
        <w:rPr>
          <w:rFonts w:ascii="Arial" w:hAnsi="Arial"/>
          <w:sz w:val="22"/>
          <w:szCs w:val="22"/>
          <w:lang w:val="x-none"/>
        </w:rPr>
        <w:t xml:space="preserve">. </w:t>
      </w:r>
    </w:p>
    <w:p w14:paraId="4179D9C7" w14:textId="77777777" w:rsidR="007D1AA6" w:rsidRPr="00F76BE5" w:rsidRDefault="007D1AA6" w:rsidP="007D1AA6">
      <w:pPr>
        <w:spacing w:after="120"/>
        <w:jc w:val="both"/>
        <w:rPr>
          <w:rFonts w:ascii="Arial" w:hAnsi="Arial"/>
          <w:sz w:val="22"/>
          <w:szCs w:val="22"/>
          <w:lang w:val="x-none"/>
        </w:rPr>
      </w:pPr>
      <w:r w:rsidRPr="00F76BE5">
        <w:rPr>
          <w:rFonts w:ascii="Arial" w:hAnsi="Arial"/>
          <w:sz w:val="22"/>
          <w:szCs w:val="22"/>
          <w:lang w:val="x-none"/>
        </w:rPr>
        <w:t xml:space="preserve">Veškerá případná cenová zvýhodnění a slevy poskytnuté Dodavatelem musí být zahrnuty do jednotkových cen a základních tarifů. </w:t>
      </w:r>
    </w:p>
    <w:p w14:paraId="7AA47AD6" w14:textId="77777777" w:rsidR="007D1AA6" w:rsidRPr="00F76BE5" w:rsidRDefault="007D1AA6" w:rsidP="007D1AA6">
      <w:pPr>
        <w:spacing w:after="120"/>
        <w:jc w:val="both"/>
        <w:rPr>
          <w:rFonts w:ascii="Arial" w:hAnsi="Arial"/>
          <w:sz w:val="22"/>
          <w:szCs w:val="22"/>
          <w:lang w:val="x-none"/>
        </w:rPr>
      </w:pPr>
      <w:r w:rsidRPr="00F76BE5">
        <w:rPr>
          <w:rFonts w:ascii="Arial" w:hAnsi="Arial"/>
          <w:sz w:val="22"/>
          <w:szCs w:val="22"/>
          <w:lang w:val="x-none"/>
        </w:rPr>
        <w:t xml:space="preserve">Dodavatel je povinen ocenit všechny položky „Modelového výpisu z účtu“, který tvoří přílohu č. 3 této Dokumentace. </w:t>
      </w:r>
    </w:p>
    <w:p w14:paraId="130951E4" w14:textId="77777777" w:rsidR="007D1AA6" w:rsidRPr="00F76BE5" w:rsidRDefault="007D1AA6" w:rsidP="007D1AA6">
      <w:pPr>
        <w:spacing w:after="120"/>
        <w:jc w:val="both"/>
        <w:rPr>
          <w:rFonts w:ascii="Arial" w:hAnsi="Arial"/>
          <w:sz w:val="22"/>
          <w:szCs w:val="22"/>
          <w:lang w:val="x-none"/>
        </w:rPr>
      </w:pPr>
      <w:r w:rsidRPr="00F76BE5">
        <w:rPr>
          <w:rFonts w:ascii="Arial" w:hAnsi="Arial"/>
          <w:sz w:val="22"/>
          <w:szCs w:val="22"/>
          <w:lang w:val="x-none"/>
        </w:rPr>
        <w:t xml:space="preserve">Nabídková cena bude uvedena </w:t>
      </w:r>
      <w:r w:rsidRPr="00F76BE5">
        <w:rPr>
          <w:rFonts w:ascii="Arial" w:hAnsi="Arial"/>
          <w:sz w:val="22"/>
          <w:szCs w:val="22"/>
          <w:u w:val="single"/>
          <w:lang w:val="x-none"/>
        </w:rPr>
        <w:t>v Kč bez DPH</w:t>
      </w:r>
      <w:r w:rsidRPr="00F76BE5">
        <w:rPr>
          <w:rFonts w:ascii="Arial" w:hAnsi="Arial"/>
          <w:sz w:val="22"/>
          <w:szCs w:val="22"/>
          <w:lang w:val="x-none"/>
        </w:rPr>
        <w:t>.</w:t>
      </w:r>
    </w:p>
    <w:p w14:paraId="67974BE7" w14:textId="77777777" w:rsidR="007D1AA6" w:rsidRDefault="007D1AA6" w:rsidP="007D1AA6">
      <w:pPr>
        <w:jc w:val="both"/>
        <w:rPr>
          <w:rFonts w:ascii="Arial" w:hAnsi="Arial"/>
          <w:sz w:val="22"/>
          <w:szCs w:val="22"/>
          <w:lang w:val="x-none"/>
        </w:rPr>
      </w:pPr>
      <w:r w:rsidRPr="00F76BE5">
        <w:rPr>
          <w:rFonts w:ascii="Arial" w:hAnsi="Arial"/>
          <w:sz w:val="22"/>
          <w:szCs w:val="22"/>
          <w:lang w:val="x-none"/>
        </w:rPr>
        <w:t>Nabídková cena musí být stanovena i s přihlédnutím k vývoji cen v daném oboru včetně vývoje kurzu české měny k zahraničním měnám až do doby ukončení plnění dle příslušné smlouvy.</w:t>
      </w:r>
    </w:p>
    <w:p w14:paraId="3247BFF9" w14:textId="77777777" w:rsidR="007D1AA6" w:rsidRDefault="007D1AA6" w:rsidP="007D1AA6">
      <w:pPr>
        <w:jc w:val="both"/>
        <w:rPr>
          <w:rFonts w:ascii="Arial" w:hAnsi="Arial"/>
          <w:sz w:val="22"/>
        </w:rPr>
      </w:pPr>
    </w:p>
    <w:p w14:paraId="059C923F" w14:textId="77777777" w:rsidR="007D1AA6" w:rsidRDefault="007D1AA6" w:rsidP="007D1AA6">
      <w:pPr>
        <w:pStyle w:val="Nadpis1"/>
        <w:numPr>
          <w:ilvl w:val="0"/>
          <w:numId w:val="7"/>
        </w:numPr>
        <w:tabs>
          <w:tab w:val="clear" w:pos="708"/>
          <w:tab w:val="num" w:pos="0"/>
        </w:tabs>
        <w:ind w:left="720" w:hanging="360"/>
        <w:jc w:val="both"/>
        <w:rPr>
          <w:rFonts w:cs="Arial"/>
          <w:sz w:val="22"/>
          <w:szCs w:val="22"/>
        </w:rPr>
      </w:pPr>
      <w:r>
        <w:t>Obchodní a platební podmínky</w:t>
      </w:r>
    </w:p>
    <w:p w14:paraId="62A325BE" w14:textId="77777777" w:rsidR="007D1AA6" w:rsidRDefault="007D1AA6" w:rsidP="007D1AA6">
      <w:pPr>
        <w:jc w:val="both"/>
        <w:rPr>
          <w:rFonts w:ascii="Arial" w:hAnsi="Arial"/>
          <w:sz w:val="22"/>
          <w:szCs w:val="22"/>
        </w:rPr>
      </w:pPr>
    </w:p>
    <w:p w14:paraId="27EBE655" w14:textId="77777777" w:rsidR="007D1AA6" w:rsidRDefault="007D1AA6" w:rsidP="007D1AA6">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w:t>
      </w:r>
      <w:proofErr w:type="spellStart"/>
      <w:r w:rsidRPr="00DC5D82">
        <w:rPr>
          <w:rFonts w:ascii="Arial" w:hAnsi="Arial"/>
          <w:sz w:val="22"/>
          <w:szCs w:val="22"/>
        </w:rPr>
        <w:t>ust</w:t>
      </w:r>
      <w:proofErr w:type="spellEnd"/>
      <w:r w:rsidRPr="00DC5D82">
        <w:rPr>
          <w:rFonts w:ascii="Arial" w:hAnsi="Arial"/>
          <w:sz w:val="22"/>
          <w:szCs w:val="22"/>
        </w:rPr>
        <w:t xml:space="preserve">. § 28 odst. 1 písm. b) </w:t>
      </w:r>
      <w:r>
        <w:rPr>
          <w:rFonts w:ascii="Arial" w:hAnsi="Arial"/>
          <w:sz w:val="22"/>
          <w:szCs w:val="22"/>
        </w:rPr>
        <w:t xml:space="preserve">a § 36 odst. 2 </w:t>
      </w:r>
      <w:r w:rsidRPr="00DC5D82">
        <w:rPr>
          <w:rFonts w:ascii="Arial" w:hAnsi="Arial"/>
          <w:sz w:val="22"/>
          <w:szCs w:val="22"/>
        </w:rPr>
        <w:t>Zákona.</w:t>
      </w:r>
    </w:p>
    <w:p w14:paraId="1FF00B78" w14:textId="77777777" w:rsidR="007D1AA6" w:rsidRDefault="007D1AA6" w:rsidP="007D1AA6">
      <w:pPr>
        <w:jc w:val="both"/>
        <w:rPr>
          <w:rFonts w:ascii="Arial" w:hAnsi="Arial"/>
          <w:sz w:val="22"/>
          <w:szCs w:val="22"/>
        </w:rPr>
      </w:pPr>
    </w:p>
    <w:p w14:paraId="56F4C419" w14:textId="77777777" w:rsidR="007D1AA6" w:rsidRDefault="007D1AA6" w:rsidP="007D1AA6">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2 této Dokumentace.</w:t>
      </w:r>
      <w:r>
        <w:rPr>
          <w:rFonts w:ascii="Arial" w:hAnsi="Arial"/>
          <w:color w:val="000000"/>
          <w:sz w:val="22"/>
          <w:szCs w:val="22"/>
        </w:rPr>
        <w:t xml:space="preserve"> </w:t>
      </w:r>
    </w:p>
    <w:p w14:paraId="0713D431" w14:textId="77777777" w:rsidR="007D1AA6" w:rsidRDefault="007D1AA6" w:rsidP="007D1AA6">
      <w:pPr>
        <w:jc w:val="both"/>
        <w:rPr>
          <w:rFonts w:ascii="Arial" w:hAnsi="Arial"/>
          <w:color w:val="000000"/>
          <w:sz w:val="22"/>
          <w:szCs w:val="22"/>
        </w:rPr>
      </w:pPr>
    </w:p>
    <w:p w14:paraId="1EC01EDD" w14:textId="77777777" w:rsidR="007D1AA6" w:rsidRDefault="007D1AA6" w:rsidP="007D1AA6">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Znění ostatních ustanovení závazných obchodních podmínek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4B6CCD91" w14:textId="77777777" w:rsidR="007D1AA6" w:rsidRDefault="007D1AA6" w:rsidP="007D1AA6">
      <w:pPr>
        <w:pStyle w:val="Odstavec"/>
        <w:spacing w:after="0"/>
        <w:rPr>
          <w:rFonts w:cs="Arial"/>
        </w:rPr>
      </w:pPr>
    </w:p>
    <w:p w14:paraId="2816FFE1" w14:textId="77777777" w:rsidR="007D1AA6" w:rsidRDefault="007D1AA6" w:rsidP="007D1AA6">
      <w:pPr>
        <w:pStyle w:val="Odstavec"/>
        <w:spacing w:after="0"/>
        <w:rPr>
          <w:rFonts w:cs="Arial"/>
        </w:rPr>
      </w:pPr>
      <w:r>
        <w:rPr>
          <w:rFonts w:cs="Arial"/>
        </w:rPr>
        <w:t>V souladu se shora uvedenými požadavky doplněné závazné obchodní podmínky Dodavatel označí jako návrh smlouvy a vloží ho podepsaný osobou oprávněnou jednat jménem či za Dodavatele do nabídky.</w:t>
      </w:r>
    </w:p>
    <w:p w14:paraId="15632A2A" w14:textId="77777777" w:rsidR="007D1AA6" w:rsidRDefault="007D1AA6" w:rsidP="007D1AA6">
      <w:pPr>
        <w:pStyle w:val="Odstavec"/>
        <w:spacing w:after="0"/>
        <w:rPr>
          <w:rFonts w:cs="Arial"/>
        </w:rPr>
      </w:pPr>
    </w:p>
    <w:p w14:paraId="1855556B" w14:textId="77777777" w:rsidR="007D1AA6" w:rsidRDefault="007D1AA6" w:rsidP="007D1AA6">
      <w:pPr>
        <w:pStyle w:val="Odstavec"/>
        <w:spacing w:after="0"/>
        <w:rPr>
          <w:rFonts w:cs="Arial"/>
        </w:rPr>
      </w:pPr>
    </w:p>
    <w:p w14:paraId="05E1FE07" w14:textId="77777777" w:rsidR="007D1AA6" w:rsidRDefault="007D1AA6" w:rsidP="007D1AA6">
      <w:pPr>
        <w:pStyle w:val="Nadpis1"/>
        <w:numPr>
          <w:ilvl w:val="0"/>
          <w:numId w:val="7"/>
        </w:numPr>
        <w:tabs>
          <w:tab w:val="clear" w:pos="708"/>
          <w:tab w:val="num" w:pos="0"/>
        </w:tabs>
        <w:ind w:left="720" w:hanging="360"/>
        <w:jc w:val="both"/>
        <w:rPr>
          <w:rFonts w:cs="Arial"/>
          <w:color w:val="000000"/>
        </w:rPr>
      </w:pPr>
      <w:r>
        <w:t>Kvalifikace Dodavatele</w:t>
      </w:r>
    </w:p>
    <w:p w14:paraId="49DB153B" w14:textId="77777777" w:rsidR="007D1AA6" w:rsidRDefault="007D1AA6" w:rsidP="007D1AA6">
      <w:pPr>
        <w:pStyle w:val="Zkladntext"/>
        <w:ind w:right="-1"/>
        <w:jc w:val="both"/>
        <w:rPr>
          <w:rFonts w:ascii="Arial" w:hAnsi="Arial" w:cs="Arial"/>
          <w:color w:val="000000"/>
        </w:rPr>
      </w:pPr>
    </w:p>
    <w:p w14:paraId="74CA453B" w14:textId="77777777" w:rsidR="007D1AA6" w:rsidRDefault="007D1AA6" w:rsidP="007D1AA6">
      <w:pPr>
        <w:numPr>
          <w:ilvl w:val="1"/>
          <w:numId w:val="7"/>
        </w:numPr>
        <w:jc w:val="both"/>
        <w:rPr>
          <w:rFonts w:ascii="Arial" w:hAnsi="Arial"/>
          <w:b/>
          <w:sz w:val="22"/>
        </w:rPr>
      </w:pPr>
      <w:r>
        <w:rPr>
          <w:rFonts w:ascii="Arial" w:hAnsi="Arial"/>
          <w:b/>
          <w:u w:val="single"/>
        </w:rPr>
        <w:t>Splnění kvalifikace</w:t>
      </w:r>
    </w:p>
    <w:p w14:paraId="0ECEEF9C" w14:textId="77777777" w:rsidR="007D1AA6" w:rsidRDefault="007D1AA6" w:rsidP="007D1AA6">
      <w:pPr>
        <w:ind w:left="720"/>
        <w:jc w:val="both"/>
        <w:rPr>
          <w:rFonts w:ascii="Arial" w:hAnsi="Arial"/>
          <w:b/>
          <w:sz w:val="22"/>
        </w:rPr>
      </w:pPr>
    </w:p>
    <w:p w14:paraId="2CCBCCB6" w14:textId="77777777" w:rsidR="006B37B0" w:rsidRDefault="006B37B0" w:rsidP="006B37B0">
      <w:pPr>
        <w:jc w:val="both"/>
        <w:rPr>
          <w:rFonts w:ascii="Arial" w:hAnsi="Arial"/>
          <w:color w:val="000000"/>
          <w:sz w:val="22"/>
        </w:rPr>
      </w:pPr>
      <w:r>
        <w:rPr>
          <w:rFonts w:ascii="Arial" w:hAnsi="Arial"/>
          <w:color w:val="000000"/>
          <w:sz w:val="22"/>
        </w:rPr>
        <w:t>Zadavatel požaduje prokázání splnění kvalifikace Dodavatelem.</w:t>
      </w:r>
    </w:p>
    <w:p w14:paraId="217932F8" w14:textId="77777777" w:rsidR="006B37B0" w:rsidRDefault="006B37B0" w:rsidP="006B37B0">
      <w:pPr>
        <w:jc w:val="both"/>
        <w:rPr>
          <w:rFonts w:ascii="Arial" w:hAnsi="Arial"/>
          <w:color w:val="000000"/>
          <w:sz w:val="22"/>
        </w:rPr>
      </w:pPr>
    </w:p>
    <w:p w14:paraId="41A50732" w14:textId="77777777" w:rsidR="006B37B0" w:rsidRDefault="006B37B0" w:rsidP="006B37B0">
      <w:pPr>
        <w:jc w:val="both"/>
        <w:rPr>
          <w:rFonts w:ascii="Arial" w:hAnsi="Arial"/>
          <w:color w:val="000000"/>
          <w:sz w:val="22"/>
        </w:rPr>
      </w:pPr>
      <w:r>
        <w:rPr>
          <w:rFonts w:ascii="Arial" w:hAnsi="Arial"/>
          <w:color w:val="000000"/>
          <w:sz w:val="22"/>
        </w:rPr>
        <w:lastRenderedPageBreak/>
        <w:t>Dodavatel musí splňovat požadavky na kvalifikaci uvedené v § 73 a násl. Zákona. Splnění kvalifikačních požadavků musí Dodavatel prokázat způsobem a v rozsahu podle této Dokumentace.</w:t>
      </w:r>
    </w:p>
    <w:p w14:paraId="7311DE5B" w14:textId="77777777" w:rsidR="006B37B0" w:rsidRDefault="006B37B0" w:rsidP="006B37B0">
      <w:pPr>
        <w:jc w:val="both"/>
        <w:rPr>
          <w:rFonts w:ascii="Arial" w:hAnsi="Arial"/>
          <w:color w:val="000000"/>
          <w:sz w:val="22"/>
        </w:rPr>
      </w:pPr>
    </w:p>
    <w:p w14:paraId="0F8C370E" w14:textId="77777777" w:rsidR="006B37B0" w:rsidRPr="00372439" w:rsidRDefault="006B37B0" w:rsidP="006B37B0">
      <w:pPr>
        <w:jc w:val="both"/>
        <w:rPr>
          <w:rFonts w:ascii="Arial" w:hAnsi="Arial"/>
          <w:color w:val="000000"/>
          <w:sz w:val="22"/>
        </w:rPr>
      </w:pPr>
      <w:r>
        <w:rPr>
          <w:rFonts w:ascii="Arial" w:hAnsi="Arial"/>
          <w:color w:val="000000"/>
          <w:sz w:val="22"/>
        </w:rPr>
        <w:t>Požadavky na kvalifikaci pro plnění této veřejné zakázky splní Dodavatel, který v nabídce doloží splnění:</w:t>
      </w:r>
    </w:p>
    <w:p w14:paraId="1128E071" w14:textId="77777777" w:rsidR="006B37B0" w:rsidRDefault="006B37B0" w:rsidP="006B37B0">
      <w:pPr>
        <w:numPr>
          <w:ilvl w:val="0"/>
          <w:numId w:val="2"/>
        </w:numPr>
        <w:jc w:val="both"/>
        <w:rPr>
          <w:rFonts w:ascii="Arial" w:hAnsi="Arial"/>
          <w:b/>
          <w:sz w:val="22"/>
        </w:rPr>
      </w:pPr>
      <w:r>
        <w:rPr>
          <w:rFonts w:ascii="Arial" w:hAnsi="Arial"/>
          <w:b/>
          <w:sz w:val="22"/>
        </w:rPr>
        <w:t>základní způsobilosti podle § 74 Zákona,</w:t>
      </w:r>
    </w:p>
    <w:p w14:paraId="6837060C" w14:textId="77777777" w:rsidR="006B37B0" w:rsidRDefault="006B37B0" w:rsidP="006B37B0">
      <w:pPr>
        <w:numPr>
          <w:ilvl w:val="0"/>
          <w:numId w:val="2"/>
        </w:numPr>
        <w:ind w:left="896" w:hanging="357"/>
        <w:jc w:val="both"/>
        <w:rPr>
          <w:rFonts w:ascii="Arial" w:hAnsi="Arial"/>
          <w:b/>
          <w:sz w:val="22"/>
        </w:rPr>
      </w:pPr>
      <w:r>
        <w:rPr>
          <w:rFonts w:ascii="Arial" w:hAnsi="Arial"/>
          <w:b/>
          <w:sz w:val="22"/>
        </w:rPr>
        <w:t>profesní způsobilosti podle § 77 odst. 1 Zákona,</w:t>
      </w:r>
    </w:p>
    <w:p w14:paraId="21EFE0A3" w14:textId="77777777" w:rsidR="006B37B0" w:rsidRPr="000C600F" w:rsidRDefault="006B37B0" w:rsidP="006B37B0">
      <w:pPr>
        <w:numPr>
          <w:ilvl w:val="0"/>
          <w:numId w:val="2"/>
        </w:numPr>
        <w:jc w:val="both"/>
        <w:rPr>
          <w:b/>
        </w:rPr>
      </w:pPr>
      <w:r w:rsidRPr="00B66573">
        <w:rPr>
          <w:rFonts w:ascii="Arial" w:hAnsi="Arial"/>
          <w:b/>
          <w:sz w:val="22"/>
        </w:rPr>
        <w:t>technické kvalifikace podle § 79 odst. 2 písm. b)</w:t>
      </w:r>
      <w:r>
        <w:rPr>
          <w:rFonts w:ascii="Arial" w:hAnsi="Arial"/>
          <w:b/>
          <w:sz w:val="22"/>
        </w:rPr>
        <w:t xml:space="preserve"> </w:t>
      </w:r>
      <w:r w:rsidRPr="00B66573">
        <w:rPr>
          <w:rFonts w:ascii="Arial" w:hAnsi="Arial"/>
          <w:b/>
          <w:sz w:val="22"/>
        </w:rPr>
        <w:t>Zákona.</w:t>
      </w:r>
    </w:p>
    <w:p w14:paraId="1BE561A1" w14:textId="77777777" w:rsidR="007D1AA6" w:rsidRDefault="007D1AA6" w:rsidP="007D1AA6">
      <w:pPr>
        <w:jc w:val="both"/>
        <w:rPr>
          <w:rFonts w:ascii="Arial" w:hAnsi="Arial"/>
          <w:color w:val="FF0000"/>
        </w:rPr>
      </w:pPr>
    </w:p>
    <w:p w14:paraId="0E25EF29" w14:textId="77777777" w:rsidR="006B37B0" w:rsidRDefault="006B37B0" w:rsidP="006B37B0">
      <w:pPr>
        <w:jc w:val="both"/>
        <w:rPr>
          <w:rFonts w:ascii="Arial" w:hAnsi="Arial"/>
          <w:sz w:val="22"/>
          <w:szCs w:val="22"/>
        </w:rPr>
      </w:pPr>
      <w:r>
        <w:rPr>
          <w:rFonts w:ascii="Arial" w:hAnsi="Arial"/>
          <w:b/>
          <w:sz w:val="22"/>
          <w:szCs w:val="22"/>
        </w:rPr>
        <w:t>7.1.1</w:t>
      </w:r>
      <w:r>
        <w:rPr>
          <w:rFonts w:ascii="Arial" w:hAnsi="Arial"/>
          <w:b/>
          <w:sz w:val="22"/>
          <w:szCs w:val="22"/>
        </w:rPr>
        <w:tab/>
        <w:t>Pravost dokladů</w:t>
      </w:r>
    </w:p>
    <w:p w14:paraId="6054A839" w14:textId="58CA9176" w:rsidR="006B37B0" w:rsidRDefault="006B37B0" w:rsidP="006B37B0">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w:t>
      </w:r>
      <w:r w:rsidR="00702D3D">
        <w:rPr>
          <w:rFonts w:ascii="Arial" w:hAnsi="Arial"/>
          <w:sz w:val="22"/>
          <w:szCs w:val="22"/>
          <w:lang w:eastAsia="x-none"/>
        </w:rPr>
        <w:t xml:space="preserve">(viz příloha č. 6 této Dokumentace) </w:t>
      </w:r>
      <w:r w:rsidRPr="00C77612">
        <w:rPr>
          <w:rFonts w:ascii="Arial" w:hAnsi="Arial"/>
          <w:sz w:val="22"/>
          <w:szCs w:val="22"/>
          <w:lang w:eastAsia="x-none"/>
        </w:rPr>
        <w:t xml:space="preserve">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AC67E1E" w14:textId="77777777" w:rsidR="006B37B0" w:rsidRPr="00326F9E" w:rsidRDefault="006B37B0" w:rsidP="006B37B0">
      <w:pPr>
        <w:jc w:val="both"/>
        <w:rPr>
          <w:rFonts w:ascii="Arial" w:hAnsi="Arial"/>
          <w:sz w:val="22"/>
          <w:szCs w:val="22"/>
        </w:rPr>
      </w:pPr>
    </w:p>
    <w:p w14:paraId="1BE11A2B" w14:textId="77777777" w:rsidR="006B37B0" w:rsidRPr="002D5874" w:rsidRDefault="006B37B0" w:rsidP="006B37B0">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25B5B239" w14:textId="77777777" w:rsidR="006B37B0" w:rsidRDefault="006B37B0" w:rsidP="006B37B0">
      <w:pPr>
        <w:jc w:val="both"/>
        <w:rPr>
          <w:rFonts w:ascii="Arial" w:hAnsi="Arial"/>
          <w:sz w:val="22"/>
          <w:szCs w:val="22"/>
        </w:rPr>
      </w:pPr>
    </w:p>
    <w:p w14:paraId="4682FCF0" w14:textId="77777777" w:rsidR="006B37B0" w:rsidRDefault="006B37B0" w:rsidP="006B37B0">
      <w:pPr>
        <w:jc w:val="both"/>
        <w:rPr>
          <w:rFonts w:ascii="Arial" w:hAnsi="Arial"/>
          <w:color w:val="000000"/>
          <w:sz w:val="22"/>
        </w:rPr>
      </w:pPr>
      <w:r>
        <w:rPr>
          <w:rFonts w:ascii="Arial" w:hAnsi="Arial"/>
          <w:b/>
          <w:sz w:val="22"/>
          <w:szCs w:val="22"/>
        </w:rPr>
        <w:t>7.1.2</w:t>
      </w:r>
      <w:r>
        <w:rPr>
          <w:rFonts w:ascii="Arial" w:hAnsi="Arial"/>
          <w:b/>
          <w:sz w:val="22"/>
          <w:szCs w:val="22"/>
        </w:rPr>
        <w:tab/>
        <w:t>Stáří dokladů</w:t>
      </w:r>
    </w:p>
    <w:p w14:paraId="2A2E60ED" w14:textId="77777777" w:rsidR="006B37B0" w:rsidRDefault="006B37B0" w:rsidP="006B37B0">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bookmarkEnd w:id="2"/>
    <w:p w14:paraId="5049207D" w14:textId="77777777" w:rsidR="006B37B0" w:rsidRPr="00107FC9" w:rsidRDefault="006B37B0" w:rsidP="006B37B0">
      <w:pPr>
        <w:jc w:val="both"/>
        <w:rPr>
          <w:rFonts w:ascii="Arial" w:hAnsi="Arial"/>
          <w:color w:val="000000"/>
          <w:sz w:val="22"/>
        </w:rPr>
      </w:pPr>
    </w:p>
    <w:p w14:paraId="207044B0" w14:textId="77777777" w:rsidR="006B37B0" w:rsidRDefault="006B37B0" w:rsidP="006B37B0">
      <w:pPr>
        <w:jc w:val="both"/>
        <w:rPr>
          <w:rFonts w:ascii="Arial" w:hAnsi="Arial"/>
          <w:color w:val="000000"/>
          <w:sz w:val="22"/>
          <w:szCs w:val="22"/>
        </w:rPr>
      </w:pPr>
      <w:r w:rsidRPr="00E34C68">
        <w:rPr>
          <w:rFonts w:ascii="Arial" w:hAnsi="Arial"/>
          <w:b/>
          <w:color w:val="000000"/>
        </w:rPr>
        <w:t>7.2</w:t>
      </w:r>
      <w:r w:rsidRPr="00E34C68">
        <w:rPr>
          <w:rFonts w:ascii="Arial" w:hAnsi="Arial"/>
          <w:b/>
          <w:color w:val="000000"/>
        </w:rPr>
        <w:tab/>
      </w:r>
      <w:r>
        <w:rPr>
          <w:rFonts w:ascii="Arial" w:hAnsi="Arial"/>
          <w:b/>
          <w:color w:val="000000"/>
          <w:u w:val="single"/>
        </w:rPr>
        <w:t>Prokázání kvalifikace Dodavatele – zahraniční osoby</w:t>
      </w:r>
    </w:p>
    <w:p w14:paraId="0E07CF49" w14:textId="77777777" w:rsidR="006B37B0" w:rsidRDefault="006B37B0" w:rsidP="006B37B0">
      <w:pPr>
        <w:ind w:left="720"/>
        <w:jc w:val="both"/>
        <w:rPr>
          <w:rFonts w:ascii="Arial" w:hAnsi="Arial"/>
          <w:color w:val="000000"/>
          <w:sz w:val="22"/>
          <w:szCs w:val="22"/>
        </w:rPr>
      </w:pPr>
    </w:p>
    <w:p w14:paraId="5CA7D199" w14:textId="77777777" w:rsidR="006B37B0" w:rsidRDefault="006B37B0" w:rsidP="006B37B0">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2D20CF9F" w14:textId="77777777" w:rsidR="006B37B0" w:rsidRDefault="006B37B0" w:rsidP="006B37B0">
      <w:pPr>
        <w:jc w:val="both"/>
        <w:rPr>
          <w:rFonts w:ascii="Arial" w:hAnsi="Arial"/>
          <w:color w:val="000000"/>
          <w:sz w:val="22"/>
        </w:rPr>
      </w:pPr>
    </w:p>
    <w:p w14:paraId="5EC9D5F6" w14:textId="77777777" w:rsidR="006B37B0" w:rsidRPr="009B4E1F" w:rsidRDefault="006B37B0" w:rsidP="006B37B0">
      <w:pPr>
        <w:pStyle w:val="Bezmezer"/>
        <w:rPr>
          <w:rFonts w:ascii="Arial" w:hAnsi="Arial"/>
          <w:b/>
          <w:color w:val="000000"/>
          <w:szCs w:val="24"/>
          <w:u w:val="single"/>
          <w:lang w:eastAsia="cs-CZ"/>
        </w:rPr>
      </w:pPr>
      <w:r w:rsidRPr="009B4E1F">
        <w:rPr>
          <w:rFonts w:ascii="Arial" w:hAnsi="Arial"/>
          <w:b/>
          <w:color w:val="000000"/>
          <w:szCs w:val="24"/>
          <w:lang w:eastAsia="cs-CZ"/>
        </w:rPr>
        <w:t>7.3</w:t>
      </w:r>
      <w:r w:rsidRPr="009B4E1F">
        <w:rPr>
          <w:rFonts w:ascii="Arial" w:hAnsi="Arial"/>
          <w:b/>
          <w:color w:val="000000"/>
          <w:szCs w:val="24"/>
          <w:lang w:eastAsia="cs-CZ"/>
        </w:rPr>
        <w:tab/>
      </w:r>
      <w:r w:rsidRPr="009B4E1F">
        <w:rPr>
          <w:rFonts w:ascii="Arial" w:hAnsi="Arial"/>
          <w:b/>
          <w:color w:val="000000"/>
          <w:szCs w:val="24"/>
          <w:u w:val="single"/>
          <w:lang w:eastAsia="cs-CZ"/>
        </w:rPr>
        <w:t>Základní způsobilost</w:t>
      </w:r>
    </w:p>
    <w:p w14:paraId="002217FC" w14:textId="77777777" w:rsidR="006B37B0" w:rsidRDefault="006B37B0" w:rsidP="006B37B0">
      <w:pPr>
        <w:jc w:val="both"/>
        <w:rPr>
          <w:rFonts w:ascii="Arial" w:hAnsi="Arial"/>
          <w:color w:val="000000"/>
          <w:sz w:val="22"/>
          <w:szCs w:val="22"/>
        </w:rPr>
      </w:pPr>
    </w:p>
    <w:p w14:paraId="36FEDB51" w14:textId="77777777" w:rsidR="006B37B0" w:rsidRPr="00B716FD" w:rsidRDefault="006B37B0" w:rsidP="006B37B0">
      <w:pPr>
        <w:pStyle w:val="Bezmezer"/>
        <w:rPr>
          <w:rFonts w:ascii="Arial" w:hAnsi="Arial"/>
          <w:b/>
          <w:color w:val="000000"/>
          <w:szCs w:val="24"/>
          <w:lang w:eastAsia="cs-CZ"/>
        </w:rPr>
      </w:pPr>
      <w:r w:rsidRPr="00B716FD">
        <w:rPr>
          <w:rFonts w:ascii="Arial" w:hAnsi="Arial"/>
          <w:b/>
          <w:color w:val="000000"/>
          <w:szCs w:val="24"/>
          <w:lang w:eastAsia="cs-CZ"/>
        </w:rPr>
        <w:t>7.3.1</w:t>
      </w:r>
      <w:r w:rsidRPr="00B716FD">
        <w:rPr>
          <w:rFonts w:ascii="Arial" w:hAnsi="Arial"/>
          <w:b/>
          <w:color w:val="000000"/>
          <w:szCs w:val="24"/>
          <w:lang w:eastAsia="cs-CZ"/>
        </w:rPr>
        <w:tab/>
        <w:t>Rozsah základní způsobilosti</w:t>
      </w:r>
    </w:p>
    <w:p w14:paraId="6A3071D0" w14:textId="77777777" w:rsidR="006B37B0" w:rsidRPr="00702D3D" w:rsidRDefault="006B37B0" w:rsidP="006B37B0">
      <w:pPr>
        <w:pStyle w:val="Nadpis3"/>
        <w:rPr>
          <w:rFonts w:ascii="Arial" w:eastAsia="Times New Roman" w:hAnsi="Arial" w:cs="Arial"/>
          <w:color w:val="000000"/>
          <w:sz w:val="22"/>
          <w:szCs w:val="24"/>
        </w:rPr>
      </w:pPr>
      <w:r w:rsidRPr="00702D3D">
        <w:rPr>
          <w:rFonts w:ascii="Arial" w:eastAsia="Times New Roman" w:hAnsi="Arial" w:cs="Arial"/>
          <w:color w:val="000000"/>
          <w:sz w:val="22"/>
          <w:szCs w:val="24"/>
        </w:rPr>
        <w:t>Způsobilým je dle § 74 odst. 1 písm. a) – e) Zákona Dodavatel, který</w:t>
      </w:r>
    </w:p>
    <w:p w14:paraId="5F8B3A69" w14:textId="77777777" w:rsidR="006B37B0" w:rsidRPr="00513FDF" w:rsidRDefault="006B37B0" w:rsidP="006B37B0">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7B4CC607" w14:textId="77777777" w:rsidR="006B37B0" w:rsidRPr="00513FDF" w:rsidRDefault="006B37B0" w:rsidP="006B37B0">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4B55EC5C" w14:textId="77777777" w:rsidR="006B37B0" w:rsidRPr="00513FDF" w:rsidRDefault="006B37B0" w:rsidP="006B37B0">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A595BF7" w14:textId="77777777" w:rsidR="006B37B0" w:rsidRPr="00513FDF" w:rsidRDefault="006B37B0" w:rsidP="006B37B0">
      <w:pPr>
        <w:jc w:val="both"/>
        <w:rPr>
          <w:rFonts w:ascii="Arial" w:hAnsi="Arial"/>
          <w:color w:val="000000"/>
          <w:sz w:val="22"/>
          <w:szCs w:val="22"/>
        </w:rPr>
      </w:pPr>
      <w:r w:rsidRPr="00513FDF">
        <w:rPr>
          <w:rFonts w:ascii="Arial" w:hAnsi="Arial"/>
          <w:b/>
          <w:color w:val="000000"/>
          <w:sz w:val="22"/>
          <w:szCs w:val="22"/>
        </w:rPr>
        <w:lastRenderedPageBreak/>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1129E4B5" w14:textId="77777777" w:rsidR="006B37B0" w:rsidRPr="00012788" w:rsidRDefault="006B37B0" w:rsidP="006B37B0">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0F379C4B" w14:textId="77777777" w:rsidR="006B37B0" w:rsidRPr="00E109F5" w:rsidRDefault="006B37B0" w:rsidP="006B37B0">
      <w:pPr>
        <w:jc w:val="both"/>
        <w:rPr>
          <w:color w:val="000000"/>
        </w:rPr>
      </w:pPr>
    </w:p>
    <w:p w14:paraId="6373A6FC" w14:textId="77777777" w:rsidR="006B37B0" w:rsidRPr="00702D3D" w:rsidRDefault="006B37B0" w:rsidP="00702D3D">
      <w:pPr>
        <w:jc w:val="both"/>
        <w:rPr>
          <w:rFonts w:ascii="Arial" w:hAnsi="Arial"/>
          <w:color w:val="000000"/>
          <w:sz w:val="22"/>
        </w:rPr>
      </w:pPr>
      <w:r w:rsidRPr="00702D3D">
        <w:rPr>
          <w:rFonts w:ascii="Arial" w:hAnsi="Arial"/>
          <w:color w:val="000000"/>
          <w:sz w:val="22"/>
        </w:rPr>
        <w:t>Je-li Dodavatelem právnická osoba, musí podmínku podle § 74 odst. 1 písm. a) Zákona – výpis z evidence Rejstříku trestů splňovat tato právnická osoba a zároveň každý člen statutárního orgánu.</w:t>
      </w:r>
    </w:p>
    <w:p w14:paraId="66DA0529" w14:textId="77777777" w:rsidR="006B37B0" w:rsidRPr="00304FFC" w:rsidRDefault="006B37B0" w:rsidP="006B37B0">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5504DA26" w14:textId="77777777" w:rsidR="006B37B0" w:rsidRPr="00304FFC" w:rsidRDefault="006B37B0" w:rsidP="006B37B0">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3631BEFE" w14:textId="77777777" w:rsidR="006B37B0" w:rsidRPr="00304FFC" w:rsidRDefault="006B37B0" w:rsidP="006B37B0">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2D78F249" w14:textId="77777777" w:rsidR="006B37B0" w:rsidRPr="00304FFC" w:rsidRDefault="006B37B0" w:rsidP="006B37B0">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3F3B676" w14:textId="77777777" w:rsidR="006B37B0" w:rsidRPr="00702D3D" w:rsidRDefault="006B37B0" w:rsidP="00702D3D">
      <w:pPr>
        <w:jc w:val="both"/>
        <w:rPr>
          <w:rFonts w:ascii="Arial" w:hAnsi="Arial"/>
          <w:color w:val="000000"/>
          <w:sz w:val="22"/>
        </w:rPr>
      </w:pPr>
    </w:p>
    <w:p w14:paraId="07AB7B7A" w14:textId="77777777" w:rsidR="006B37B0" w:rsidRPr="00702D3D" w:rsidRDefault="006B37B0" w:rsidP="00702D3D">
      <w:pPr>
        <w:jc w:val="both"/>
        <w:rPr>
          <w:rFonts w:ascii="Arial" w:hAnsi="Arial"/>
          <w:color w:val="000000"/>
          <w:sz w:val="22"/>
        </w:rPr>
      </w:pPr>
      <w:r w:rsidRPr="00702D3D">
        <w:rPr>
          <w:rFonts w:ascii="Arial" w:hAnsi="Arial"/>
          <w:color w:val="000000"/>
          <w:sz w:val="22"/>
        </w:rPr>
        <w:t xml:space="preserve">Účastní-li se zadávacího řízení pobočka závodu </w:t>
      </w:r>
    </w:p>
    <w:p w14:paraId="58ACAA0C" w14:textId="77777777" w:rsidR="006B37B0" w:rsidRPr="00304FFC" w:rsidRDefault="006B37B0" w:rsidP="006B37B0">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73046712" w14:textId="77777777" w:rsidR="006B37B0" w:rsidRPr="00304FFC" w:rsidRDefault="006B37B0" w:rsidP="006B37B0">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0AF32025" w14:textId="77777777" w:rsidR="006B37B0" w:rsidRDefault="006B37B0" w:rsidP="006B37B0">
      <w:pPr>
        <w:jc w:val="both"/>
        <w:rPr>
          <w:rFonts w:ascii="Arial" w:hAnsi="Arial"/>
          <w:color w:val="000000"/>
          <w:sz w:val="22"/>
        </w:rPr>
      </w:pPr>
    </w:p>
    <w:p w14:paraId="2C24CFA2" w14:textId="77777777" w:rsidR="006B37B0" w:rsidRDefault="006B37B0" w:rsidP="006B37B0">
      <w:pPr>
        <w:jc w:val="both"/>
      </w:pPr>
      <w:r>
        <w:rPr>
          <w:rFonts w:ascii="Arial" w:hAnsi="Arial"/>
          <w:b/>
          <w:color w:val="000000"/>
          <w:sz w:val="22"/>
        </w:rPr>
        <w:t>7.3.2</w:t>
      </w:r>
      <w:r>
        <w:rPr>
          <w:rFonts w:ascii="Arial" w:hAnsi="Arial"/>
          <w:b/>
          <w:color w:val="000000"/>
          <w:sz w:val="22"/>
        </w:rPr>
        <w:tab/>
        <w:t>Prokázání základní způsobilosti</w:t>
      </w:r>
    </w:p>
    <w:p w14:paraId="1B3E496E" w14:textId="77777777" w:rsidR="006B37B0" w:rsidRPr="00702D3D" w:rsidRDefault="006B37B0" w:rsidP="00702D3D">
      <w:pPr>
        <w:jc w:val="both"/>
        <w:rPr>
          <w:rFonts w:ascii="Arial" w:hAnsi="Arial"/>
          <w:color w:val="000000"/>
          <w:sz w:val="22"/>
        </w:rPr>
      </w:pPr>
      <w:r w:rsidRPr="00702D3D">
        <w:rPr>
          <w:rFonts w:ascii="Arial" w:hAnsi="Arial"/>
          <w:color w:val="000000"/>
          <w:sz w:val="22"/>
        </w:rPr>
        <w:t>Dodavatel prokazuje splnění podmínek základní způsobilosti ve vztahu k České republice stanovených v § 74 odst. 1 písm. a) – e) Zákona formou dle § 75 odst. 1 písm. a) – f) Zákona předložením:</w:t>
      </w:r>
    </w:p>
    <w:p w14:paraId="3F93B0B1" w14:textId="77777777" w:rsidR="006B37B0" w:rsidRDefault="006B37B0" w:rsidP="006B37B0">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1FEE44D4" w14:textId="77777777" w:rsidR="006B37B0" w:rsidRDefault="006B37B0" w:rsidP="006B37B0">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12D33A48" w14:textId="77777777" w:rsidR="006B37B0" w:rsidRDefault="006B37B0" w:rsidP="006B37B0">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4C6F97A6" w14:textId="77777777" w:rsidR="006B37B0" w:rsidRDefault="006B37B0" w:rsidP="006B37B0">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70199DAF" w14:textId="77777777" w:rsidR="006B37B0" w:rsidRDefault="006B37B0" w:rsidP="006B37B0">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21C32F5F" w14:textId="77777777" w:rsidR="006B37B0" w:rsidRDefault="006B37B0" w:rsidP="006B37B0">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57FD1F76" w14:textId="77777777" w:rsidR="006B37B0" w:rsidRDefault="006B37B0" w:rsidP="006B37B0">
      <w:pPr>
        <w:jc w:val="both"/>
        <w:rPr>
          <w:rFonts w:ascii="Arial" w:hAnsi="Arial"/>
          <w:b/>
          <w:color w:val="000000"/>
          <w:sz w:val="22"/>
        </w:rPr>
      </w:pPr>
    </w:p>
    <w:p w14:paraId="24ACC471" w14:textId="77777777" w:rsidR="006B37B0" w:rsidRDefault="006B37B0" w:rsidP="006B37B0">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12F8DCF9" w14:textId="77777777" w:rsidR="006B37B0" w:rsidRDefault="006B37B0" w:rsidP="006B37B0">
      <w:pPr>
        <w:autoSpaceDE w:val="0"/>
        <w:jc w:val="both"/>
        <w:rPr>
          <w:rFonts w:ascii="Arial" w:hAnsi="Arial"/>
          <w:sz w:val="22"/>
          <w:szCs w:val="22"/>
        </w:rPr>
      </w:pPr>
    </w:p>
    <w:p w14:paraId="7041FF97" w14:textId="77777777" w:rsidR="006B37B0" w:rsidRPr="00114280" w:rsidRDefault="006B37B0" w:rsidP="006B37B0">
      <w:pPr>
        <w:pStyle w:val="Bezmezer"/>
        <w:rPr>
          <w:rFonts w:ascii="Arial" w:hAnsi="Arial"/>
          <w:b/>
          <w:snapToGrid w:val="0"/>
          <w:color w:val="000000"/>
          <w:u w:val="single"/>
          <w:lang w:eastAsia="ar-SA"/>
        </w:rPr>
      </w:pPr>
      <w:r w:rsidRPr="00114280">
        <w:rPr>
          <w:rFonts w:ascii="Arial" w:hAnsi="Arial"/>
          <w:b/>
          <w:snapToGrid w:val="0"/>
          <w:color w:val="000000"/>
          <w:lang w:eastAsia="ar-SA"/>
        </w:rPr>
        <w:t>7.4</w:t>
      </w:r>
      <w:r w:rsidRPr="00114280">
        <w:rPr>
          <w:rFonts w:ascii="Arial" w:hAnsi="Arial"/>
          <w:b/>
          <w:snapToGrid w:val="0"/>
          <w:color w:val="000000"/>
          <w:lang w:eastAsia="ar-SA"/>
        </w:rPr>
        <w:tab/>
      </w:r>
      <w:r w:rsidRPr="00114280">
        <w:rPr>
          <w:rFonts w:ascii="Arial" w:hAnsi="Arial"/>
          <w:b/>
          <w:snapToGrid w:val="0"/>
          <w:color w:val="000000"/>
          <w:u w:val="single"/>
          <w:lang w:eastAsia="ar-SA"/>
        </w:rPr>
        <w:t>Profesní způsobilost</w:t>
      </w:r>
    </w:p>
    <w:p w14:paraId="2EF73A78" w14:textId="77777777" w:rsidR="006B37B0" w:rsidRDefault="006B37B0" w:rsidP="006B37B0">
      <w:pPr>
        <w:jc w:val="both"/>
        <w:rPr>
          <w:b/>
          <w:u w:val="single"/>
        </w:rPr>
      </w:pPr>
    </w:p>
    <w:p w14:paraId="5D8AD5C0" w14:textId="77777777" w:rsidR="006B37B0" w:rsidRDefault="006B37B0" w:rsidP="006B37B0">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3236FD85" w14:textId="77777777" w:rsidR="006B37B0" w:rsidRPr="009666C0" w:rsidRDefault="006B37B0" w:rsidP="006B37B0">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výpisu</w:t>
      </w:r>
      <w:r>
        <w:rPr>
          <w:rFonts w:ascii="Arial" w:hAnsi="Arial"/>
          <w:b/>
          <w:color w:val="000000"/>
          <w:sz w:val="22"/>
          <w:szCs w:val="22"/>
        </w:rPr>
        <w:t xml:space="preserve"> z obchodního rejstříku</w:t>
      </w:r>
      <w:r>
        <w:rPr>
          <w:rFonts w:ascii="Arial" w:hAnsi="Arial"/>
          <w:color w:val="000000"/>
          <w:sz w:val="22"/>
          <w:szCs w:val="22"/>
        </w:rPr>
        <w:t>, pokud je v něm zapsán, či výpisu z jiné obdobné evidence, pokud jiný právní předpis zápis do takové evidence vyžaduje.</w:t>
      </w:r>
    </w:p>
    <w:p w14:paraId="02A897D5" w14:textId="77777777" w:rsidR="006B37B0" w:rsidRDefault="006B37B0" w:rsidP="006B37B0">
      <w:pPr>
        <w:shd w:val="clear" w:color="auto" w:fill="FFFFFF"/>
        <w:ind w:left="1200"/>
        <w:jc w:val="both"/>
        <w:textAlignment w:val="top"/>
        <w:rPr>
          <w:rFonts w:ascii="Arial" w:hAnsi="Arial"/>
          <w:b/>
          <w:color w:val="000000"/>
          <w:sz w:val="22"/>
          <w:szCs w:val="22"/>
        </w:rPr>
      </w:pPr>
    </w:p>
    <w:p w14:paraId="18D588EB" w14:textId="77777777" w:rsidR="006B37B0" w:rsidRDefault="006B37B0" w:rsidP="006B37B0">
      <w:pPr>
        <w:shd w:val="clear" w:color="auto" w:fill="FFFFFF"/>
        <w:jc w:val="both"/>
        <w:textAlignment w:val="top"/>
        <w:rPr>
          <w:rFonts w:ascii="Arial" w:hAnsi="Arial"/>
          <w:sz w:val="22"/>
          <w:szCs w:val="22"/>
        </w:rPr>
      </w:pPr>
      <w:r>
        <w:rPr>
          <w:rFonts w:ascii="Arial" w:hAnsi="Arial"/>
          <w:sz w:val="22"/>
          <w:szCs w:val="22"/>
        </w:rPr>
        <w:lastRenderedPageBreak/>
        <w:t>Doklady k prokázání profesní způsobilosti Dodavatel nemusí předložit, pokud právní předpisy v zemi jeho sídla obdobnou profesní způsobilost nevyžadují.</w:t>
      </w:r>
    </w:p>
    <w:p w14:paraId="52F25E3D" w14:textId="77777777" w:rsidR="006B37B0" w:rsidRDefault="006B37B0" w:rsidP="006B37B0">
      <w:pPr>
        <w:shd w:val="clear" w:color="auto" w:fill="FFFFFF"/>
        <w:jc w:val="both"/>
        <w:textAlignment w:val="top"/>
        <w:rPr>
          <w:rFonts w:ascii="Arial" w:hAnsi="Arial"/>
          <w:sz w:val="22"/>
          <w:szCs w:val="22"/>
        </w:rPr>
      </w:pPr>
    </w:p>
    <w:p w14:paraId="371623DA" w14:textId="65B328F1" w:rsidR="006B37B0" w:rsidRPr="00702D3D" w:rsidRDefault="00702D3D" w:rsidP="006B37B0">
      <w:pPr>
        <w:pStyle w:val="Nadpis2"/>
        <w:rPr>
          <w:rFonts w:ascii="Arial" w:eastAsia="Times New Roman" w:hAnsi="Arial" w:cs="Times New Roman"/>
          <w:b/>
          <w:snapToGrid w:val="0"/>
          <w:color w:val="000000"/>
          <w:sz w:val="24"/>
          <w:u w:val="single"/>
          <w:lang w:val="x-none" w:eastAsia="ar-SA"/>
        </w:rPr>
      </w:pPr>
      <w:r>
        <w:rPr>
          <w:rFonts w:ascii="Arial" w:eastAsia="Times New Roman" w:hAnsi="Arial" w:cs="Times New Roman"/>
          <w:b/>
          <w:snapToGrid w:val="0"/>
          <w:color w:val="000000"/>
          <w:sz w:val="24"/>
          <w:u w:val="single"/>
          <w:lang w:val="x-none" w:eastAsia="ar-SA"/>
        </w:rPr>
        <w:t xml:space="preserve">7.5. </w:t>
      </w:r>
      <w:r w:rsidR="006B37B0" w:rsidRPr="00702D3D">
        <w:rPr>
          <w:rFonts w:ascii="Arial" w:eastAsia="Times New Roman" w:hAnsi="Arial" w:cs="Times New Roman"/>
          <w:b/>
          <w:snapToGrid w:val="0"/>
          <w:color w:val="000000"/>
          <w:sz w:val="24"/>
          <w:u w:val="single"/>
          <w:lang w:val="x-none" w:eastAsia="ar-SA"/>
        </w:rPr>
        <w:t>Technická kvalifikace</w:t>
      </w:r>
    </w:p>
    <w:p w14:paraId="327974FD" w14:textId="77777777" w:rsidR="007D1AA6" w:rsidRDefault="007D1AA6" w:rsidP="007D1AA6"/>
    <w:p w14:paraId="7889E19A" w14:textId="77777777" w:rsidR="007D1AA6" w:rsidRPr="005C4A90" w:rsidRDefault="007D1AA6" w:rsidP="007D1AA6">
      <w:pPr>
        <w:keepNext/>
        <w:suppressAutoHyphens w:val="0"/>
        <w:jc w:val="both"/>
        <w:outlineLvl w:val="2"/>
        <w:rPr>
          <w:rFonts w:ascii="Arial" w:hAnsi="Arial"/>
          <w:bCs/>
          <w:snapToGrid w:val="0"/>
          <w:color w:val="000000"/>
          <w:sz w:val="22"/>
          <w:szCs w:val="22"/>
          <w:lang w:eastAsia="ar-SA"/>
        </w:rPr>
      </w:pPr>
      <w:r w:rsidRPr="005C4A90">
        <w:rPr>
          <w:rFonts w:ascii="Arial" w:hAnsi="Arial"/>
          <w:bCs/>
          <w:snapToGrid w:val="0"/>
          <w:color w:val="000000"/>
          <w:sz w:val="22"/>
          <w:szCs w:val="22"/>
          <w:lang w:eastAsia="ar-SA"/>
        </w:rPr>
        <w:t xml:space="preserve">K prokázání technické kvalifikace dle § 79 Zákona Zadavatel požaduje </w:t>
      </w:r>
      <w:r w:rsidRPr="005C4A90">
        <w:rPr>
          <w:rFonts w:ascii="Arial" w:hAnsi="Arial"/>
          <w:bCs/>
          <w:snapToGrid w:val="0"/>
          <w:color w:val="000000"/>
          <w:sz w:val="22"/>
          <w:szCs w:val="22"/>
          <w:lang w:eastAsia="cs-CZ"/>
        </w:rPr>
        <w:t>dle § 79 odst. 2 písm. b) Zákona seznam významných služeb poskytnutých Dodavatelem za poslední 3 roky před zahájením zadávacího řízení včetně uvedení ceny a doby jejich poskytnutí a identifikace objednatele, kdy Zadavatel požaduje seznam minimálně:</w:t>
      </w:r>
    </w:p>
    <w:p w14:paraId="5CA0CD06" w14:textId="4A3AA1B2" w:rsidR="007D1AA6" w:rsidRPr="005C4A90" w:rsidRDefault="007D1AA6" w:rsidP="007D1AA6">
      <w:pPr>
        <w:suppressAutoHyphens w:val="0"/>
        <w:jc w:val="both"/>
        <w:rPr>
          <w:rFonts w:ascii="Arial" w:hAnsi="Arial"/>
          <w:color w:val="000000"/>
          <w:sz w:val="22"/>
          <w:szCs w:val="22"/>
          <w:lang w:eastAsia="cs-CZ"/>
        </w:rPr>
      </w:pPr>
      <w:r w:rsidRPr="002B7AA8">
        <w:rPr>
          <w:rFonts w:ascii="Arial" w:hAnsi="Arial"/>
          <w:noProof/>
          <w:color w:val="000000"/>
          <w:sz w:val="22"/>
          <w:szCs w:val="22"/>
          <w:lang w:eastAsia="cs-CZ"/>
        </w:rPr>
        <w:t>jedné významné služby v</w:t>
      </w:r>
      <w:r w:rsidRPr="005C4A90">
        <w:rPr>
          <w:rFonts w:ascii="Arial" w:hAnsi="Arial"/>
          <w:noProof/>
          <w:color w:val="000000"/>
          <w:sz w:val="22"/>
          <w:szCs w:val="22"/>
          <w:lang w:eastAsia="cs-CZ"/>
        </w:rPr>
        <w:t xml:space="preserve"> oblasti telekomunikačních služeb, tj. služby poskytnuté </w:t>
      </w:r>
      <w:r>
        <w:rPr>
          <w:rFonts w:ascii="Arial" w:hAnsi="Arial"/>
          <w:noProof/>
          <w:color w:val="000000"/>
          <w:sz w:val="22"/>
          <w:szCs w:val="22"/>
          <w:lang w:eastAsia="cs-CZ"/>
        </w:rPr>
        <w:t xml:space="preserve">(ukončené i probíhající) </w:t>
      </w:r>
      <w:r w:rsidRPr="005C4A90">
        <w:rPr>
          <w:rFonts w:ascii="Arial" w:hAnsi="Arial"/>
          <w:noProof/>
          <w:color w:val="000000"/>
          <w:sz w:val="22"/>
          <w:szCs w:val="22"/>
          <w:lang w:eastAsia="cs-CZ"/>
        </w:rPr>
        <w:t xml:space="preserve">jednomu subjektu, v hodnotě převyšující 1 mil. Kč/rok, ve které poskytoval současně i servisní služby </w:t>
      </w:r>
      <w:r w:rsidR="006B37B0">
        <w:rPr>
          <w:rFonts w:ascii="Arial" w:hAnsi="Arial"/>
          <w:noProof/>
          <w:color w:val="000000"/>
          <w:sz w:val="22"/>
          <w:szCs w:val="22"/>
          <w:lang w:eastAsia="cs-CZ"/>
        </w:rPr>
        <w:t>obdobného</w:t>
      </w:r>
      <w:r w:rsidRPr="005C4A90">
        <w:rPr>
          <w:rFonts w:ascii="Arial" w:hAnsi="Arial"/>
          <w:noProof/>
          <w:color w:val="000000"/>
          <w:sz w:val="22"/>
          <w:szCs w:val="22"/>
          <w:lang w:eastAsia="cs-CZ"/>
        </w:rPr>
        <w:t xml:space="preserve"> rozsahu s požadavky Zadavatele na zajištění servisu dle čl. </w:t>
      </w:r>
      <w:r>
        <w:rPr>
          <w:rFonts w:ascii="Arial" w:hAnsi="Arial"/>
          <w:noProof/>
          <w:color w:val="000000"/>
          <w:sz w:val="22"/>
          <w:szCs w:val="22"/>
          <w:lang w:eastAsia="cs-CZ"/>
        </w:rPr>
        <w:t>2 odst. 2.1</w:t>
      </w:r>
      <w:r w:rsidRPr="005C4A90">
        <w:rPr>
          <w:rFonts w:ascii="Arial" w:hAnsi="Arial"/>
          <w:noProof/>
          <w:color w:val="000000"/>
          <w:sz w:val="22"/>
          <w:szCs w:val="22"/>
          <w:lang w:eastAsia="cs-CZ"/>
        </w:rPr>
        <w:t>. písm</w:t>
      </w:r>
      <w:r>
        <w:rPr>
          <w:rFonts w:ascii="Arial" w:hAnsi="Arial"/>
          <w:noProof/>
          <w:color w:val="000000"/>
          <w:sz w:val="22"/>
          <w:szCs w:val="22"/>
          <w:lang w:eastAsia="cs-CZ"/>
        </w:rPr>
        <w:t>.</w:t>
      </w:r>
      <w:r w:rsidRPr="005C4A90">
        <w:rPr>
          <w:rFonts w:ascii="Arial" w:hAnsi="Arial"/>
          <w:noProof/>
          <w:color w:val="000000"/>
          <w:sz w:val="22"/>
          <w:szCs w:val="22"/>
          <w:lang w:eastAsia="cs-CZ"/>
        </w:rPr>
        <w:t xml:space="preserve"> B) této Dokumentace. </w:t>
      </w:r>
    </w:p>
    <w:p w14:paraId="47D680FF" w14:textId="77777777" w:rsidR="006B37B0" w:rsidRPr="00A946ED" w:rsidRDefault="006B37B0" w:rsidP="006B37B0">
      <w:pPr>
        <w:autoSpaceDE w:val="0"/>
        <w:autoSpaceDN w:val="0"/>
        <w:adjustRightInd w:val="0"/>
        <w:jc w:val="both"/>
        <w:rPr>
          <w:rFonts w:ascii="Arial" w:hAnsi="Arial"/>
          <w:sz w:val="22"/>
          <w:szCs w:val="22"/>
        </w:rPr>
      </w:pPr>
      <w:r w:rsidRPr="00A946ED">
        <w:rPr>
          <w:rFonts w:ascii="Arial" w:hAnsi="Arial"/>
          <w:sz w:val="22"/>
          <w:szCs w:val="22"/>
        </w:rPr>
        <w:t xml:space="preserve">Seznam bude zpracován ve formě čestného prohlášení (příloha č. 2 této Dokumentace), které bude opatřeno podpisem osoby oprávněné jednat jménem či za Dodavatele. </w:t>
      </w:r>
      <w:r w:rsidRPr="00A946ED">
        <w:rPr>
          <w:rFonts w:ascii="Arial" w:hAnsi="Arial"/>
          <w:sz w:val="22"/>
          <w:szCs w:val="22"/>
          <w:lang w:eastAsia="ar-SA"/>
        </w:rPr>
        <w:t>Ze seznamu musí jednoznačně vyplývat všechny rozhodné údaje pro posouzení, zda příslušná významná dodávka splňuje požadavky vymezené v tomto kvalifikačním předpokladu.</w:t>
      </w:r>
    </w:p>
    <w:p w14:paraId="0B1F804B" w14:textId="77777777" w:rsidR="006B37B0" w:rsidRPr="00A946ED" w:rsidRDefault="006B37B0" w:rsidP="006B37B0">
      <w:pPr>
        <w:keepNext/>
        <w:jc w:val="both"/>
        <w:outlineLvl w:val="1"/>
        <w:rPr>
          <w:rFonts w:ascii="Arial" w:hAnsi="Arial"/>
          <w:i/>
          <w:iCs/>
          <w:sz w:val="22"/>
          <w:szCs w:val="22"/>
          <w:lang w:eastAsia="ar-SA"/>
        </w:rPr>
      </w:pPr>
    </w:p>
    <w:p w14:paraId="578A7184" w14:textId="77777777" w:rsidR="00702D3D" w:rsidRPr="005C4A90" w:rsidRDefault="00702D3D" w:rsidP="00702D3D">
      <w:pPr>
        <w:keepNext/>
        <w:suppressAutoHyphens w:val="0"/>
        <w:jc w:val="both"/>
        <w:outlineLvl w:val="2"/>
        <w:rPr>
          <w:rFonts w:ascii="Arial" w:hAnsi="Arial"/>
          <w:bCs/>
          <w:snapToGrid w:val="0"/>
          <w:color w:val="000000"/>
          <w:sz w:val="22"/>
          <w:szCs w:val="22"/>
          <w:lang w:eastAsia="ar-SA"/>
        </w:rPr>
      </w:pPr>
      <w:r w:rsidRPr="005C4A90">
        <w:rPr>
          <w:rFonts w:ascii="Arial" w:hAnsi="Arial"/>
          <w:bCs/>
          <w:snapToGrid w:val="0"/>
          <w:color w:val="000000"/>
          <w:sz w:val="22"/>
          <w:szCs w:val="22"/>
          <w:lang w:eastAsia="ar-SA"/>
        </w:rPr>
        <w:t xml:space="preserve">K prokázání technické kvalifikace dle § 79 Zákona Zadavatel požaduje </w:t>
      </w:r>
      <w:r w:rsidRPr="005C4A90">
        <w:rPr>
          <w:rFonts w:ascii="Arial" w:hAnsi="Arial"/>
          <w:bCs/>
          <w:snapToGrid w:val="0"/>
          <w:color w:val="000000"/>
          <w:sz w:val="22"/>
          <w:szCs w:val="22"/>
          <w:lang w:eastAsia="cs-CZ"/>
        </w:rPr>
        <w:t>dle § 79 odst. 2 písm. b) Zákona seznam významných služeb poskytnutých Dodavatelem za poslední 3 roky před zahájením zadávacího řízení včetně uvedení ceny a doby jejich poskytnutí a identifikace objednatele, kdy Zadavatel požaduje seznam minimálně:</w:t>
      </w:r>
    </w:p>
    <w:p w14:paraId="7531BCCD" w14:textId="742C7CDD" w:rsidR="00702D3D" w:rsidRPr="005C4A90" w:rsidRDefault="00702D3D" w:rsidP="00702D3D">
      <w:pPr>
        <w:suppressAutoHyphens w:val="0"/>
        <w:jc w:val="both"/>
        <w:rPr>
          <w:rFonts w:ascii="Arial" w:hAnsi="Arial"/>
          <w:color w:val="000000"/>
          <w:sz w:val="22"/>
          <w:szCs w:val="22"/>
          <w:lang w:eastAsia="cs-CZ"/>
        </w:rPr>
      </w:pPr>
      <w:r w:rsidRPr="002B7AA8">
        <w:rPr>
          <w:rFonts w:ascii="Arial" w:hAnsi="Arial"/>
          <w:noProof/>
          <w:color w:val="000000"/>
          <w:sz w:val="22"/>
          <w:szCs w:val="22"/>
          <w:lang w:eastAsia="cs-CZ"/>
        </w:rPr>
        <w:t>jedné významné služby v</w:t>
      </w:r>
      <w:r w:rsidRPr="005C4A90">
        <w:rPr>
          <w:rFonts w:ascii="Arial" w:hAnsi="Arial"/>
          <w:noProof/>
          <w:color w:val="000000"/>
          <w:sz w:val="22"/>
          <w:szCs w:val="22"/>
          <w:lang w:eastAsia="cs-CZ"/>
        </w:rPr>
        <w:t xml:space="preserve"> oblasti telekomunikačních služeb, tj. služby poskytnuté </w:t>
      </w:r>
      <w:r>
        <w:rPr>
          <w:rFonts w:ascii="Arial" w:hAnsi="Arial"/>
          <w:noProof/>
          <w:color w:val="000000"/>
          <w:sz w:val="22"/>
          <w:szCs w:val="22"/>
          <w:lang w:eastAsia="cs-CZ"/>
        </w:rPr>
        <w:t xml:space="preserve">(ukončené i probíhající) </w:t>
      </w:r>
      <w:r w:rsidRPr="005C4A90">
        <w:rPr>
          <w:rFonts w:ascii="Arial" w:hAnsi="Arial"/>
          <w:noProof/>
          <w:color w:val="000000"/>
          <w:sz w:val="22"/>
          <w:szCs w:val="22"/>
          <w:lang w:eastAsia="cs-CZ"/>
        </w:rPr>
        <w:t xml:space="preserve">jednomu subjektu, v hodnotě </w:t>
      </w:r>
      <w:r w:rsidR="006B375D">
        <w:rPr>
          <w:rFonts w:ascii="Arial" w:hAnsi="Arial"/>
          <w:noProof/>
          <w:color w:val="000000"/>
          <w:sz w:val="22"/>
          <w:szCs w:val="22"/>
          <w:lang w:eastAsia="cs-CZ"/>
        </w:rPr>
        <w:t>min.</w:t>
      </w:r>
      <w:r w:rsidRPr="005C4A90">
        <w:rPr>
          <w:rFonts w:ascii="Arial" w:hAnsi="Arial"/>
          <w:noProof/>
          <w:color w:val="000000"/>
          <w:sz w:val="22"/>
          <w:szCs w:val="22"/>
          <w:lang w:eastAsia="cs-CZ"/>
        </w:rPr>
        <w:t xml:space="preserve"> </w:t>
      </w:r>
      <w:r w:rsidR="006B375D">
        <w:rPr>
          <w:rFonts w:ascii="Arial" w:hAnsi="Arial"/>
          <w:noProof/>
          <w:color w:val="000000"/>
          <w:sz w:val="22"/>
          <w:szCs w:val="22"/>
          <w:lang w:eastAsia="cs-CZ"/>
        </w:rPr>
        <w:t xml:space="preserve">1 </w:t>
      </w:r>
      <w:r w:rsidRPr="005C4A90">
        <w:rPr>
          <w:rFonts w:ascii="Arial" w:hAnsi="Arial"/>
          <w:noProof/>
          <w:color w:val="000000"/>
          <w:sz w:val="22"/>
          <w:szCs w:val="22"/>
          <w:lang w:eastAsia="cs-CZ"/>
        </w:rPr>
        <w:t>mil. Kč</w:t>
      </w:r>
      <w:r w:rsidR="006B375D">
        <w:rPr>
          <w:rFonts w:ascii="Arial" w:hAnsi="Arial"/>
          <w:noProof/>
          <w:color w:val="000000"/>
          <w:sz w:val="22"/>
          <w:szCs w:val="22"/>
          <w:lang w:eastAsia="cs-CZ"/>
        </w:rPr>
        <w:t xml:space="preserve"> bez DPH</w:t>
      </w:r>
      <w:r w:rsidRPr="005C4A90">
        <w:rPr>
          <w:rFonts w:ascii="Arial" w:hAnsi="Arial"/>
          <w:noProof/>
          <w:color w:val="000000"/>
          <w:sz w:val="22"/>
          <w:szCs w:val="22"/>
          <w:lang w:eastAsia="cs-CZ"/>
        </w:rPr>
        <w:t xml:space="preserve">/rok, ve které poskytoval současně i servisní služby </w:t>
      </w:r>
      <w:r>
        <w:rPr>
          <w:rFonts w:ascii="Arial" w:hAnsi="Arial"/>
          <w:noProof/>
          <w:color w:val="000000"/>
          <w:sz w:val="22"/>
          <w:szCs w:val="22"/>
          <w:lang w:eastAsia="cs-CZ"/>
        </w:rPr>
        <w:t>obdobného</w:t>
      </w:r>
      <w:r w:rsidRPr="005C4A90">
        <w:rPr>
          <w:rFonts w:ascii="Arial" w:hAnsi="Arial"/>
          <w:noProof/>
          <w:color w:val="000000"/>
          <w:sz w:val="22"/>
          <w:szCs w:val="22"/>
          <w:lang w:eastAsia="cs-CZ"/>
        </w:rPr>
        <w:t xml:space="preserve"> rozsahu s požadavky Zadavatele na zajištění servisu dle čl. </w:t>
      </w:r>
      <w:r>
        <w:rPr>
          <w:rFonts w:ascii="Arial" w:hAnsi="Arial"/>
          <w:noProof/>
          <w:color w:val="000000"/>
          <w:sz w:val="22"/>
          <w:szCs w:val="22"/>
          <w:lang w:eastAsia="cs-CZ"/>
        </w:rPr>
        <w:t>2 odst. 2.1</w:t>
      </w:r>
      <w:r w:rsidRPr="005C4A90">
        <w:rPr>
          <w:rFonts w:ascii="Arial" w:hAnsi="Arial"/>
          <w:noProof/>
          <w:color w:val="000000"/>
          <w:sz w:val="22"/>
          <w:szCs w:val="22"/>
          <w:lang w:eastAsia="cs-CZ"/>
        </w:rPr>
        <w:t>. písm</w:t>
      </w:r>
      <w:r>
        <w:rPr>
          <w:rFonts w:ascii="Arial" w:hAnsi="Arial"/>
          <w:noProof/>
          <w:color w:val="000000"/>
          <w:sz w:val="22"/>
          <w:szCs w:val="22"/>
          <w:lang w:eastAsia="cs-CZ"/>
        </w:rPr>
        <w:t>.</w:t>
      </w:r>
      <w:r w:rsidRPr="005C4A90">
        <w:rPr>
          <w:rFonts w:ascii="Arial" w:hAnsi="Arial"/>
          <w:noProof/>
          <w:color w:val="000000"/>
          <w:sz w:val="22"/>
          <w:szCs w:val="22"/>
          <w:lang w:eastAsia="cs-CZ"/>
        </w:rPr>
        <w:t xml:space="preserve"> B) této Dokumentace. </w:t>
      </w:r>
    </w:p>
    <w:p w14:paraId="47AAE1F5" w14:textId="77777777" w:rsidR="00702D3D" w:rsidRDefault="00702D3D" w:rsidP="006B37B0">
      <w:pPr>
        <w:keepNext/>
        <w:jc w:val="both"/>
        <w:outlineLvl w:val="1"/>
        <w:rPr>
          <w:rFonts w:ascii="Arial" w:hAnsi="Arial"/>
          <w:sz w:val="22"/>
          <w:szCs w:val="22"/>
          <w:lang w:eastAsia="ar-SA"/>
        </w:rPr>
      </w:pPr>
    </w:p>
    <w:p w14:paraId="528985ED" w14:textId="537B9909" w:rsidR="006B37B0" w:rsidRPr="00534EC8" w:rsidRDefault="006B37B0" w:rsidP="006B37B0">
      <w:pPr>
        <w:keepNext/>
        <w:jc w:val="both"/>
        <w:outlineLvl w:val="1"/>
        <w:rPr>
          <w:rFonts w:ascii="Arial" w:hAnsi="Arial"/>
          <w:b/>
          <w:bCs/>
          <w:szCs w:val="28"/>
          <w:lang w:eastAsia="ar-SA"/>
        </w:rPr>
      </w:pPr>
      <w:r w:rsidRPr="00A946ED">
        <w:rPr>
          <w:rFonts w:ascii="Arial" w:hAnsi="Arial"/>
          <w:sz w:val="22"/>
          <w:szCs w:val="22"/>
          <w:lang w:eastAsia="ar-SA"/>
        </w:rPr>
        <w:t>Zadavatel stanovuje požadavek, že u všech doložených referenčních zakázek, u kterých nebude Dodavatel (subjekt prokazující kvalifikaci – člen sdružení, poddodavatel) v pozici generálního Dodavatele zakázky, musí být součástí také vyjádření jeho podílu na realizaci zakázky, přičemž jako referenci lze uznat pouze samotnou hodnotu podílu na realizaci zakázky vztahující se k předmětu reference.</w:t>
      </w:r>
    </w:p>
    <w:p w14:paraId="00E3B649" w14:textId="77777777" w:rsidR="006B37B0" w:rsidRPr="002659A7" w:rsidRDefault="006B37B0" w:rsidP="006B37B0">
      <w:pPr>
        <w:shd w:val="clear" w:color="auto" w:fill="FFFFFF"/>
        <w:jc w:val="both"/>
        <w:textAlignment w:val="top"/>
        <w:rPr>
          <w:rFonts w:ascii="Arial" w:hAnsi="Arial"/>
          <w:sz w:val="22"/>
          <w:szCs w:val="22"/>
        </w:rPr>
      </w:pPr>
    </w:p>
    <w:p w14:paraId="3AD4B230" w14:textId="77777777" w:rsidR="006B37B0" w:rsidRPr="000A3732" w:rsidRDefault="006B37B0" w:rsidP="006B37B0">
      <w:pPr>
        <w:pStyle w:val="Bezmezer"/>
        <w:rPr>
          <w:rFonts w:ascii="Arial" w:hAnsi="Arial"/>
          <w:b/>
          <w:snapToGrid w:val="0"/>
          <w:color w:val="000000"/>
          <w:u w:val="single"/>
          <w:lang w:eastAsia="ar-SA"/>
        </w:rPr>
      </w:pPr>
      <w:r w:rsidRPr="000A3732">
        <w:rPr>
          <w:rFonts w:ascii="Arial" w:hAnsi="Arial"/>
          <w:b/>
          <w:snapToGrid w:val="0"/>
          <w:color w:val="000000"/>
          <w:lang w:eastAsia="ar-SA"/>
        </w:rPr>
        <w:t>7.</w:t>
      </w:r>
      <w:r>
        <w:rPr>
          <w:rFonts w:ascii="Arial" w:hAnsi="Arial"/>
          <w:b/>
          <w:snapToGrid w:val="0"/>
          <w:color w:val="000000"/>
          <w:lang w:eastAsia="ar-SA"/>
        </w:rPr>
        <w:t>6</w:t>
      </w:r>
      <w:r w:rsidRPr="000A3732">
        <w:rPr>
          <w:rFonts w:ascii="Arial" w:hAnsi="Arial"/>
          <w:b/>
          <w:snapToGrid w:val="0"/>
          <w:color w:val="000000"/>
          <w:lang w:eastAsia="ar-SA"/>
        </w:rPr>
        <w:tab/>
      </w:r>
      <w:r w:rsidRPr="000A3732">
        <w:rPr>
          <w:rFonts w:ascii="Arial" w:hAnsi="Arial"/>
          <w:b/>
          <w:snapToGrid w:val="0"/>
          <w:color w:val="000000"/>
          <w:u w:val="single"/>
          <w:lang w:eastAsia="ar-SA"/>
        </w:rPr>
        <w:t>Zvláštní způsoby prokazování kvalifikace</w:t>
      </w:r>
    </w:p>
    <w:p w14:paraId="0CC4A09A" w14:textId="77777777" w:rsidR="006B37B0" w:rsidRPr="000A3732" w:rsidRDefault="006B37B0" w:rsidP="006B37B0">
      <w:pPr>
        <w:shd w:val="clear" w:color="auto" w:fill="FFFFFF"/>
        <w:jc w:val="both"/>
        <w:rPr>
          <w:rFonts w:ascii="Arial" w:hAnsi="Arial"/>
          <w:b/>
          <w:bCs/>
          <w:snapToGrid w:val="0"/>
          <w:color w:val="000000"/>
          <w:sz w:val="22"/>
          <w:szCs w:val="22"/>
          <w:lang w:eastAsia="ar-SA"/>
        </w:rPr>
      </w:pPr>
    </w:p>
    <w:p w14:paraId="6E51E59F" w14:textId="77777777" w:rsidR="006B37B0" w:rsidRDefault="006B37B0" w:rsidP="006B37B0">
      <w:pPr>
        <w:pStyle w:val="Nadpis3"/>
        <w:rPr>
          <w:iCs/>
          <w:lang w:eastAsia="ar-SA"/>
        </w:rPr>
      </w:pPr>
      <w:r>
        <w:rPr>
          <w:lang w:eastAsia="ar-SA"/>
        </w:rPr>
        <w:t>7.6.1</w:t>
      </w:r>
      <w:r>
        <w:rPr>
          <w:lang w:eastAsia="ar-SA"/>
        </w:rPr>
        <w:tab/>
        <w:t>Kvalifikace v případě společné účasti Dodavatelů</w:t>
      </w:r>
    </w:p>
    <w:p w14:paraId="56E2EF02" w14:textId="77777777" w:rsidR="006B37B0" w:rsidRPr="000917BA" w:rsidRDefault="006B37B0" w:rsidP="006B37B0">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5AF80F71" w14:textId="77777777" w:rsidR="006B37B0" w:rsidRPr="00160517" w:rsidRDefault="006B37B0" w:rsidP="006B37B0">
      <w:pPr>
        <w:pStyle w:val="Nadpis3"/>
        <w:ind w:left="720" w:hanging="720"/>
        <w:rPr>
          <w:lang w:eastAsia="ar-SA"/>
        </w:rPr>
      </w:pPr>
      <w:r>
        <w:rPr>
          <w:lang w:eastAsia="ar-SA"/>
        </w:rPr>
        <w:t>7.6.2</w:t>
      </w:r>
      <w:r>
        <w:rPr>
          <w:lang w:eastAsia="ar-SA"/>
        </w:rPr>
        <w:tab/>
      </w:r>
      <w:r w:rsidRPr="00160517">
        <w:rPr>
          <w:lang w:eastAsia="ar-SA"/>
        </w:rPr>
        <w:t xml:space="preserve">Prokázání kvalifikace prostřednictvím jiných osob </w:t>
      </w:r>
    </w:p>
    <w:p w14:paraId="79755B95"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Dodavatel může technickou kvalifikaci požadovanou Zadavatelem prokázat prostřednictvím jiných osob. Dodavatel je v takovém případě povinen Zadavateli předložit:</w:t>
      </w:r>
    </w:p>
    <w:p w14:paraId="264754CC"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 </w:t>
      </w:r>
    </w:p>
    <w:p w14:paraId="198CDEB8"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a) doklady prokazující splnění profesní způsobilosti podle § 77 odst. 1 Zákona jinou osobou, </w:t>
      </w:r>
    </w:p>
    <w:p w14:paraId="4C48ECB2"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b) doklady prokazující splnění chybějící části kvalifikace prostřednictvím jiné osoby, </w:t>
      </w:r>
    </w:p>
    <w:p w14:paraId="24AD36D1"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c) doklady o splnění základní způsobilosti podle § 74 Zákona jinou osobou a </w:t>
      </w:r>
    </w:p>
    <w:p w14:paraId="241CB4B6"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d) smlouvu nebo jinou osobou podepsané potvrzení o její existenci, jejímž obsahem je závazek jiné osoby k poskytnutí plnění určeného k plnění veřejné zakázky nebo k poskytnutí věcí nebo </w:t>
      </w:r>
      <w:r w:rsidRPr="00ED4140">
        <w:rPr>
          <w:rFonts w:ascii="Arial" w:hAnsi="Arial"/>
          <w:iCs/>
          <w:sz w:val="22"/>
          <w:szCs w:val="22"/>
          <w:lang w:eastAsia="ar-SA"/>
        </w:rPr>
        <w:lastRenderedPageBreak/>
        <w:t xml:space="preserve">práv, s nimiž bude Dodavatel oprávněn disponovat při plnění veřejné zakázky, a to alespoň v rozsahu, v jakém jiná osoba prokázala kvalifikaci za Dodavatele. </w:t>
      </w:r>
    </w:p>
    <w:p w14:paraId="7C4D7A36" w14:textId="77777777" w:rsidR="006B37B0" w:rsidRDefault="006B37B0" w:rsidP="006B37B0">
      <w:pPr>
        <w:shd w:val="clear" w:color="auto" w:fill="FFFFFF"/>
        <w:jc w:val="both"/>
        <w:rPr>
          <w:rFonts w:ascii="Arial" w:hAnsi="Arial"/>
          <w:iCs/>
          <w:sz w:val="22"/>
          <w:szCs w:val="22"/>
          <w:lang w:eastAsia="ar-SA"/>
        </w:rPr>
      </w:pPr>
    </w:p>
    <w:p w14:paraId="4356707D" w14:textId="77777777" w:rsidR="006B37B0" w:rsidRPr="00ED414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Prokazuje-li Dodavatel prostřednictvím jiné osoby kvalifikaci a předkládá doklady podle § 79 odst. 2 písm. b) Zákona vztahující se k takové osobě, musí ze smlouvy nebo potvrzení o její existenci dle písm. d) výše vyplývat závazek, že jiná osoba bude vykonávat služby, ke kterým se prokazované kritérium kvalifikace vztahuje.</w:t>
      </w:r>
    </w:p>
    <w:p w14:paraId="66264373" w14:textId="77777777" w:rsidR="006B37B0" w:rsidRPr="00ED4140" w:rsidRDefault="006B37B0" w:rsidP="006B37B0">
      <w:pPr>
        <w:shd w:val="clear" w:color="auto" w:fill="FFFFFF"/>
        <w:jc w:val="both"/>
        <w:rPr>
          <w:rFonts w:ascii="Arial" w:hAnsi="Arial"/>
          <w:iCs/>
          <w:sz w:val="22"/>
          <w:szCs w:val="22"/>
          <w:lang w:eastAsia="ar-SA"/>
        </w:rPr>
      </w:pPr>
    </w:p>
    <w:p w14:paraId="64F67D06" w14:textId="77777777" w:rsidR="006B37B0" w:rsidRDefault="006B37B0" w:rsidP="006B37B0">
      <w:pPr>
        <w:shd w:val="clear" w:color="auto" w:fill="FFFFFF"/>
        <w:jc w:val="both"/>
        <w:rPr>
          <w:rFonts w:ascii="Arial" w:hAnsi="Arial"/>
          <w:iCs/>
          <w:sz w:val="22"/>
          <w:szCs w:val="22"/>
          <w:lang w:eastAsia="ar-SA"/>
        </w:rPr>
      </w:pPr>
      <w:r w:rsidRPr="00ED4140">
        <w:rPr>
          <w:rFonts w:ascii="Arial" w:hAnsi="Arial"/>
          <w:iCs/>
          <w:sz w:val="22"/>
          <w:szCs w:val="22"/>
          <w:lang w:eastAsia="ar-SA"/>
        </w:rPr>
        <w:t>Má se za to, že požadavek podle písm. d) výše je splněn, pokud z obsahu smlouvy nebo potvrzení o její existenci podle písm. d) vyplývá závazek jiné osoby plnit veřejnou zakázku společně a nerozdílně s Dodavatelem; to neplatí, pokud smlouva nebo potvrzení o její existenci podle písm. d) výše musí splňovat požadavky podle § 83 odst. 2 Zákona.</w:t>
      </w:r>
    </w:p>
    <w:p w14:paraId="5F273EBF" w14:textId="77777777" w:rsidR="006B37B0" w:rsidRPr="009926AB" w:rsidRDefault="006B37B0" w:rsidP="006B37B0"/>
    <w:p w14:paraId="7F9F10FB" w14:textId="77777777" w:rsidR="006B37B0" w:rsidRDefault="006B37B0" w:rsidP="006B37B0">
      <w:pPr>
        <w:pStyle w:val="Nadpis3"/>
      </w:pPr>
      <w:r>
        <w:t>7.6.3</w:t>
      </w:r>
      <w:r>
        <w:tab/>
        <w:t>Prokázání kvalifikace výpisem ze seznamu kvalifikovaných Dodavatelů</w:t>
      </w:r>
    </w:p>
    <w:p w14:paraId="145B6718" w14:textId="77777777" w:rsidR="006B37B0" w:rsidRDefault="006B37B0" w:rsidP="006B37B0">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118ECB94" w14:textId="77777777" w:rsidR="006B37B0" w:rsidRDefault="006B37B0" w:rsidP="006B37B0">
      <w:pPr>
        <w:numPr>
          <w:ilvl w:val="0"/>
          <w:numId w:val="8"/>
        </w:numPr>
        <w:jc w:val="both"/>
        <w:rPr>
          <w:rFonts w:ascii="Arial" w:hAnsi="Arial"/>
          <w:color w:val="000000"/>
          <w:sz w:val="22"/>
        </w:rPr>
      </w:pPr>
      <w:r>
        <w:rPr>
          <w:rFonts w:ascii="Arial" w:hAnsi="Arial"/>
          <w:color w:val="000000"/>
          <w:sz w:val="22"/>
        </w:rPr>
        <w:t>základní způsobilosti dle § 74 Zákona,</w:t>
      </w:r>
    </w:p>
    <w:p w14:paraId="2E24A7A9" w14:textId="77777777" w:rsidR="006B37B0" w:rsidRDefault="006B37B0" w:rsidP="006B37B0">
      <w:pPr>
        <w:numPr>
          <w:ilvl w:val="0"/>
          <w:numId w:val="8"/>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4F40CF64" w14:textId="77777777" w:rsidR="006B37B0" w:rsidRDefault="006B37B0" w:rsidP="006B37B0">
      <w:pPr>
        <w:jc w:val="both"/>
        <w:rPr>
          <w:rFonts w:ascii="Arial" w:hAnsi="Arial"/>
          <w:color w:val="000000"/>
          <w:sz w:val="22"/>
        </w:rPr>
      </w:pPr>
    </w:p>
    <w:p w14:paraId="046116BC" w14:textId="77777777" w:rsidR="006B37B0" w:rsidRPr="00414926" w:rsidRDefault="006B37B0" w:rsidP="006B37B0">
      <w:pPr>
        <w:jc w:val="both"/>
        <w:rPr>
          <w:rFonts w:ascii="Arial" w:hAnsi="Arial"/>
          <w:color w:val="000000"/>
          <w:sz w:val="22"/>
        </w:rPr>
      </w:pPr>
      <w:r w:rsidRPr="00414926">
        <w:rPr>
          <w:rFonts w:ascii="Arial" w:hAnsi="Arial"/>
          <w:color w:val="000000"/>
          <w:sz w:val="22"/>
        </w:rPr>
        <w:t>Tento výpis nenah</w:t>
      </w:r>
      <w:r>
        <w:rPr>
          <w:rFonts w:ascii="Arial" w:hAnsi="Arial"/>
          <w:color w:val="000000"/>
          <w:sz w:val="22"/>
        </w:rPr>
        <w:t xml:space="preserve">razuje prokázání </w:t>
      </w:r>
      <w:r w:rsidRPr="00414926">
        <w:rPr>
          <w:rFonts w:ascii="Arial" w:hAnsi="Arial"/>
          <w:color w:val="000000"/>
          <w:sz w:val="22"/>
        </w:rPr>
        <w:t>technické kvalifikace</w:t>
      </w:r>
      <w:r>
        <w:rPr>
          <w:rFonts w:ascii="Arial" w:hAnsi="Arial"/>
          <w:color w:val="000000"/>
          <w:sz w:val="22"/>
        </w:rPr>
        <w:t>.</w:t>
      </w:r>
    </w:p>
    <w:p w14:paraId="1BB1D0E3" w14:textId="77777777" w:rsidR="006B37B0" w:rsidRDefault="006B37B0" w:rsidP="006B37B0">
      <w:pPr>
        <w:jc w:val="both"/>
        <w:rPr>
          <w:rFonts w:ascii="Arial" w:hAnsi="Arial"/>
          <w:color w:val="000000"/>
          <w:sz w:val="22"/>
        </w:rPr>
      </w:pPr>
    </w:p>
    <w:p w14:paraId="0FA75CD9" w14:textId="77777777" w:rsidR="006B37B0" w:rsidRDefault="006B37B0" w:rsidP="006B37B0">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2A1B625" w14:textId="77777777" w:rsidR="006B37B0" w:rsidRDefault="006B37B0" w:rsidP="006B37B0">
      <w:pPr>
        <w:ind w:left="900"/>
        <w:jc w:val="both"/>
        <w:rPr>
          <w:rFonts w:ascii="Arial" w:hAnsi="Arial"/>
          <w:color w:val="000000"/>
          <w:sz w:val="22"/>
        </w:rPr>
      </w:pPr>
    </w:p>
    <w:p w14:paraId="30D55D98" w14:textId="77777777" w:rsidR="006B37B0" w:rsidRDefault="006B37B0" w:rsidP="006B37B0">
      <w:pPr>
        <w:pStyle w:val="Nadpis3"/>
        <w:ind w:left="720" w:hanging="720"/>
      </w:pPr>
      <w:r>
        <w:t>7.6.4</w:t>
      </w:r>
      <w:r>
        <w:tab/>
        <w:t>Prokázání kvalifikace prostřednictvím certifikátu, který byl vydán v rámci systému certifikovaných Dodavatelů</w:t>
      </w:r>
    </w:p>
    <w:p w14:paraId="047453E2" w14:textId="77777777" w:rsidR="006B37B0" w:rsidRDefault="006B37B0" w:rsidP="006B37B0">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7DC2B966" w14:textId="77777777" w:rsidR="006B37B0" w:rsidRDefault="006B37B0" w:rsidP="006B37B0">
      <w:pPr>
        <w:shd w:val="clear" w:color="auto" w:fill="FFFFFF"/>
        <w:jc w:val="both"/>
        <w:rPr>
          <w:rFonts w:ascii="Arial" w:hAnsi="Arial"/>
          <w:color w:val="000000"/>
          <w:sz w:val="22"/>
        </w:rPr>
      </w:pPr>
    </w:p>
    <w:p w14:paraId="324F7604" w14:textId="77777777" w:rsidR="006B37B0" w:rsidRDefault="006B37B0" w:rsidP="006B37B0">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2D6F49F3" w14:textId="77777777" w:rsidR="006B37B0" w:rsidRDefault="006B37B0" w:rsidP="006B37B0">
      <w:pPr>
        <w:shd w:val="clear" w:color="auto" w:fill="FFFFFF"/>
        <w:jc w:val="both"/>
        <w:rPr>
          <w:rFonts w:ascii="Arial" w:hAnsi="Arial"/>
          <w:color w:val="000000"/>
          <w:sz w:val="22"/>
        </w:rPr>
      </w:pPr>
    </w:p>
    <w:p w14:paraId="2174C898" w14:textId="77777777" w:rsidR="006B37B0" w:rsidRDefault="006B37B0" w:rsidP="006B37B0">
      <w:pPr>
        <w:shd w:val="clear" w:color="auto" w:fill="FFFFFF"/>
        <w:jc w:val="both"/>
        <w:rPr>
          <w:rFonts w:ascii="Arial" w:hAnsi="Arial"/>
          <w:b/>
          <w:color w:val="000000"/>
          <w:u w:val="single"/>
        </w:rPr>
      </w:pPr>
      <w:r>
        <w:rPr>
          <w:rFonts w:ascii="Arial" w:hAnsi="Arial"/>
          <w:b/>
          <w:color w:val="000000"/>
        </w:rPr>
        <w:t>7.7</w:t>
      </w:r>
      <w:r w:rsidRPr="00BF41F0">
        <w:rPr>
          <w:rFonts w:ascii="Arial" w:hAnsi="Arial"/>
          <w:b/>
          <w:color w:val="000000"/>
        </w:rPr>
        <w:tab/>
      </w:r>
      <w:r>
        <w:rPr>
          <w:rFonts w:ascii="Arial" w:hAnsi="Arial"/>
          <w:b/>
          <w:color w:val="000000"/>
          <w:u w:val="single"/>
        </w:rPr>
        <w:t>Změny kvalifikace Dodavatele</w:t>
      </w:r>
    </w:p>
    <w:p w14:paraId="1840367A" w14:textId="77777777" w:rsidR="006B37B0" w:rsidRDefault="006B37B0" w:rsidP="006B37B0">
      <w:pPr>
        <w:shd w:val="clear" w:color="auto" w:fill="FFFFFF"/>
        <w:jc w:val="both"/>
        <w:rPr>
          <w:rFonts w:ascii="Arial" w:hAnsi="Arial"/>
          <w:b/>
          <w:color w:val="000000"/>
          <w:u w:val="single"/>
        </w:rPr>
      </w:pPr>
    </w:p>
    <w:p w14:paraId="7276B631" w14:textId="77777777" w:rsidR="006B37B0" w:rsidRDefault="006B37B0" w:rsidP="006B37B0">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F3867C4" w14:textId="77777777" w:rsidR="006B37B0" w:rsidRDefault="006B37B0" w:rsidP="006B37B0">
      <w:pPr>
        <w:shd w:val="clear" w:color="auto" w:fill="FFFFFF"/>
        <w:jc w:val="both"/>
        <w:rPr>
          <w:rFonts w:ascii="Arial" w:hAnsi="Arial"/>
          <w:color w:val="000000"/>
          <w:sz w:val="22"/>
        </w:rPr>
      </w:pPr>
    </w:p>
    <w:p w14:paraId="41F1AEAF" w14:textId="77777777" w:rsidR="006B37B0" w:rsidRPr="00EB40D9" w:rsidRDefault="006B37B0" w:rsidP="006B37B0">
      <w:pPr>
        <w:shd w:val="clear" w:color="auto" w:fill="FFFFFF"/>
        <w:jc w:val="both"/>
        <w:rPr>
          <w:rFonts w:ascii="Arial" w:hAnsi="Arial"/>
          <w:b/>
          <w:color w:val="000000"/>
          <w:u w:val="single"/>
        </w:rPr>
      </w:pPr>
      <w:r w:rsidRPr="00EB40D9">
        <w:rPr>
          <w:rFonts w:ascii="Arial" w:hAnsi="Arial"/>
          <w:b/>
          <w:color w:val="000000"/>
        </w:rPr>
        <w:t>7.</w:t>
      </w:r>
      <w:r>
        <w:rPr>
          <w:rFonts w:ascii="Arial" w:hAnsi="Arial"/>
          <w:b/>
          <w:color w:val="000000"/>
        </w:rPr>
        <w:t>8</w:t>
      </w:r>
      <w:r w:rsidRPr="00EB40D9">
        <w:rPr>
          <w:rFonts w:ascii="Arial" w:hAnsi="Arial"/>
          <w:b/>
          <w:color w:val="000000"/>
        </w:rPr>
        <w:tab/>
      </w:r>
      <w:r w:rsidRPr="00EB40D9">
        <w:rPr>
          <w:rFonts w:ascii="Arial" w:hAnsi="Arial"/>
          <w:b/>
          <w:color w:val="000000"/>
          <w:u w:val="single"/>
        </w:rPr>
        <w:t>Doklady o kvalifikaci (e-</w:t>
      </w:r>
      <w:proofErr w:type="spellStart"/>
      <w:r w:rsidRPr="00EB40D9">
        <w:rPr>
          <w:rFonts w:ascii="Arial" w:hAnsi="Arial"/>
          <w:b/>
          <w:color w:val="000000"/>
          <w:u w:val="single"/>
        </w:rPr>
        <w:t>Certis</w:t>
      </w:r>
      <w:proofErr w:type="spellEnd"/>
      <w:r w:rsidRPr="00EB40D9">
        <w:rPr>
          <w:rFonts w:ascii="Arial" w:hAnsi="Arial"/>
          <w:b/>
          <w:color w:val="000000"/>
          <w:u w:val="single"/>
        </w:rPr>
        <w:t>)</w:t>
      </w:r>
    </w:p>
    <w:p w14:paraId="6FC7394D" w14:textId="77777777" w:rsidR="006B37B0" w:rsidRDefault="006B37B0" w:rsidP="006B37B0">
      <w:pPr>
        <w:shd w:val="clear" w:color="auto" w:fill="FFFFFF"/>
        <w:jc w:val="both"/>
        <w:rPr>
          <w:rFonts w:ascii="Arial" w:hAnsi="Arial"/>
          <w:b/>
          <w:color w:val="000000"/>
          <w:u w:val="single"/>
        </w:rPr>
      </w:pPr>
    </w:p>
    <w:p w14:paraId="48EE34FC" w14:textId="77777777" w:rsidR="006B37B0" w:rsidRDefault="006B37B0" w:rsidP="006B37B0">
      <w:pPr>
        <w:shd w:val="clear" w:color="auto" w:fill="FFFFFF"/>
        <w:jc w:val="both"/>
        <w:rPr>
          <w:rFonts w:ascii="Arial" w:hAnsi="Arial"/>
          <w:color w:val="000000"/>
          <w:sz w:val="22"/>
          <w:szCs w:val="22"/>
        </w:rPr>
      </w:pPr>
      <w:r w:rsidRPr="009F6DF5">
        <w:rPr>
          <w:rFonts w:ascii="Arial" w:hAnsi="Arial"/>
          <w:color w:val="000000"/>
          <w:sz w:val="22"/>
          <w:szCs w:val="22"/>
        </w:rPr>
        <w:t xml:space="preserve">Zadavatel </w:t>
      </w:r>
      <w:r>
        <w:rPr>
          <w:rFonts w:ascii="Arial" w:hAnsi="Arial"/>
          <w:color w:val="000000"/>
          <w:sz w:val="22"/>
          <w:szCs w:val="22"/>
        </w:rPr>
        <w:t xml:space="preserve">v souladu s § 86 odst. 1 Zákona </w:t>
      </w:r>
      <w:r w:rsidRPr="009F6DF5">
        <w:rPr>
          <w:rFonts w:ascii="Arial" w:hAnsi="Arial"/>
          <w:color w:val="000000"/>
          <w:sz w:val="22"/>
          <w:szCs w:val="22"/>
        </w:rPr>
        <w:t>přednostně vyžaduje za účelem prokázání kvalifikace doklady evidované v systému, který identifikuje doklady k prokázání splnění kvalifikace (systém e-</w:t>
      </w:r>
      <w:proofErr w:type="spellStart"/>
      <w:r w:rsidRPr="009F6DF5">
        <w:rPr>
          <w:rFonts w:ascii="Arial" w:hAnsi="Arial"/>
          <w:color w:val="000000"/>
          <w:sz w:val="22"/>
          <w:szCs w:val="22"/>
        </w:rPr>
        <w:t>Certis</w:t>
      </w:r>
      <w:proofErr w:type="spellEnd"/>
      <w:r w:rsidRPr="009F6DF5">
        <w:rPr>
          <w:rFonts w:ascii="Arial" w:hAnsi="Arial"/>
          <w:color w:val="000000"/>
          <w:sz w:val="22"/>
          <w:szCs w:val="22"/>
        </w:rPr>
        <w:t>).</w:t>
      </w:r>
    </w:p>
    <w:p w14:paraId="757384AE" w14:textId="77777777" w:rsidR="006B37B0" w:rsidRDefault="006B37B0" w:rsidP="006B37B0">
      <w:pPr>
        <w:shd w:val="clear" w:color="auto" w:fill="FFFFFF"/>
        <w:jc w:val="both"/>
        <w:rPr>
          <w:rFonts w:ascii="Arial" w:hAnsi="Arial"/>
          <w:color w:val="000000"/>
          <w:sz w:val="22"/>
          <w:szCs w:val="22"/>
        </w:rPr>
      </w:pPr>
    </w:p>
    <w:p w14:paraId="4ABDCE82" w14:textId="77777777" w:rsidR="006B37B0" w:rsidRPr="009F3A02" w:rsidRDefault="007D1AA6" w:rsidP="009F3A02">
      <w:pPr>
        <w:pStyle w:val="Nadpis1"/>
      </w:pPr>
      <w:r w:rsidRPr="009F3A02">
        <w:t>8.</w:t>
      </w:r>
      <w:r w:rsidRPr="009F3A02">
        <w:tab/>
      </w:r>
      <w:r w:rsidR="006B37B0" w:rsidRPr="009F3A02">
        <w:t>Další podmínky pro uzavření smlouvy</w:t>
      </w:r>
      <w:r w:rsidR="006B37B0" w:rsidRPr="00505E02">
        <w:t xml:space="preserve"> </w:t>
      </w:r>
      <w:r w:rsidR="006B37B0" w:rsidRPr="009F3A02">
        <w:t>a požadavky na osobu Dodavatele</w:t>
      </w:r>
    </w:p>
    <w:p w14:paraId="37A438EB" w14:textId="77777777" w:rsidR="00702D3D" w:rsidRPr="00CA0561" w:rsidRDefault="00702D3D" w:rsidP="006B37B0">
      <w:pPr>
        <w:ind w:left="709" w:hanging="709"/>
        <w:jc w:val="both"/>
        <w:outlineLvl w:val="0"/>
        <w:rPr>
          <w:rFonts w:ascii="Arial" w:hAnsi="Arial"/>
          <w:b/>
          <w:bCs/>
          <w:iCs/>
          <w:sz w:val="28"/>
          <w:szCs w:val="28"/>
        </w:rPr>
      </w:pPr>
    </w:p>
    <w:p w14:paraId="3894F181" w14:textId="16EE1B57" w:rsidR="006B37B0" w:rsidRPr="004F25B7" w:rsidRDefault="00702D3D" w:rsidP="006B37B0">
      <w:pPr>
        <w:ind w:left="705" w:hanging="705"/>
        <w:jc w:val="both"/>
        <w:rPr>
          <w:rFonts w:ascii="Arial" w:hAnsi="Arial"/>
          <w:sz w:val="22"/>
          <w:szCs w:val="22"/>
        </w:rPr>
      </w:pPr>
      <w:r w:rsidRPr="00702D3D">
        <w:rPr>
          <w:rFonts w:ascii="Arial" w:hAnsi="Arial"/>
          <w:b/>
          <w:bCs/>
          <w:sz w:val="22"/>
          <w:szCs w:val="22"/>
        </w:rPr>
        <w:t xml:space="preserve">8.1 </w:t>
      </w:r>
      <w:r>
        <w:rPr>
          <w:rFonts w:ascii="Arial" w:hAnsi="Arial"/>
          <w:sz w:val="22"/>
          <w:szCs w:val="22"/>
        </w:rPr>
        <w:t xml:space="preserve">   </w:t>
      </w:r>
      <w:r w:rsidR="006B37B0" w:rsidRPr="005F4036">
        <w:rPr>
          <w:rFonts w:ascii="Arial" w:hAnsi="Arial"/>
          <w:sz w:val="22"/>
          <w:szCs w:val="22"/>
        </w:rPr>
        <w:t xml:space="preserve">Zadavatel odešle vybranému </w:t>
      </w:r>
      <w:r w:rsidR="006B37B0">
        <w:rPr>
          <w:rFonts w:ascii="Arial" w:hAnsi="Arial"/>
          <w:sz w:val="22"/>
          <w:szCs w:val="22"/>
        </w:rPr>
        <w:t>D</w:t>
      </w:r>
      <w:r w:rsidR="006B37B0" w:rsidRPr="005F4036">
        <w:rPr>
          <w:rFonts w:ascii="Arial" w:hAnsi="Arial"/>
          <w:sz w:val="22"/>
          <w:szCs w:val="22"/>
        </w:rPr>
        <w:t xml:space="preserve">odavateli výzvu </w:t>
      </w:r>
      <w:r w:rsidR="006B37B0">
        <w:rPr>
          <w:rFonts w:ascii="Arial" w:hAnsi="Arial"/>
          <w:sz w:val="22"/>
          <w:szCs w:val="22"/>
        </w:rPr>
        <w:t xml:space="preserve">dle § 122 odst. 3 písm. a) Zákona </w:t>
      </w:r>
      <w:r w:rsidR="006B37B0" w:rsidRPr="005F4036">
        <w:rPr>
          <w:rFonts w:ascii="Arial" w:hAnsi="Arial"/>
          <w:sz w:val="22"/>
          <w:szCs w:val="22"/>
        </w:rPr>
        <w:t>k</w:t>
      </w:r>
      <w:r w:rsidR="006B37B0">
        <w:rPr>
          <w:rFonts w:ascii="Arial" w:hAnsi="Arial"/>
          <w:sz w:val="22"/>
          <w:szCs w:val="22"/>
        </w:rPr>
        <w:t> </w:t>
      </w:r>
      <w:r w:rsidR="006B37B0" w:rsidRPr="005F4036">
        <w:rPr>
          <w:rFonts w:ascii="Arial" w:hAnsi="Arial"/>
          <w:sz w:val="22"/>
          <w:szCs w:val="22"/>
        </w:rPr>
        <w:t>předložení</w:t>
      </w:r>
      <w:r w:rsidR="006B37B0">
        <w:rPr>
          <w:rFonts w:ascii="Arial" w:hAnsi="Arial"/>
          <w:sz w:val="22"/>
          <w:szCs w:val="22"/>
        </w:rPr>
        <w:t xml:space="preserve"> </w:t>
      </w:r>
      <w:r w:rsidR="006B37B0" w:rsidRPr="005F4036">
        <w:rPr>
          <w:rFonts w:ascii="Arial" w:hAnsi="Arial"/>
          <w:sz w:val="22"/>
          <w:szCs w:val="22"/>
        </w:rPr>
        <w:t xml:space="preserve">dokladů o jeho kvalifikaci, které </w:t>
      </w:r>
      <w:r w:rsidR="006B37B0">
        <w:rPr>
          <w:rFonts w:ascii="Arial" w:hAnsi="Arial"/>
          <w:sz w:val="22"/>
          <w:szCs w:val="22"/>
        </w:rPr>
        <w:t>Z</w:t>
      </w:r>
      <w:r w:rsidR="006B37B0" w:rsidRPr="005F4036">
        <w:rPr>
          <w:rFonts w:ascii="Arial" w:hAnsi="Arial"/>
          <w:sz w:val="22"/>
          <w:szCs w:val="22"/>
        </w:rPr>
        <w:t>adavatel požadoval a nemá je k dispozici, a to včetně dokladů podle § 83 odst. 1</w:t>
      </w:r>
      <w:r w:rsidR="006B37B0">
        <w:rPr>
          <w:rFonts w:ascii="Arial" w:hAnsi="Arial"/>
          <w:sz w:val="22"/>
          <w:szCs w:val="22"/>
        </w:rPr>
        <w:t xml:space="preserve"> Zákona</w:t>
      </w:r>
      <w:r w:rsidR="006B37B0" w:rsidRPr="005F4036">
        <w:rPr>
          <w:rFonts w:ascii="Arial" w:hAnsi="Arial"/>
          <w:sz w:val="22"/>
          <w:szCs w:val="22"/>
        </w:rPr>
        <w:t xml:space="preserve">; doklady o základní způsobilosti </w:t>
      </w:r>
      <w:r w:rsidR="006B37B0">
        <w:rPr>
          <w:rFonts w:ascii="Arial" w:hAnsi="Arial"/>
          <w:sz w:val="22"/>
          <w:szCs w:val="22"/>
        </w:rPr>
        <w:t xml:space="preserve">musí </w:t>
      </w:r>
      <w:r w:rsidR="006B37B0" w:rsidRPr="005F4036">
        <w:rPr>
          <w:rFonts w:ascii="Arial" w:hAnsi="Arial"/>
          <w:sz w:val="22"/>
          <w:szCs w:val="22"/>
        </w:rPr>
        <w:t xml:space="preserve">prokazovat splnění požadovaného kritéria způsobilosti </w:t>
      </w:r>
      <w:r w:rsidR="006B37B0">
        <w:rPr>
          <w:rFonts w:ascii="Arial" w:hAnsi="Arial"/>
          <w:sz w:val="22"/>
          <w:szCs w:val="22"/>
        </w:rPr>
        <w:t xml:space="preserve">nejpozději </w:t>
      </w:r>
      <w:r w:rsidR="006B37B0" w:rsidRPr="005F4036">
        <w:rPr>
          <w:rFonts w:ascii="Arial" w:hAnsi="Arial"/>
          <w:sz w:val="22"/>
          <w:szCs w:val="22"/>
        </w:rPr>
        <w:t>v době 3 měsíců přede dnem zahájení zadávacího řízení</w:t>
      </w:r>
      <w:r w:rsidR="006B37B0">
        <w:rPr>
          <w:rFonts w:ascii="Arial" w:hAnsi="Arial"/>
          <w:sz w:val="22"/>
          <w:szCs w:val="22"/>
        </w:rPr>
        <w:t>.</w:t>
      </w:r>
    </w:p>
    <w:p w14:paraId="4501A6CC" w14:textId="77777777" w:rsidR="006B37B0" w:rsidRDefault="006B37B0" w:rsidP="006B37B0">
      <w:pPr>
        <w:jc w:val="both"/>
        <w:rPr>
          <w:rFonts w:ascii="Arial" w:hAnsi="Arial"/>
          <w:sz w:val="22"/>
          <w:szCs w:val="22"/>
        </w:rPr>
      </w:pPr>
    </w:p>
    <w:p w14:paraId="6B68BE24" w14:textId="77777777" w:rsidR="006B37B0" w:rsidRPr="00A33176" w:rsidRDefault="006B37B0" w:rsidP="006B37B0">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2C5369B5" w14:textId="77777777" w:rsidR="006B37B0" w:rsidRPr="00A33176" w:rsidRDefault="006B37B0" w:rsidP="006B37B0">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70B1DB2" w14:textId="77777777" w:rsidR="006B37B0" w:rsidRPr="00A33176" w:rsidRDefault="006B37B0" w:rsidP="006B37B0">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207F0072" w14:textId="77777777" w:rsidR="006B37B0" w:rsidRPr="00A33176" w:rsidRDefault="006B37B0" w:rsidP="006B37B0">
      <w:pPr>
        <w:jc w:val="both"/>
        <w:rPr>
          <w:rFonts w:ascii="Arial" w:hAnsi="Arial"/>
          <w:bCs/>
          <w:iCs/>
          <w:sz w:val="22"/>
          <w:szCs w:val="22"/>
        </w:rPr>
      </w:pPr>
    </w:p>
    <w:p w14:paraId="4340D388" w14:textId="77777777" w:rsidR="006B37B0" w:rsidRPr="00A33176" w:rsidRDefault="006B37B0" w:rsidP="006B37B0">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28FFD223" w14:textId="77777777" w:rsidR="006B37B0" w:rsidRPr="00A33176" w:rsidRDefault="006B37B0" w:rsidP="006B37B0">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792D585C" w14:textId="77777777" w:rsidR="006B37B0" w:rsidRPr="00A33176" w:rsidRDefault="006B37B0" w:rsidP="006B37B0">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BA3C4D8" w14:textId="77777777" w:rsidR="006B37B0" w:rsidRPr="00A33176" w:rsidRDefault="006B37B0" w:rsidP="006B37B0">
      <w:pPr>
        <w:jc w:val="both"/>
        <w:rPr>
          <w:rFonts w:ascii="Arial" w:hAnsi="Arial"/>
          <w:bCs/>
          <w:iCs/>
          <w:sz w:val="22"/>
          <w:szCs w:val="22"/>
        </w:rPr>
      </w:pPr>
    </w:p>
    <w:p w14:paraId="34C38363" w14:textId="77777777" w:rsidR="006B37B0" w:rsidRPr="00A33176" w:rsidRDefault="006B37B0" w:rsidP="006B37B0">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3ADB267A" w14:textId="77777777" w:rsidR="006B37B0" w:rsidRDefault="006B37B0" w:rsidP="006B37B0">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4C40166E" w14:textId="77777777" w:rsidR="006B37B0" w:rsidRDefault="006B37B0" w:rsidP="006B37B0">
      <w:pPr>
        <w:ind w:left="705"/>
        <w:jc w:val="both"/>
        <w:rPr>
          <w:rFonts w:ascii="Arial" w:hAnsi="Arial"/>
          <w:bCs/>
          <w:iCs/>
          <w:sz w:val="22"/>
          <w:szCs w:val="22"/>
        </w:rPr>
      </w:pPr>
    </w:p>
    <w:p w14:paraId="59C0E343" w14:textId="31559B47" w:rsidR="007D1AA6" w:rsidRPr="006B37B0" w:rsidRDefault="006B37B0" w:rsidP="006B37B0">
      <w:pPr>
        <w:ind w:left="705" w:hanging="705"/>
        <w:jc w:val="both"/>
        <w:rPr>
          <w:rFonts w:ascii="Arial" w:hAnsi="Arial"/>
          <w:bCs/>
          <w:iCs/>
          <w:sz w:val="22"/>
          <w:szCs w:val="22"/>
        </w:rPr>
      </w:pPr>
      <w:r w:rsidRPr="00702D3D">
        <w:rPr>
          <w:rFonts w:ascii="Arial" w:hAnsi="Arial"/>
          <w:b/>
          <w:iCs/>
          <w:sz w:val="22"/>
          <w:szCs w:val="22"/>
        </w:rPr>
        <w:t xml:space="preserve">8.5. </w:t>
      </w:r>
      <w:r>
        <w:rPr>
          <w:rFonts w:ascii="Arial" w:hAnsi="Arial"/>
          <w:bCs/>
          <w:iCs/>
          <w:sz w:val="22"/>
          <w:szCs w:val="22"/>
        </w:rPr>
        <w:t xml:space="preserve">     </w:t>
      </w:r>
      <w:r w:rsidR="007D1AA6" w:rsidRPr="002B7AA8">
        <w:rPr>
          <w:rFonts w:ascii="Arial" w:hAnsi="Arial"/>
          <w:sz w:val="22"/>
          <w:szCs w:val="22"/>
        </w:rPr>
        <w:t>Zadavatel požaduje, aby vybraný Dodavatel, se kterým bude uzavřena smlouva, předložil na základě výzvy Zadavatele dle § 122 odst. 3 písm. b) Zákona před podpisem smlouvy kopii pojistné smlouvy ve smyslu čl. X. smlouvy (příloha č. 2 této Dokumentace).</w:t>
      </w:r>
    </w:p>
    <w:p w14:paraId="57DB7567" w14:textId="77777777" w:rsidR="007D1AA6" w:rsidRDefault="007D1AA6" w:rsidP="007D1AA6">
      <w:pPr>
        <w:jc w:val="both"/>
      </w:pPr>
    </w:p>
    <w:p w14:paraId="1933D81F" w14:textId="77777777" w:rsidR="007D1AA6" w:rsidRDefault="007D1AA6" w:rsidP="007D1AA6">
      <w:pPr>
        <w:pStyle w:val="Nadpis1"/>
      </w:pPr>
      <w:r>
        <w:lastRenderedPageBreak/>
        <w:t>9. Dostupnost Dokumentace, vysvětlení Dokumentace a změna nebo doplnění Dokumentace</w:t>
      </w:r>
    </w:p>
    <w:p w14:paraId="55D89003" w14:textId="77777777" w:rsidR="006B37B0" w:rsidRPr="001E039B" w:rsidRDefault="006B37B0" w:rsidP="006B37B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2" w:history="1">
        <w:r w:rsidRPr="001E039B">
          <w:rPr>
            <w:rFonts w:ascii="Arial" w:hAnsi="Arial"/>
            <w:color w:val="0000FF"/>
            <w:sz w:val="22"/>
            <w:szCs w:val="22"/>
            <w:u w:val="single"/>
          </w:rPr>
          <w:t>https://zakazky.upol.cz</w:t>
        </w:r>
      </w:hyperlink>
      <w:r w:rsidRPr="001E039B">
        <w:rPr>
          <w:rFonts w:ascii="Arial" w:hAnsi="Arial"/>
          <w:sz w:val="22"/>
          <w:szCs w:val="22"/>
        </w:rPr>
        <w:t>.</w:t>
      </w:r>
    </w:p>
    <w:p w14:paraId="70199A4E" w14:textId="77777777" w:rsidR="006B37B0" w:rsidRPr="001E039B" w:rsidRDefault="006B37B0" w:rsidP="006B37B0">
      <w:pPr>
        <w:jc w:val="both"/>
        <w:rPr>
          <w:rFonts w:ascii="Arial" w:hAnsi="Arial"/>
          <w:sz w:val="22"/>
          <w:szCs w:val="22"/>
        </w:rPr>
      </w:pPr>
    </w:p>
    <w:p w14:paraId="21418CA9" w14:textId="77777777" w:rsidR="006B37B0" w:rsidRPr="001E039B" w:rsidRDefault="006B37B0" w:rsidP="006B37B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6ABDFFA4" w14:textId="77777777" w:rsidR="006B37B0" w:rsidRPr="001E039B" w:rsidRDefault="006B37B0" w:rsidP="006B37B0">
      <w:pPr>
        <w:jc w:val="both"/>
        <w:rPr>
          <w:rFonts w:ascii="Arial" w:hAnsi="Arial"/>
          <w:sz w:val="22"/>
          <w:szCs w:val="22"/>
        </w:rPr>
      </w:pPr>
    </w:p>
    <w:p w14:paraId="16052506" w14:textId="77777777" w:rsidR="006B37B0" w:rsidRPr="001E039B" w:rsidRDefault="006B37B0" w:rsidP="006B37B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5E6A26FA" w14:textId="77777777" w:rsidR="006B37B0" w:rsidRPr="001E039B" w:rsidRDefault="006B37B0" w:rsidP="006B37B0">
      <w:pPr>
        <w:jc w:val="both"/>
        <w:rPr>
          <w:rFonts w:ascii="Arial" w:hAnsi="Arial"/>
          <w:sz w:val="22"/>
          <w:szCs w:val="22"/>
        </w:rPr>
      </w:pPr>
    </w:p>
    <w:p w14:paraId="29662FD2" w14:textId="77777777" w:rsidR="006B37B0" w:rsidRPr="001E039B" w:rsidRDefault="006B37B0" w:rsidP="006B37B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50454D73" w14:textId="77777777" w:rsidR="006B37B0" w:rsidRDefault="006B37B0" w:rsidP="006B37B0">
      <w:pPr>
        <w:jc w:val="both"/>
        <w:rPr>
          <w:rFonts w:ascii="Arial" w:hAnsi="Arial"/>
          <w:sz w:val="22"/>
          <w:szCs w:val="22"/>
        </w:rPr>
      </w:pPr>
    </w:p>
    <w:p w14:paraId="0DB91D88" w14:textId="77777777" w:rsidR="006B37B0" w:rsidRPr="001E039B" w:rsidRDefault="006B37B0" w:rsidP="006B37B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11AE9B56" w14:textId="77777777" w:rsidR="006B37B0" w:rsidRPr="001E039B" w:rsidRDefault="006B37B0" w:rsidP="006B37B0">
      <w:pPr>
        <w:jc w:val="both"/>
        <w:rPr>
          <w:rFonts w:ascii="Arial" w:hAnsi="Arial"/>
          <w:sz w:val="22"/>
          <w:szCs w:val="22"/>
        </w:rPr>
      </w:pPr>
    </w:p>
    <w:p w14:paraId="7289FD2B" w14:textId="77777777" w:rsidR="006B37B0" w:rsidRDefault="006B37B0" w:rsidP="006B37B0">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0DB06632" w14:textId="77777777" w:rsidR="007D1AA6" w:rsidRDefault="007D1AA6" w:rsidP="007D1AA6">
      <w:pPr>
        <w:pStyle w:val="Nadpis1"/>
        <w:jc w:val="both"/>
        <w:rPr>
          <w:rFonts w:cs="Arial"/>
          <w:color w:val="000000"/>
          <w:sz w:val="22"/>
          <w:szCs w:val="22"/>
        </w:rPr>
      </w:pPr>
      <w:r>
        <w:rPr>
          <w:rFonts w:eastAsia="Arial" w:cs="Arial"/>
        </w:rPr>
        <w:t xml:space="preserve">10. </w:t>
      </w:r>
      <w:r w:rsidRPr="002B7AA8">
        <w:t>Pravidla pro hodnocení nabídek</w:t>
      </w:r>
    </w:p>
    <w:p w14:paraId="434D385F" w14:textId="4465F67A" w:rsidR="007D1AA6" w:rsidRPr="007422EB" w:rsidRDefault="007D1AA6" w:rsidP="007D1AA6">
      <w:pPr>
        <w:spacing w:before="280"/>
        <w:jc w:val="both"/>
        <w:rPr>
          <w:rFonts w:ascii="Arial" w:hAnsi="Arial"/>
          <w:color w:val="000000"/>
          <w:sz w:val="22"/>
          <w:szCs w:val="22"/>
        </w:rPr>
      </w:pPr>
      <w:r w:rsidRPr="007422EB">
        <w:rPr>
          <w:rFonts w:ascii="Arial" w:hAnsi="Arial"/>
          <w:color w:val="000000"/>
          <w:sz w:val="22"/>
          <w:szCs w:val="22"/>
        </w:rPr>
        <w:t xml:space="preserve">Zadavatel provede hodnocení nabídek podle jejich </w:t>
      </w:r>
      <w:r w:rsidRPr="007422EB">
        <w:rPr>
          <w:rFonts w:ascii="Arial" w:hAnsi="Arial"/>
          <w:b/>
          <w:color w:val="000000"/>
          <w:sz w:val="22"/>
          <w:szCs w:val="22"/>
        </w:rPr>
        <w:t>ekonomické výhodnosti</w:t>
      </w:r>
      <w:r w:rsidRPr="007422EB">
        <w:rPr>
          <w:rFonts w:ascii="Arial" w:hAnsi="Arial"/>
          <w:color w:val="000000"/>
          <w:sz w:val="22"/>
          <w:szCs w:val="22"/>
        </w:rPr>
        <w:t>.</w:t>
      </w:r>
    </w:p>
    <w:p w14:paraId="047874CC" w14:textId="77777777" w:rsidR="007D1AA6" w:rsidRDefault="007D1AA6" w:rsidP="007D1AA6">
      <w:pPr>
        <w:pStyle w:val="Zkladntextodsazen2"/>
        <w:spacing w:after="0" w:line="240" w:lineRule="auto"/>
        <w:ind w:left="0"/>
        <w:jc w:val="both"/>
        <w:rPr>
          <w:u w:val="single"/>
        </w:rPr>
      </w:pPr>
    </w:p>
    <w:p w14:paraId="1C25793F" w14:textId="77777777" w:rsidR="007D1AA6" w:rsidRDefault="007D1AA6" w:rsidP="007D1AA6">
      <w:pPr>
        <w:suppressAutoHyphens w:val="0"/>
        <w:jc w:val="both"/>
        <w:rPr>
          <w:rFonts w:ascii="Arial" w:hAnsi="Arial"/>
          <w:sz w:val="22"/>
          <w:szCs w:val="22"/>
          <w:lang w:eastAsia="cs-CZ"/>
        </w:rPr>
      </w:pPr>
      <w:r>
        <w:rPr>
          <w:rFonts w:ascii="Arial" w:hAnsi="Arial"/>
          <w:sz w:val="22"/>
          <w:szCs w:val="22"/>
          <w:lang w:eastAsia="cs-CZ"/>
        </w:rPr>
        <w:t>Ekonomická výhodnost nabídky</w:t>
      </w:r>
      <w:r w:rsidRPr="006827CB">
        <w:rPr>
          <w:rFonts w:ascii="Arial" w:hAnsi="Arial"/>
          <w:sz w:val="22"/>
          <w:szCs w:val="22"/>
          <w:lang w:eastAsia="cs-CZ"/>
        </w:rPr>
        <w:t xml:space="preserve"> je vyjádřena těmito dílčími </w:t>
      </w:r>
      <w:r>
        <w:rPr>
          <w:rFonts w:ascii="Arial" w:hAnsi="Arial"/>
          <w:sz w:val="22"/>
          <w:szCs w:val="22"/>
          <w:lang w:eastAsia="cs-CZ"/>
        </w:rPr>
        <w:t>hodnotícími</w:t>
      </w:r>
      <w:r w:rsidRPr="006827CB">
        <w:rPr>
          <w:rFonts w:ascii="Arial" w:hAnsi="Arial"/>
          <w:sz w:val="22"/>
          <w:szCs w:val="22"/>
          <w:lang w:eastAsia="cs-CZ"/>
        </w:rPr>
        <w:t xml:space="preserve"> kritérii:</w:t>
      </w:r>
    </w:p>
    <w:p w14:paraId="64A93622" w14:textId="77777777" w:rsidR="007D1AA6" w:rsidRPr="006827CB" w:rsidRDefault="007D1AA6" w:rsidP="007D1AA6">
      <w:pPr>
        <w:suppressAutoHyphens w:val="0"/>
        <w:jc w:val="both"/>
        <w:rPr>
          <w:rFonts w:ascii="Arial" w:hAnsi="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5663"/>
        <w:gridCol w:w="2156"/>
      </w:tblGrid>
      <w:tr w:rsidR="007D1AA6" w:rsidRPr="005E30C4" w14:paraId="5AF97C51" w14:textId="77777777" w:rsidTr="001777B6">
        <w:trPr>
          <w:trHeight w:val="406"/>
        </w:trPr>
        <w:tc>
          <w:tcPr>
            <w:tcW w:w="1384" w:type="dxa"/>
            <w:vAlign w:val="center"/>
          </w:tcPr>
          <w:p w14:paraId="4A8EA4CC" w14:textId="77777777" w:rsidR="007D1AA6" w:rsidRPr="005E30C4" w:rsidRDefault="007D1AA6" w:rsidP="001777B6">
            <w:pPr>
              <w:jc w:val="center"/>
              <w:rPr>
                <w:rFonts w:ascii="Arial" w:hAnsi="Arial"/>
                <w:b/>
                <w:sz w:val="22"/>
                <w:szCs w:val="22"/>
              </w:rPr>
            </w:pPr>
            <w:r w:rsidRPr="005E30C4">
              <w:rPr>
                <w:rFonts w:ascii="Arial" w:hAnsi="Arial"/>
                <w:b/>
                <w:sz w:val="22"/>
                <w:szCs w:val="22"/>
              </w:rPr>
              <w:t>Číslo kritéria</w:t>
            </w:r>
          </w:p>
        </w:tc>
        <w:tc>
          <w:tcPr>
            <w:tcW w:w="5670" w:type="dxa"/>
            <w:vAlign w:val="center"/>
          </w:tcPr>
          <w:p w14:paraId="5D54F5E8" w14:textId="77777777" w:rsidR="007D1AA6" w:rsidRPr="005E30C4" w:rsidRDefault="007D1AA6" w:rsidP="001777B6">
            <w:pPr>
              <w:jc w:val="center"/>
              <w:rPr>
                <w:rFonts w:ascii="Arial" w:hAnsi="Arial"/>
                <w:b/>
                <w:sz w:val="22"/>
                <w:szCs w:val="22"/>
              </w:rPr>
            </w:pPr>
            <w:r w:rsidRPr="005E30C4">
              <w:rPr>
                <w:rFonts w:ascii="Arial" w:hAnsi="Arial"/>
                <w:b/>
                <w:sz w:val="22"/>
                <w:szCs w:val="22"/>
              </w:rPr>
              <w:t>Název kritéria</w:t>
            </w:r>
          </w:p>
        </w:tc>
        <w:tc>
          <w:tcPr>
            <w:tcW w:w="2158" w:type="dxa"/>
            <w:vAlign w:val="center"/>
          </w:tcPr>
          <w:p w14:paraId="1F6AB048" w14:textId="77777777" w:rsidR="007D1AA6" w:rsidRPr="005E30C4" w:rsidRDefault="007D1AA6" w:rsidP="001777B6">
            <w:pPr>
              <w:jc w:val="center"/>
              <w:rPr>
                <w:rFonts w:ascii="Arial" w:hAnsi="Arial"/>
                <w:b/>
                <w:sz w:val="22"/>
                <w:szCs w:val="22"/>
              </w:rPr>
            </w:pPr>
            <w:r w:rsidRPr="005E30C4">
              <w:rPr>
                <w:rFonts w:ascii="Arial" w:hAnsi="Arial"/>
                <w:b/>
                <w:sz w:val="22"/>
                <w:szCs w:val="22"/>
              </w:rPr>
              <w:t>Váha kritéria</w:t>
            </w:r>
          </w:p>
        </w:tc>
      </w:tr>
      <w:tr w:rsidR="007D1AA6" w:rsidRPr="005E30C4" w14:paraId="0977E248" w14:textId="77777777" w:rsidTr="001777B6">
        <w:tc>
          <w:tcPr>
            <w:tcW w:w="1384" w:type="dxa"/>
            <w:vAlign w:val="center"/>
          </w:tcPr>
          <w:p w14:paraId="3023182D" w14:textId="77777777" w:rsidR="007D1AA6" w:rsidRPr="005E30C4" w:rsidRDefault="007D1AA6" w:rsidP="001777B6">
            <w:pPr>
              <w:jc w:val="center"/>
              <w:rPr>
                <w:rFonts w:ascii="Arial" w:hAnsi="Arial"/>
                <w:sz w:val="22"/>
                <w:szCs w:val="22"/>
              </w:rPr>
            </w:pPr>
            <w:r w:rsidRPr="005E30C4">
              <w:rPr>
                <w:rFonts w:ascii="Arial" w:hAnsi="Arial"/>
                <w:sz w:val="22"/>
                <w:szCs w:val="22"/>
              </w:rPr>
              <w:t>1</w:t>
            </w:r>
          </w:p>
        </w:tc>
        <w:tc>
          <w:tcPr>
            <w:tcW w:w="5670" w:type="dxa"/>
            <w:vAlign w:val="center"/>
          </w:tcPr>
          <w:p w14:paraId="4D634DA3" w14:textId="77777777" w:rsidR="007D1AA6" w:rsidRPr="005E30C4" w:rsidRDefault="007D1AA6" w:rsidP="001777B6">
            <w:pPr>
              <w:rPr>
                <w:rFonts w:ascii="Arial" w:hAnsi="Arial"/>
                <w:sz w:val="22"/>
                <w:szCs w:val="22"/>
              </w:rPr>
            </w:pPr>
            <w:r w:rsidRPr="005E30C4">
              <w:rPr>
                <w:rFonts w:ascii="Arial" w:hAnsi="Arial"/>
                <w:sz w:val="22"/>
                <w:szCs w:val="22"/>
              </w:rPr>
              <w:t xml:space="preserve">Cena služeb tarif </w:t>
            </w:r>
            <w:r>
              <w:rPr>
                <w:rFonts w:ascii="Arial" w:hAnsi="Arial"/>
                <w:sz w:val="22"/>
                <w:szCs w:val="22"/>
              </w:rPr>
              <w:t>Major (250 vol. min. sdílených, 30SMS, 2,1GB)</w:t>
            </w:r>
          </w:p>
        </w:tc>
        <w:tc>
          <w:tcPr>
            <w:tcW w:w="2158" w:type="dxa"/>
            <w:vAlign w:val="center"/>
          </w:tcPr>
          <w:p w14:paraId="75A65781" w14:textId="77777777" w:rsidR="007D1AA6" w:rsidRPr="005E30C4" w:rsidRDefault="007D1AA6" w:rsidP="001777B6">
            <w:pPr>
              <w:jc w:val="center"/>
              <w:rPr>
                <w:rFonts w:ascii="Arial" w:hAnsi="Arial"/>
                <w:sz w:val="22"/>
                <w:szCs w:val="22"/>
              </w:rPr>
            </w:pPr>
            <w:r>
              <w:rPr>
                <w:rFonts w:ascii="Arial" w:hAnsi="Arial"/>
                <w:sz w:val="22"/>
                <w:szCs w:val="22"/>
              </w:rPr>
              <w:t>14</w:t>
            </w:r>
          </w:p>
        </w:tc>
      </w:tr>
      <w:tr w:rsidR="007D1AA6" w:rsidRPr="005E30C4" w14:paraId="7F27A7E2" w14:textId="77777777" w:rsidTr="001777B6">
        <w:tc>
          <w:tcPr>
            <w:tcW w:w="1384" w:type="dxa"/>
            <w:vAlign w:val="center"/>
          </w:tcPr>
          <w:p w14:paraId="5730A5B8" w14:textId="77777777" w:rsidR="007D1AA6" w:rsidRPr="005E30C4" w:rsidRDefault="007D1AA6" w:rsidP="001777B6">
            <w:pPr>
              <w:jc w:val="center"/>
              <w:rPr>
                <w:rFonts w:ascii="Arial" w:hAnsi="Arial"/>
                <w:sz w:val="22"/>
                <w:szCs w:val="22"/>
              </w:rPr>
            </w:pPr>
            <w:r w:rsidRPr="005E30C4">
              <w:rPr>
                <w:rFonts w:ascii="Arial" w:hAnsi="Arial"/>
                <w:sz w:val="22"/>
                <w:szCs w:val="22"/>
              </w:rPr>
              <w:t>2</w:t>
            </w:r>
          </w:p>
        </w:tc>
        <w:tc>
          <w:tcPr>
            <w:tcW w:w="5670" w:type="dxa"/>
            <w:vAlign w:val="center"/>
          </w:tcPr>
          <w:p w14:paraId="00525B37" w14:textId="77777777" w:rsidR="007D1AA6" w:rsidRPr="005E30C4" w:rsidRDefault="007D1AA6" w:rsidP="001777B6">
            <w:pPr>
              <w:rPr>
                <w:rFonts w:ascii="Arial" w:hAnsi="Arial"/>
                <w:sz w:val="22"/>
                <w:szCs w:val="22"/>
              </w:rPr>
            </w:pPr>
            <w:r w:rsidRPr="005E30C4">
              <w:rPr>
                <w:rFonts w:ascii="Arial" w:hAnsi="Arial"/>
                <w:sz w:val="22"/>
                <w:szCs w:val="22"/>
              </w:rPr>
              <w:t xml:space="preserve">Cena služeb tarif </w:t>
            </w:r>
            <w:r>
              <w:rPr>
                <w:rFonts w:ascii="Arial" w:hAnsi="Arial"/>
                <w:sz w:val="22"/>
                <w:szCs w:val="22"/>
              </w:rPr>
              <w:t xml:space="preserve">Minor (60 vol. min. sdílených, 20SMS, </w:t>
            </w:r>
            <w:proofErr w:type="gramStart"/>
            <w:r>
              <w:rPr>
                <w:rFonts w:ascii="Arial" w:hAnsi="Arial"/>
                <w:sz w:val="22"/>
                <w:szCs w:val="22"/>
              </w:rPr>
              <w:t>600MB</w:t>
            </w:r>
            <w:proofErr w:type="gramEnd"/>
            <w:r>
              <w:rPr>
                <w:rFonts w:ascii="Arial" w:hAnsi="Arial"/>
                <w:sz w:val="22"/>
                <w:szCs w:val="22"/>
              </w:rPr>
              <w:t>)</w:t>
            </w:r>
          </w:p>
        </w:tc>
        <w:tc>
          <w:tcPr>
            <w:tcW w:w="2158" w:type="dxa"/>
            <w:vAlign w:val="center"/>
          </w:tcPr>
          <w:p w14:paraId="7281F883" w14:textId="77777777" w:rsidR="007D1AA6" w:rsidRPr="005E30C4" w:rsidRDefault="007D1AA6" w:rsidP="001777B6">
            <w:pPr>
              <w:jc w:val="center"/>
              <w:rPr>
                <w:rFonts w:ascii="Arial" w:hAnsi="Arial"/>
                <w:sz w:val="22"/>
                <w:szCs w:val="22"/>
              </w:rPr>
            </w:pPr>
            <w:r>
              <w:rPr>
                <w:rFonts w:ascii="Arial" w:hAnsi="Arial"/>
                <w:sz w:val="22"/>
                <w:szCs w:val="22"/>
              </w:rPr>
              <w:t>24</w:t>
            </w:r>
          </w:p>
        </w:tc>
      </w:tr>
      <w:tr w:rsidR="007D1AA6" w:rsidRPr="005E30C4" w14:paraId="49BD2A0F" w14:textId="77777777" w:rsidTr="001777B6">
        <w:tc>
          <w:tcPr>
            <w:tcW w:w="1384" w:type="dxa"/>
            <w:vAlign w:val="center"/>
          </w:tcPr>
          <w:p w14:paraId="2F607FB7" w14:textId="77777777" w:rsidR="007D1AA6" w:rsidRPr="005E30C4" w:rsidRDefault="007D1AA6" w:rsidP="001777B6">
            <w:pPr>
              <w:jc w:val="center"/>
              <w:rPr>
                <w:rFonts w:ascii="Arial" w:hAnsi="Arial"/>
                <w:sz w:val="22"/>
                <w:szCs w:val="22"/>
              </w:rPr>
            </w:pPr>
            <w:r>
              <w:rPr>
                <w:rFonts w:ascii="Arial" w:hAnsi="Arial"/>
                <w:sz w:val="22"/>
                <w:szCs w:val="22"/>
              </w:rPr>
              <w:t>3</w:t>
            </w:r>
          </w:p>
        </w:tc>
        <w:tc>
          <w:tcPr>
            <w:tcW w:w="5670" w:type="dxa"/>
            <w:vAlign w:val="center"/>
          </w:tcPr>
          <w:p w14:paraId="241057A3" w14:textId="77777777" w:rsidR="007D1AA6" w:rsidRPr="005E30C4" w:rsidRDefault="007D1AA6" w:rsidP="001777B6">
            <w:pPr>
              <w:rPr>
                <w:rFonts w:ascii="Arial" w:hAnsi="Arial"/>
                <w:sz w:val="22"/>
                <w:szCs w:val="22"/>
              </w:rPr>
            </w:pPr>
            <w:r w:rsidRPr="005E30C4">
              <w:rPr>
                <w:rFonts w:ascii="Arial" w:hAnsi="Arial"/>
                <w:sz w:val="22"/>
                <w:szCs w:val="22"/>
              </w:rPr>
              <w:t xml:space="preserve">Cena služeb </w:t>
            </w:r>
            <w:r>
              <w:rPr>
                <w:rFonts w:ascii="Arial" w:hAnsi="Arial"/>
                <w:sz w:val="22"/>
                <w:szCs w:val="22"/>
              </w:rPr>
              <w:t xml:space="preserve">tarif ProfiPlus30 neomezený </w:t>
            </w:r>
            <w:proofErr w:type="gramStart"/>
            <w:r>
              <w:rPr>
                <w:rFonts w:ascii="Arial" w:hAnsi="Arial"/>
                <w:sz w:val="22"/>
                <w:szCs w:val="22"/>
              </w:rPr>
              <w:t>30GB</w:t>
            </w:r>
            <w:proofErr w:type="gramEnd"/>
          </w:p>
        </w:tc>
        <w:tc>
          <w:tcPr>
            <w:tcW w:w="2158" w:type="dxa"/>
            <w:vAlign w:val="center"/>
          </w:tcPr>
          <w:p w14:paraId="21FEDEFC" w14:textId="77777777" w:rsidR="007D1AA6" w:rsidRPr="005E30C4" w:rsidRDefault="007D1AA6" w:rsidP="001777B6">
            <w:pPr>
              <w:jc w:val="center"/>
              <w:rPr>
                <w:rFonts w:ascii="Arial" w:hAnsi="Arial"/>
                <w:sz w:val="22"/>
                <w:szCs w:val="22"/>
              </w:rPr>
            </w:pPr>
            <w:r w:rsidRPr="005E30C4">
              <w:rPr>
                <w:rFonts w:ascii="Arial" w:hAnsi="Arial"/>
                <w:sz w:val="22"/>
                <w:szCs w:val="22"/>
              </w:rPr>
              <w:t>1</w:t>
            </w:r>
            <w:r>
              <w:rPr>
                <w:rFonts w:ascii="Arial" w:hAnsi="Arial"/>
                <w:sz w:val="22"/>
                <w:szCs w:val="22"/>
              </w:rPr>
              <w:t>3</w:t>
            </w:r>
          </w:p>
        </w:tc>
      </w:tr>
      <w:tr w:rsidR="007D1AA6" w:rsidRPr="005E30C4" w14:paraId="1F7BACAD" w14:textId="77777777" w:rsidTr="001777B6">
        <w:tc>
          <w:tcPr>
            <w:tcW w:w="1384" w:type="dxa"/>
            <w:vAlign w:val="center"/>
          </w:tcPr>
          <w:p w14:paraId="79036A58" w14:textId="77777777" w:rsidR="007D1AA6" w:rsidRPr="005E30C4" w:rsidRDefault="007D1AA6" w:rsidP="001777B6">
            <w:pPr>
              <w:jc w:val="center"/>
              <w:rPr>
                <w:rFonts w:ascii="Arial" w:hAnsi="Arial"/>
                <w:sz w:val="22"/>
                <w:szCs w:val="22"/>
              </w:rPr>
            </w:pPr>
            <w:r>
              <w:rPr>
                <w:rFonts w:ascii="Arial" w:hAnsi="Arial"/>
                <w:sz w:val="22"/>
                <w:szCs w:val="22"/>
              </w:rPr>
              <w:t>4</w:t>
            </w:r>
          </w:p>
        </w:tc>
        <w:tc>
          <w:tcPr>
            <w:tcW w:w="5670" w:type="dxa"/>
            <w:vAlign w:val="center"/>
          </w:tcPr>
          <w:p w14:paraId="1313BD90" w14:textId="77777777" w:rsidR="007D1AA6" w:rsidRPr="005E30C4" w:rsidRDefault="007D1AA6" w:rsidP="001777B6">
            <w:pPr>
              <w:rPr>
                <w:rFonts w:ascii="Arial" w:hAnsi="Arial"/>
                <w:sz w:val="22"/>
                <w:szCs w:val="22"/>
              </w:rPr>
            </w:pPr>
            <w:r w:rsidRPr="005E30C4">
              <w:rPr>
                <w:rFonts w:ascii="Arial" w:hAnsi="Arial"/>
                <w:sz w:val="22"/>
                <w:szCs w:val="22"/>
              </w:rPr>
              <w:t>Cena služeb ISDN</w:t>
            </w:r>
          </w:p>
        </w:tc>
        <w:tc>
          <w:tcPr>
            <w:tcW w:w="2158" w:type="dxa"/>
            <w:vAlign w:val="center"/>
          </w:tcPr>
          <w:p w14:paraId="775C0012" w14:textId="77777777" w:rsidR="007D1AA6" w:rsidRPr="005E30C4" w:rsidRDefault="007D1AA6" w:rsidP="001777B6">
            <w:pPr>
              <w:jc w:val="center"/>
              <w:rPr>
                <w:rFonts w:ascii="Arial" w:hAnsi="Arial"/>
                <w:sz w:val="22"/>
                <w:szCs w:val="22"/>
              </w:rPr>
            </w:pPr>
            <w:r>
              <w:rPr>
                <w:rFonts w:ascii="Arial" w:hAnsi="Arial"/>
                <w:sz w:val="22"/>
                <w:szCs w:val="22"/>
              </w:rPr>
              <w:t>15</w:t>
            </w:r>
          </w:p>
        </w:tc>
      </w:tr>
      <w:tr w:rsidR="007D1AA6" w:rsidRPr="005E30C4" w14:paraId="0DB02956" w14:textId="77777777" w:rsidTr="001777B6">
        <w:tc>
          <w:tcPr>
            <w:tcW w:w="1384" w:type="dxa"/>
            <w:vAlign w:val="center"/>
          </w:tcPr>
          <w:p w14:paraId="669C1F52" w14:textId="77777777" w:rsidR="007D1AA6" w:rsidRPr="005E30C4" w:rsidRDefault="007D1AA6" w:rsidP="001777B6">
            <w:pPr>
              <w:jc w:val="center"/>
              <w:rPr>
                <w:rFonts w:ascii="Arial" w:hAnsi="Arial"/>
                <w:sz w:val="22"/>
                <w:szCs w:val="22"/>
              </w:rPr>
            </w:pPr>
            <w:r>
              <w:rPr>
                <w:rFonts w:ascii="Arial" w:hAnsi="Arial"/>
                <w:sz w:val="22"/>
                <w:szCs w:val="22"/>
              </w:rPr>
              <w:t>5</w:t>
            </w:r>
          </w:p>
        </w:tc>
        <w:tc>
          <w:tcPr>
            <w:tcW w:w="5670" w:type="dxa"/>
            <w:vAlign w:val="center"/>
          </w:tcPr>
          <w:p w14:paraId="0E6A68A8" w14:textId="77777777" w:rsidR="007D1AA6" w:rsidRPr="005E30C4" w:rsidRDefault="007D1AA6" w:rsidP="001777B6">
            <w:pPr>
              <w:rPr>
                <w:rFonts w:ascii="Arial" w:hAnsi="Arial"/>
                <w:sz w:val="22"/>
                <w:szCs w:val="22"/>
              </w:rPr>
            </w:pPr>
            <w:r w:rsidRPr="005E30C4">
              <w:rPr>
                <w:rFonts w:ascii="Arial" w:hAnsi="Arial"/>
                <w:sz w:val="22"/>
                <w:szCs w:val="22"/>
              </w:rPr>
              <w:t>Jednotkové ceny služeb ostatní</w:t>
            </w:r>
            <w:r>
              <w:rPr>
                <w:rFonts w:ascii="Arial" w:hAnsi="Arial"/>
                <w:sz w:val="22"/>
                <w:szCs w:val="22"/>
              </w:rPr>
              <w:t>ch</w:t>
            </w:r>
          </w:p>
        </w:tc>
        <w:tc>
          <w:tcPr>
            <w:tcW w:w="2158" w:type="dxa"/>
            <w:vAlign w:val="center"/>
          </w:tcPr>
          <w:p w14:paraId="233D9CAC" w14:textId="77777777" w:rsidR="007D1AA6" w:rsidRPr="005E30C4" w:rsidRDefault="007D1AA6" w:rsidP="001777B6">
            <w:pPr>
              <w:jc w:val="center"/>
              <w:rPr>
                <w:rFonts w:ascii="Arial" w:hAnsi="Arial"/>
                <w:sz w:val="22"/>
                <w:szCs w:val="22"/>
              </w:rPr>
            </w:pPr>
            <w:r>
              <w:rPr>
                <w:rFonts w:ascii="Arial" w:hAnsi="Arial"/>
                <w:sz w:val="22"/>
                <w:szCs w:val="22"/>
              </w:rPr>
              <w:t>9</w:t>
            </w:r>
          </w:p>
        </w:tc>
      </w:tr>
      <w:tr w:rsidR="007D1AA6" w:rsidRPr="005E30C4" w14:paraId="206F2224" w14:textId="77777777" w:rsidTr="001777B6">
        <w:tc>
          <w:tcPr>
            <w:tcW w:w="1384" w:type="dxa"/>
            <w:vAlign w:val="center"/>
          </w:tcPr>
          <w:p w14:paraId="3A2E7A38" w14:textId="77777777" w:rsidR="007D1AA6" w:rsidRPr="005E30C4" w:rsidRDefault="007D1AA6" w:rsidP="001777B6">
            <w:pPr>
              <w:jc w:val="center"/>
              <w:rPr>
                <w:rFonts w:ascii="Arial" w:hAnsi="Arial"/>
                <w:sz w:val="22"/>
                <w:szCs w:val="22"/>
              </w:rPr>
            </w:pPr>
            <w:r>
              <w:rPr>
                <w:rFonts w:ascii="Arial" w:hAnsi="Arial"/>
                <w:sz w:val="22"/>
                <w:szCs w:val="22"/>
              </w:rPr>
              <w:t>6</w:t>
            </w:r>
          </w:p>
        </w:tc>
        <w:tc>
          <w:tcPr>
            <w:tcW w:w="5670" w:type="dxa"/>
            <w:vAlign w:val="center"/>
          </w:tcPr>
          <w:p w14:paraId="2413961B" w14:textId="77777777" w:rsidR="007D1AA6" w:rsidRPr="005E30C4" w:rsidRDefault="007D1AA6" w:rsidP="001777B6">
            <w:pPr>
              <w:rPr>
                <w:rFonts w:ascii="Arial" w:hAnsi="Arial"/>
                <w:sz w:val="22"/>
                <w:szCs w:val="22"/>
              </w:rPr>
            </w:pPr>
            <w:r w:rsidRPr="005E30C4">
              <w:rPr>
                <w:rFonts w:ascii="Arial" w:hAnsi="Arial"/>
                <w:sz w:val="22"/>
                <w:szCs w:val="22"/>
              </w:rPr>
              <w:t>Cena za poskytování</w:t>
            </w:r>
            <w:r>
              <w:rPr>
                <w:rFonts w:ascii="Arial" w:hAnsi="Arial"/>
                <w:sz w:val="22"/>
                <w:szCs w:val="22"/>
              </w:rPr>
              <w:t xml:space="preserve"> servisní podpory komunikačního s</w:t>
            </w:r>
            <w:r w:rsidRPr="005E30C4">
              <w:rPr>
                <w:rFonts w:ascii="Arial" w:hAnsi="Arial"/>
                <w:sz w:val="22"/>
                <w:szCs w:val="22"/>
              </w:rPr>
              <w:t>ystému</w:t>
            </w:r>
            <w:r>
              <w:rPr>
                <w:rFonts w:ascii="Arial" w:hAnsi="Arial"/>
                <w:sz w:val="22"/>
                <w:szCs w:val="22"/>
              </w:rPr>
              <w:t>/týden</w:t>
            </w:r>
          </w:p>
        </w:tc>
        <w:tc>
          <w:tcPr>
            <w:tcW w:w="2158" w:type="dxa"/>
            <w:vAlign w:val="center"/>
          </w:tcPr>
          <w:p w14:paraId="1E724288" w14:textId="77777777" w:rsidR="007D1AA6" w:rsidRPr="005E30C4" w:rsidRDefault="007D1AA6" w:rsidP="001777B6">
            <w:pPr>
              <w:jc w:val="center"/>
              <w:rPr>
                <w:rFonts w:ascii="Arial" w:hAnsi="Arial"/>
                <w:sz w:val="22"/>
                <w:szCs w:val="22"/>
              </w:rPr>
            </w:pPr>
            <w:r>
              <w:rPr>
                <w:rFonts w:ascii="Arial" w:hAnsi="Arial"/>
                <w:sz w:val="22"/>
                <w:szCs w:val="22"/>
              </w:rPr>
              <w:t>2</w:t>
            </w:r>
            <w:r w:rsidRPr="005E30C4">
              <w:rPr>
                <w:rFonts w:ascii="Arial" w:hAnsi="Arial"/>
                <w:sz w:val="22"/>
                <w:szCs w:val="22"/>
              </w:rPr>
              <w:t>5</w:t>
            </w:r>
          </w:p>
        </w:tc>
      </w:tr>
    </w:tbl>
    <w:p w14:paraId="627D8489" w14:textId="77777777" w:rsidR="007D1AA6" w:rsidRDefault="007D1AA6" w:rsidP="007D1AA6">
      <w:pPr>
        <w:suppressAutoHyphens w:val="0"/>
        <w:jc w:val="both"/>
        <w:rPr>
          <w:rFonts w:ascii="Arial" w:eastAsia="Calibri" w:hAnsi="Arial"/>
          <w:b/>
          <w:sz w:val="22"/>
          <w:szCs w:val="22"/>
          <w:u w:val="single"/>
        </w:rPr>
      </w:pPr>
    </w:p>
    <w:p w14:paraId="04526439" w14:textId="77777777" w:rsidR="007D1AA6" w:rsidRPr="006827CB" w:rsidRDefault="007D1AA6" w:rsidP="007D1AA6">
      <w:pPr>
        <w:suppressAutoHyphens w:val="0"/>
        <w:jc w:val="both"/>
        <w:rPr>
          <w:rFonts w:ascii="Arial" w:hAnsi="Arial"/>
          <w:sz w:val="22"/>
          <w:szCs w:val="22"/>
          <w:lang w:eastAsia="cs-CZ"/>
        </w:rPr>
      </w:pPr>
      <w:r w:rsidRPr="006827CB">
        <w:rPr>
          <w:rFonts w:ascii="Arial" w:hAnsi="Arial"/>
          <w:sz w:val="22"/>
          <w:szCs w:val="22"/>
          <w:lang w:eastAsia="cs-CZ"/>
        </w:rPr>
        <w:lastRenderedPageBreak/>
        <w:t>Dodavatel není oprávněn podmínit jím navrhované údaje, které jsou předmětem hodnocení, další podmínkou. Podmínění nebo uvedení několika rozdílných hodnot je důvodem pro vyloučení Dodavatele ze z</w:t>
      </w:r>
      <w:r>
        <w:rPr>
          <w:rFonts w:ascii="Arial" w:hAnsi="Arial"/>
          <w:sz w:val="22"/>
          <w:szCs w:val="22"/>
          <w:lang w:eastAsia="cs-CZ"/>
        </w:rPr>
        <w:t>adávacího řízení. Obdobně bude Z</w:t>
      </w:r>
      <w:r w:rsidRPr="006827CB">
        <w:rPr>
          <w:rFonts w:ascii="Arial" w:hAnsi="Arial"/>
          <w:sz w:val="22"/>
          <w:szCs w:val="22"/>
          <w:lang w:eastAsia="cs-CZ"/>
        </w:rPr>
        <w:t>adavatel postupovat v případě, že dojde k uvedení hodnoty, která je předmětem hodnocení, v jiné veličině či formě</w:t>
      </w:r>
      <w:r>
        <w:rPr>
          <w:rFonts w:ascii="Arial" w:hAnsi="Arial"/>
          <w:sz w:val="22"/>
          <w:szCs w:val="22"/>
          <w:lang w:eastAsia="cs-CZ"/>
        </w:rPr>
        <w:t>,</w:t>
      </w:r>
      <w:r w:rsidRPr="006827CB">
        <w:rPr>
          <w:rFonts w:ascii="Arial" w:hAnsi="Arial"/>
          <w:sz w:val="22"/>
          <w:szCs w:val="22"/>
          <w:lang w:eastAsia="cs-CZ"/>
        </w:rPr>
        <w:t xml:space="preserve"> než </w:t>
      </w:r>
      <w:r>
        <w:rPr>
          <w:rFonts w:ascii="Arial" w:hAnsi="Arial"/>
          <w:sz w:val="22"/>
          <w:szCs w:val="22"/>
          <w:lang w:eastAsia="cs-CZ"/>
        </w:rPr>
        <w:t>Z</w:t>
      </w:r>
      <w:r w:rsidRPr="006827CB">
        <w:rPr>
          <w:rFonts w:ascii="Arial" w:hAnsi="Arial"/>
          <w:sz w:val="22"/>
          <w:szCs w:val="22"/>
          <w:lang w:eastAsia="cs-CZ"/>
        </w:rPr>
        <w:t>adavatel stanovil.</w:t>
      </w:r>
    </w:p>
    <w:p w14:paraId="67DB9A20" w14:textId="77777777" w:rsidR="007D1AA6" w:rsidRPr="006827CB" w:rsidRDefault="007D1AA6" w:rsidP="007D1AA6">
      <w:pPr>
        <w:suppressAutoHyphens w:val="0"/>
        <w:jc w:val="both"/>
        <w:rPr>
          <w:rFonts w:ascii="Arial" w:hAnsi="Arial"/>
          <w:sz w:val="22"/>
          <w:szCs w:val="22"/>
          <w:lang w:eastAsia="cs-CZ"/>
        </w:rPr>
      </w:pPr>
    </w:p>
    <w:p w14:paraId="6EB49909" w14:textId="77777777" w:rsidR="007D1AA6" w:rsidRPr="005E30C4" w:rsidRDefault="007D1AA6" w:rsidP="007D1AA6">
      <w:pPr>
        <w:jc w:val="both"/>
        <w:rPr>
          <w:rFonts w:ascii="Arial" w:hAnsi="Arial"/>
          <w:sz w:val="22"/>
          <w:szCs w:val="22"/>
        </w:rPr>
      </w:pPr>
      <w:r w:rsidRPr="005E30C4">
        <w:rPr>
          <w:rFonts w:ascii="Arial" w:hAnsi="Arial"/>
          <w:b/>
          <w:sz w:val="22"/>
          <w:szCs w:val="22"/>
        </w:rPr>
        <w:t xml:space="preserve">Celkové bodové hodnocení nabídky bude sestaveno na základě součtu příslušnými vahami převážených bodových hodnot dosažených v jednotlivých dílčích </w:t>
      </w:r>
      <w:r>
        <w:rPr>
          <w:rFonts w:ascii="Arial" w:hAnsi="Arial"/>
          <w:b/>
          <w:sz w:val="22"/>
          <w:szCs w:val="22"/>
        </w:rPr>
        <w:t xml:space="preserve">hodnotících </w:t>
      </w:r>
      <w:r w:rsidRPr="005E30C4">
        <w:rPr>
          <w:rFonts w:ascii="Arial" w:hAnsi="Arial"/>
          <w:b/>
          <w:sz w:val="22"/>
          <w:szCs w:val="22"/>
        </w:rPr>
        <w:t>kritérií</w:t>
      </w:r>
      <w:r>
        <w:rPr>
          <w:rFonts w:ascii="Arial" w:hAnsi="Arial"/>
          <w:b/>
          <w:sz w:val="22"/>
          <w:szCs w:val="22"/>
        </w:rPr>
        <w:t>ch</w:t>
      </w:r>
      <w:r w:rsidRPr="005E30C4">
        <w:rPr>
          <w:rFonts w:ascii="Arial" w:hAnsi="Arial"/>
          <w:b/>
          <w:sz w:val="22"/>
          <w:szCs w:val="22"/>
        </w:rPr>
        <w:t>. Výsledné pořadí úspěšnosti jednotlivých nabídek bude stanoveno tak, že za nejv</w:t>
      </w:r>
      <w:r>
        <w:rPr>
          <w:rFonts w:ascii="Arial" w:hAnsi="Arial"/>
          <w:b/>
          <w:sz w:val="22"/>
          <w:szCs w:val="22"/>
        </w:rPr>
        <w:t>ý</w:t>
      </w:r>
      <w:r w:rsidRPr="005E30C4">
        <w:rPr>
          <w:rFonts w:ascii="Arial" w:hAnsi="Arial"/>
          <w:b/>
          <w:sz w:val="22"/>
          <w:szCs w:val="22"/>
        </w:rPr>
        <w:t>hodnější bude považována nabídka, která dosáhla nejvyšší hodnoty součtu převážených bodových hodnot v rámci všech dílčích hodnotících kritérií.</w:t>
      </w:r>
    </w:p>
    <w:p w14:paraId="215FDF30" w14:textId="77777777" w:rsidR="007D1AA6" w:rsidRDefault="007D1AA6" w:rsidP="007D1AA6">
      <w:pPr>
        <w:widowControl w:val="0"/>
        <w:tabs>
          <w:tab w:val="left" w:pos="62"/>
          <w:tab w:val="left" w:pos="720"/>
          <w:tab w:val="left" w:pos="1300"/>
          <w:tab w:val="right" w:pos="8953"/>
        </w:tabs>
        <w:autoSpaceDE w:val="0"/>
        <w:autoSpaceDN w:val="0"/>
        <w:adjustRightInd w:val="0"/>
        <w:jc w:val="both"/>
        <w:rPr>
          <w:rFonts w:ascii="Arial" w:hAnsi="Arial"/>
          <w:b/>
          <w:i/>
          <w:sz w:val="22"/>
          <w:szCs w:val="22"/>
        </w:rPr>
      </w:pPr>
    </w:p>
    <w:p w14:paraId="76020415" w14:textId="77777777" w:rsidR="007D1AA6" w:rsidRDefault="007D1AA6" w:rsidP="007D1AA6">
      <w:pPr>
        <w:jc w:val="both"/>
        <w:rPr>
          <w:rFonts w:ascii="Arial" w:hAnsi="Arial"/>
          <w:sz w:val="22"/>
          <w:szCs w:val="22"/>
        </w:rPr>
      </w:pPr>
      <w:r w:rsidRPr="002F4DC2">
        <w:rPr>
          <w:rFonts w:ascii="Arial" w:hAnsi="Arial"/>
          <w:sz w:val="22"/>
          <w:szCs w:val="22"/>
        </w:rPr>
        <w:t xml:space="preserve">Zadavatel </w:t>
      </w:r>
      <w:r>
        <w:rPr>
          <w:rFonts w:ascii="Arial" w:hAnsi="Arial"/>
          <w:sz w:val="22"/>
          <w:szCs w:val="22"/>
        </w:rPr>
        <w:t>nebude provádět</w:t>
      </w:r>
      <w:r w:rsidRPr="002F4DC2">
        <w:rPr>
          <w:rFonts w:ascii="Arial" w:hAnsi="Arial"/>
          <w:sz w:val="22"/>
          <w:szCs w:val="22"/>
        </w:rPr>
        <w:t xml:space="preserve"> hodnocení nabídek, pokud by měl hodnotit nabídku pouze jednoho Dodavatele.</w:t>
      </w:r>
    </w:p>
    <w:p w14:paraId="46639D0E" w14:textId="77777777" w:rsidR="007D1AA6" w:rsidRPr="006827CB" w:rsidRDefault="007D1AA6" w:rsidP="007D1AA6">
      <w:pPr>
        <w:suppressAutoHyphens w:val="0"/>
        <w:rPr>
          <w:rFonts w:ascii="Arial" w:hAnsi="Arial"/>
          <w:sz w:val="22"/>
          <w:szCs w:val="22"/>
          <w:lang w:eastAsia="cs-CZ"/>
        </w:rPr>
      </w:pPr>
    </w:p>
    <w:p w14:paraId="768CECA3" w14:textId="77777777" w:rsidR="007D1AA6" w:rsidRPr="005E30C4" w:rsidRDefault="007D1AA6" w:rsidP="007D1AA6">
      <w:pPr>
        <w:rPr>
          <w:rFonts w:ascii="Arial" w:hAnsi="Arial"/>
          <w:b/>
          <w:sz w:val="22"/>
          <w:szCs w:val="22"/>
        </w:rPr>
      </w:pPr>
      <w:r w:rsidRPr="005E30C4">
        <w:rPr>
          <w:rFonts w:ascii="Arial" w:hAnsi="Arial"/>
          <w:b/>
          <w:sz w:val="22"/>
          <w:szCs w:val="22"/>
        </w:rPr>
        <w:t>Ad 1)</w:t>
      </w:r>
      <w:r w:rsidRPr="005E30C4">
        <w:rPr>
          <w:rFonts w:ascii="Arial" w:hAnsi="Arial"/>
          <w:b/>
          <w:sz w:val="22"/>
          <w:szCs w:val="22"/>
        </w:rPr>
        <w:tab/>
        <w:t xml:space="preserve">Dílčí hodnotící kritérium 1 - Cena služeb tarif </w:t>
      </w:r>
      <w:r w:rsidRPr="00601F0A">
        <w:rPr>
          <w:rFonts w:ascii="Arial" w:hAnsi="Arial"/>
          <w:b/>
          <w:sz w:val="22"/>
          <w:szCs w:val="22"/>
        </w:rPr>
        <w:t>Major</w:t>
      </w:r>
    </w:p>
    <w:p w14:paraId="175F1F28" w14:textId="77777777" w:rsidR="007D1AA6" w:rsidRPr="005E30C4" w:rsidRDefault="007D1AA6" w:rsidP="007D1AA6">
      <w:pPr>
        <w:rPr>
          <w:rFonts w:ascii="Arial" w:hAnsi="Arial"/>
          <w:sz w:val="22"/>
          <w:szCs w:val="22"/>
        </w:rPr>
      </w:pPr>
    </w:p>
    <w:p w14:paraId="373AF169" w14:textId="77777777" w:rsidR="007D1AA6" w:rsidRPr="005E30C4" w:rsidRDefault="007D1AA6" w:rsidP="007D1AA6">
      <w:pPr>
        <w:rPr>
          <w:rFonts w:ascii="Arial" w:hAnsi="Arial"/>
          <w:sz w:val="22"/>
          <w:szCs w:val="22"/>
        </w:rPr>
      </w:pPr>
      <w:r w:rsidRPr="005E30C4">
        <w:rPr>
          <w:rFonts w:ascii="Arial" w:hAnsi="Arial"/>
          <w:sz w:val="22"/>
          <w:szCs w:val="22"/>
        </w:rPr>
        <w:t xml:space="preserve">V rámci tohoto dílčího </w:t>
      </w:r>
      <w:r>
        <w:rPr>
          <w:rFonts w:ascii="Arial" w:hAnsi="Arial"/>
          <w:sz w:val="22"/>
          <w:szCs w:val="22"/>
        </w:rPr>
        <w:t xml:space="preserve">hodnotícího </w:t>
      </w:r>
      <w:r w:rsidRPr="005E30C4">
        <w:rPr>
          <w:rFonts w:ascii="Arial" w:hAnsi="Arial"/>
          <w:sz w:val="22"/>
          <w:szCs w:val="22"/>
        </w:rPr>
        <w:t xml:space="preserve">kritéria budou hodnocena následující </w:t>
      </w:r>
      <w:proofErr w:type="spellStart"/>
      <w:r w:rsidRPr="005E30C4">
        <w:rPr>
          <w:rFonts w:ascii="Arial" w:hAnsi="Arial"/>
          <w:sz w:val="22"/>
          <w:szCs w:val="22"/>
        </w:rPr>
        <w:t>subkritéria</w:t>
      </w:r>
      <w:proofErr w:type="spellEnd"/>
      <w:r w:rsidRPr="005E30C4">
        <w:rPr>
          <w:rFonts w:ascii="Arial" w:hAnsi="Arial"/>
          <w:sz w:val="22"/>
          <w:szCs w:val="22"/>
        </w:rPr>
        <w:t>:</w:t>
      </w:r>
    </w:p>
    <w:p w14:paraId="6B4C259B" w14:textId="77777777" w:rsidR="007D1AA6" w:rsidRPr="005E30C4" w:rsidRDefault="007D1AA6" w:rsidP="007D1AA6">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4674"/>
        <w:gridCol w:w="2262"/>
      </w:tblGrid>
      <w:tr w:rsidR="007D1AA6" w:rsidRPr="005E30C4" w14:paraId="2F541E3D" w14:textId="77777777" w:rsidTr="001777B6">
        <w:tc>
          <w:tcPr>
            <w:tcW w:w="2268" w:type="dxa"/>
            <w:vAlign w:val="center"/>
          </w:tcPr>
          <w:p w14:paraId="634B8AB1"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Číslo </w:t>
            </w:r>
            <w:proofErr w:type="spellStart"/>
            <w:r w:rsidRPr="005E30C4">
              <w:rPr>
                <w:rFonts w:ascii="Arial" w:hAnsi="Arial"/>
                <w:b/>
                <w:sz w:val="22"/>
                <w:szCs w:val="22"/>
              </w:rPr>
              <w:t>subkritéria</w:t>
            </w:r>
            <w:proofErr w:type="spellEnd"/>
          </w:p>
        </w:tc>
        <w:tc>
          <w:tcPr>
            <w:tcW w:w="4680" w:type="dxa"/>
            <w:vAlign w:val="center"/>
          </w:tcPr>
          <w:p w14:paraId="64148AFB"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Název </w:t>
            </w:r>
            <w:proofErr w:type="spellStart"/>
            <w:r w:rsidRPr="005E30C4">
              <w:rPr>
                <w:rFonts w:ascii="Arial" w:hAnsi="Arial"/>
                <w:b/>
                <w:sz w:val="22"/>
                <w:szCs w:val="22"/>
              </w:rPr>
              <w:t>subkritéria</w:t>
            </w:r>
            <w:proofErr w:type="spellEnd"/>
          </w:p>
        </w:tc>
        <w:tc>
          <w:tcPr>
            <w:tcW w:w="2264" w:type="dxa"/>
            <w:vAlign w:val="center"/>
          </w:tcPr>
          <w:p w14:paraId="0324A17E"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Váha </w:t>
            </w:r>
            <w:proofErr w:type="spellStart"/>
            <w:r w:rsidRPr="005E30C4">
              <w:rPr>
                <w:rFonts w:ascii="Arial" w:hAnsi="Arial"/>
                <w:b/>
                <w:sz w:val="22"/>
                <w:szCs w:val="22"/>
              </w:rPr>
              <w:t>subkritéria</w:t>
            </w:r>
            <w:proofErr w:type="spellEnd"/>
          </w:p>
        </w:tc>
      </w:tr>
      <w:tr w:rsidR="007D1AA6" w:rsidRPr="005E30C4" w14:paraId="62468C6B" w14:textId="77777777" w:rsidTr="001777B6">
        <w:tc>
          <w:tcPr>
            <w:tcW w:w="2268" w:type="dxa"/>
            <w:vAlign w:val="center"/>
          </w:tcPr>
          <w:p w14:paraId="4918DE3B" w14:textId="77777777" w:rsidR="007D1AA6" w:rsidRPr="005E30C4" w:rsidRDefault="007D1AA6" w:rsidP="001777B6">
            <w:pPr>
              <w:jc w:val="center"/>
              <w:rPr>
                <w:rFonts w:ascii="Arial" w:hAnsi="Arial"/>
                <w:sz w:val="22"/>
                <w:szCs w:val="22"/>
              </w:rPr>
            </w:pPr>
            <w:r w:rsidRPr="005E30C4">
              <w:rPr>
                <w:rFonts w:ascii="Arial" w:hAnsi="Arial"/>
                <w:sz w:val="22"/>
                <w:szCs w:val="22"/>
              </w:rPr>
              <w:t>1</w:t>
            </w:r>
          </w:p>
        </w:tc>
        <w:tc>
          <w:tcPr>
            <w:tcW w:w="4680" w:type="dxa"/>
            <w:vAlign w:val="center"/>
          </w:tcPr>
          <w:p w14:paraId="5A1266A2" w14:textId="77777777" w:rsidR="007D1AA6" w:rsidRPr="005E30C4" w:rsidRDefault="007D1AA6" w:rsidP="001777B6">
            <w:pPr>
              <w:rPr>
                <w:rFonts w:ascii="Arial" w:hAnsi="Arial"/>
                <w:sz w:val="22"/>
                <w:szCs w:val="22"/>
              </w:rPr>
            </w:pPr>
            <w:r>
              <w:rPr>
                <w:rFonts w:ascii="Arial" w:hAnsi="Arial"/>
                <w:sz w:val="22"/>
                <w:szCs w:val="22"/>
              </w:rPr>
              <w:t>O</w:t>
            </w:r>
            <w:r w:rsidRPr="005E30C4">
              <w:rPr>
                <w:rFonts w:ascii="Arial" w:hAnsi="Arial"/>
                <w:sz w:val="22"/>
                <w:szCs w:val="22"/>
              </w:rPr>
              <w:t xml:space="preserve">cenění </w:t>
            </w:r>
            <w:r>
              <w:rPr>
                <w:rFonts w:ascii="Arial" w:hAnsi="Arial"/>
                <w:sz w:val="22"/>
                <w:szCs w:val="22"/>
              </w:rPr>
              <w:t>m</w:t>
            </w:r>
            <w:r w:rsidRPr="005E30C4">
              <w:rPr>
                <w:rFonts w:ascii="Arial" w:hAnsi="Arial"/>
                <w:sz w:val="22"/>
                <w:szCs w:val="22"/>
              </w:rPr>
              <w:t>odelové</w:t>
            </w:r>
            <w:r>
              <w:rPr>
                <w:rFonts w:ascii="Arial" w:hAnsi="Arial"/>
                <w:sz w:val="22"/>
                <w:szCs w:val="22"/>
              </w:rPr>
              <w:t>ho</w:t>
            </w:r>
            <w:r w:rsidRPr="005E30C4">
              <w:rPr>
                <w:rFonts w:ascii="Arial" w:hAnsi="Arial"/>
                <w:sz w:val="22"/>
                <w:szCs w:val="22"/>
              </w:rPr>
              <w:t xml:space="preserve"> výpisu pro tarif </w:t>
            </w:r>
            <w:r w:rsidRPr="00601F0A">
              <w:rPr>
                <w:rFonts w:ascii="Arial" w:hAnsi="Arial"/>
                <w:b/>
                <w:sz w:val="22"/>
                <w:szCs w:val="22"/>
              </w:rPr>
              <w:t>Major</w:t>
            </w:r>
          </w:p>
        </w:tc>
        <w:tc>
          <w:tcPr>
            <w:tcW w:w="2264" w:type="dxa"/>
            <w:vAlign w:val="center"/>
          </w:tcPr>
          <w:p w14:paraId="0EF82F98" w14:textId="77777777" w:rsidR="007D1AA6" w:rsidRPr="005E30C4" w:rsidRDefault="007D1AA6" w:rsidP="001777B6">
            <w:pPr>
              <w:jc w:val="center"/>
              <w:rPr>
                <w:rFonts w:ascii="Arial" w:hAnsi="Arial"/>
                <w:sz w:val="22"/>
                <w:szCs w:val="22"/>
              </w:rPr>
            </w:pPr>
            <w:r w:rsidRPr="005E30C4">
              <w:rPr>
                <w:rFonts w:ascii="Arial" w:hAnsi="Arial"/>
                <w:sz w:val="22"/>
                <w:szCs w:val="22"/>
              </w:rPr>
              <w:t>70 %</w:t>
            </w:r>
          </w:p>
        </w:tc>
      </w:tr>
      <w:tr w:rsidR="007D1AA6" w:rsidRPr="005E30C4" w14:paraId="0D824DD3" w14:textId="77777777" w:rsidTr="001777B6">
        <w:tc>
          <w:tcPr>
            <w:tcW w:w="2268" w:type="dxa"/>
            <w:vAlign w:val="center"/>
          </w:tcPr>
          <w:p w14:paraId="4785D989" w14:textId="77777777" w:rsidR="007D1AA6" w:rsidRPr="005E30C4" w:rsidRDefault="007D1AA6" w:rsidP="001777B6">
            <w:pPr>
              <w:jc w:val="center"/>
              <w:rPr>
                <w:rFonts w:ascii="Arial" w:hAnsi="Arial"/>
                <w:sz w:val="22"/>
                <w:szCs w:val="22"/>
              </w:rPr>
            </w:pPr>
            <w:r w:rsidRPr="005E30C4">
              <w:rPr>
                <w:rFonts w:ascii="Arial" w:hAnsi="Arial"/>
                <w:sz w:val="22"/>
                <w:szCs w:val="22"/>
              </w:rPr>
              <w:t>2</w:t>
            </w:r>
          </w:p>
        </w:tc>
        <w:tc>
          <w:tcPr>
            <w:tcW w:w="4680" w:type="dxa"/>
            <w:vAlign w:val="center"/>
          </w:tcPr>
          <w:p w14:paraId="74F72F7D" w14:textId="77777777" w:rsidR="007D1AA6" w:rsidRPr="005E30C4" w:rsidRDefault="007D1AA6" w:rsidP="001777B6">
            <w:pPr>
              <w:rPr>
                <w:rFonts w:ascii="Arial" w:hAnsi="Arial"/>
                <w:sz w:val="22"/>
                <w:szCs w:val="22"/>
              </w:rPr>
            </w:pPr>
            <w:r w:rsidRPr="005E30C4">
              <w:rPr>
                <w:rFonts w:ascii="Arial" w:hAnsi="Arial"/>
                <w:sz w:val="22"/>
                <w:szCs w:val="22"/>
              </w:rPr>
              <w:t xml:space="preserve">Paušální poplatek tarif </w:t>
            </w:r>
            <w:r w:rsidRPr="00601F0A">
              <w:rPr>
                <w:rFonts w:ascii="Arial" w:hAnsi="Arial"/>
                <w:b/>
                <w:sz w:val="22"/>
                <w:szCs w:val="22"/>
              </w:rPr>
              <w:t>Major</w:t>
            </w:r>
          </w:p>
        </w:tc>
        <w:tc>
          <w:tcPr>
            <w:tcW w:w="2264" w:type="dxa"/>
            <w:vAlign w:val="center"/>
          </w:tcPr>
          <w:p w14:paraId="49E5BCA1" w14:textId="77777777" w:rsidR="007D1AA6" w:rsidRPr="005E30C4" w:rsidRDefault="007D1AA6" w:rsidP="001777B6">
            <w:pPr>
              <w:jc w:val="center"/>
              <w:rPr>
                <w:rFonts w:ascii="Arial" w:hAnsi="Arial"/>
                <w:sz w:val="22"/>
                <w:szCs w:val="22"/>
              </w:rPr>
            </w:pPr>
            <w:r w:rsidRPr="005E30C4">
              <w:rPr>
                <w:rFonts w:ascii="Arial" w:hAnsi="Arial"/>
                <w:sz w:val="22"/>
                <w:szCs w:val="22"/>
              </w:rPr>
              <w:t>30 %</w:t>
            </w:r>
          </w:p>
        </w:tc>
      </w:tr>
    </w:tbl>
    <w:p w14:paraId="5AF04941" w14:textId="77777777" w:rsidR="007D1AA6" w:rsidRPr="005E30C4" w:rsidRDefault="007D1AA6" w:rsidP="007D1AA6">
      <w:pPr>
        <w:rPr>
          <w:rFonts w:ascii="Arial" w:hAnsi="Arial"/>
          <w:sz w:val="22"/>
          <w:szCs w:val="22"/>
        </w:rPr>
      </w:pPr>
    </w:p>
    <w:p w14:paraId="4F3725E5"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E30C4">
        <w:rPr>
          <w:rFonts w:ascii="Arial" w:hAnsi="Arial"/>
          <w:i/>
          <w:sz w:val="22"/>
          <w:szCs w:val="22"/>
        </w:rPr>
        <w:t xml:space="preserve">1 </w:t>
      </w:r>
      <w:r w:rsidRPr="00D76269">
        <w:rPr>
          <w:rFonts w:ascii="Arial" w:hAnsi="Arial"/>
          <w:i/>
          <w:sz w:val="22"/>
          <w:szCs w:val="22"/>
        </w:rPr>
        <w:t xml:space="preserve">– ocenění Modelového výpisu z účtu pro tarif </w:t>
      </w:r>
      <w:r w:rsidRPr="00D76269">
        <w:rPr>
          <w:rFonts w:ascii="Arial" w:hAnsi="Arial"/>
          <w:b/>
          <w:i/>
          <w:sz w:val="22"/>
          <w:szCs w:val="22"/>
        </w:rPr>
        <w:t>Major</w:t>
      </w:r>
      <w:r w:rsidRPr="005E30C4">
        <w:rPr>
          <w:rFonts w:ascii="Arial" w:hAnsi="Arial"/>
          <w:sz w:val="22"/>
          <w:szCs w:val="22"/>
        </w:rPr>
        <w:t xml:space="preserve"> bude hodnocena cena za modelový výpis účtu pro o</w:t>
      </w:r>
      <w:r>
        <w:rPr>
          <w:rFonts w:ascii="Arial" w:hAnsi="Arial"/>
          <w:sz w:val="22"/>
          <w:szCs w:val="22"/>
        </w:rPr>
        <w:t>cenění hovorného z 1 SIM karty Z</w:t>
      </w:r>
      <w:r w:rsidRPr="005E30C4">
        <w:rPr>
          <w:rFonts w:ascii="Arial" w:hAnsi="Arial"/>
          <w:sz w:val="22"/>
          <w:szCs w:val="22"/>
        </w:rPr>
        <w:t xml:space="preserve">adavatele pro tarif </w:t>
      </w:r>
      <w:r w:rsidRPr="00601F0A">
        <w:rPr>
          <w:rFonts w:ascii="Arial" w:hAnsi="Arial"/>
          <w:b/>
          <w:sz w:val="22"/>
          <w:szCs w:val="22"/>
        </w:rPr>
        <w:t>Major</w:t>
      </w:r>
      <w:r w:rsidRPr="005E30C4">
        <w:rPr>
          <w:rFonts w:ascii="Arial" w:hAnsi="Arial"/>
          <w:sz w:val="22"/>
          <w:szCs w:val="22"/>
        </w:rPr>
        <w:t>.</w:t>
      </w:r>
    </w:p>
    <w:p w14:paraId="11B58F85" w14:textId="77777777" w:rsidR="007D1AA6" w:rsidRPr="005E30C4" w:rsidRDefault="007D1AA6" w:rsidP="007D1AA6">
      <w:pPr>
        <w:jc w:val="both"/>
        <w:rPr>
          <w:rFonts w:ascii="Arial" w:hAnsi="Arial"/>
          <w:sz w:val="22"/>
          <w:szCs w:val="22"/>
        </w:rPr>
      </w:pPr>
    </w:p>
    <w:p w14:paraId="7D4FA62C"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E30C4">
        <w:rPr>
          <w:rFonts w:ascii="Arial" w:hAnsi="Arial"/>
          <w:i/>
          <w:sz w:val="22"/>
          <w:szCs w:val="22"/>
        </w:rPr>
        <w:t xml:space="preserve">2 – Paušální poplatek tarif </w:t>
      </w:r>
      <w:r w:rsidRPr="00D76269">
        <w:rPr>
          <w:rFonts w:ascii="Arial" w:hAnsi="Arial"/>
          <w:b/>
          <w:i/>
          <w:sz w:val="22"/>
          <w:szCs w:val="22"/>
        </w:rPr>
        <w:t>Major</w:t>
      </w:r>
      <w:r w:rsidRPr="005E30C4">
        <w:rPr>
          <w:rFonts w:ascii="Arial" w:hAnsi="Arial"/>
          <w:sz w:val="22"/>
          <w:szCs w:val="22"/>
        </w:rPr>
        <w:t xml:space="preserve"> bude hodnocena cena paušálního poplatku pro tarif </w:t>
      </w:r>
      <w:r w:rsidRPr="00601F0A">
        <w:rPr>
          <w:rFonts w:ascii="Arial" w:hAnsi="Arial"/>
          <w:b/>
          <w:sz w:val="22"/>
          <w:szCs w:val="22"/>
        </w:rPr>
        <w:t>Major</w:t>
      </w:r>
      <w:r w:rsidRPr="005E30C4">
        <w:rPr>
          <w:rFonts w:ascii="Arial" w:hAnsi="Arial"/>
          <w:sz w:val="22"/>
          <w:szCs w:val="22"/>
        </w:rPr>
        <w:t>.</w:t>
      </w:r>
    </w:p>
    <w:p w14:paraId="73A6E369" w14:textId="77777777" w:rsidR="007D1AA6" w:rsidRPr="005E30C4" w:rsidRDefault="007D1AA6" w:rsidP="007D1AA6">
      <w:pPr>
        <w:jc w:val="both"/>
        <w:rPr>
          <w:rFonts w:ascii="Arial" w:hAnsi="Arial"/>
          <w:sz w:val="22"/>
          <w:szCs w:val="22"/>
        </w:rPr>
      </w:pPr>
    </w:p>
    <w:p w14:paraId="646F360B"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Za účelem hodnocení nabídek dle uvedených </w:t>
      </w:r>
      <w:proofErr w:type="spellStart"/>
      <w:r w:rsidRPr="005E30C4">
        <w:rPr>
          <w:rFonts w:ascii="Arial" w:hAnsi="Arial"/>
          <w:sz w:val="22"/>
          <w:szCs w:val="22"/>
        </w:rPr>
        <w:t>subkritérií</w:t>
      </w:r>
      <w:proofErr w:type="spellEnd"/>
      <w:r w:rsidRPr="005E30C4">
        <w:rPr>
          <w:rFonts w:ascii="Arial" w:hAnsi="Arial"/>
          <w:sz w:val="22"/>
          <w:szCs w:val="22"/>
        </w:rPr>
        <w:t xml:space="preserve"> dílčího hodnotícího kritéria č.</w:t>
      </w:r>
      <w:r>
        <w:rPr>
          <w:rFonts w:ascii="Arial" w:hAnsi="Arial"/>
          <w:sz w:val="22"/>
          <w:szCs w:val="22"/>
        </w:rPr>
        <w:t xml:space="preserve"> </w:t>
      </w:r>
      <w:r w:rsidRPr="005E30C4">
        <w:rPr>
          <w:rFonts w:ascii="Arial" w:hAnsi="Arial"/>
          <w:sz w:val="22"/>
          <w:szCs w:val="22"/>
        </w:rPr>
        <w:t xml:space="preserve">1 předloží </w:t>
      </w:r>
      <w:r>
        <w:rPr>
          <w:rFonts w:ascii="Arial" w:hAnsi="Arial"/>
          <w:sz w:val="22"/>
          <w:szCs w:val="22"/>
        </w:rPr>
        <w:t>Dodavatel</w:t>
      </w:r>
      <w:r w:rsidRPr="005E30C4">
        <w:rPr>
          <w:rFonts w:ascii="Arial" w:hAnsi="Arial"/>
          <w:sz w:val="22"/>
          <w:szCs w:val="22"/>
        </w:rPr>
        <w:t xml:space="preserve"> písemn</w:t>
      </w:r>
      <w:r>
        <w:rPr>
          <w:rFonts w:ascii="Arial" w:hAnsi="Arial"/>
          <w:sz w:val="22"/>
          <w:szCs w:val="22"/>
        </w:rPr>
        <w:t>ě</w:t>
      </w:r>
      <w:r w:rsidRPr="005E30C4">
        <w:rPr>
          <w:rFonts w:ascii="Arial" w:hAnsi="Arial"/>
          <w:sz w:val="22"/>
          <w:szCs w:val="22"/>
        </w:rPr>
        <w:t xml:space="preserve"> vyplněn</w:t>
      </w:r>
      <w:r>
        <w:rPr>
          <w:rFonts w:ascii="Arial" w:hAnsi="Arial"/>
          <w:sz w:val="22"/>
          <w:szCs w:val="22"/>
        </w:rPr>
        <w:t>ou Přílohu č. 3 a 4 této Dokumentace</w:t>
      </w:r>
      <w:r w:rsidRPr="005E30C4">
        <w:rPr>
          <w:rFonts w:ascii="Arial" w:hAnsi="Arial"/>
          <w:sz w:val="22"/>
          <w:szCs w:val="22"/>
        </w:rPr>
        <w:t xml:space="preserve">, </w:t>
      </w:r>
      <w:r>
        <w:rPr>
          <w:rFonts w:ascii="Arial" w:hAnsi="Arial"/>
          <w:sz w:val="22"/>
          <w:szCs w:val="22"/>
        </w:rPr>
        <w:t>jejímž</w:t>
      </w:r>
      <w:r w:rsidRPr="005E30C4">
        <w:rPr>
          <w:rFonts w:ascii="Arial" w:hAnsi="Arial"/>
          <w:sz w:val="22"/>
          <w:szCs w:val="22"/>
        </w:rPr>
        <w:t xml:space="preserve"> obsahem budou hodnocené parametry / hodnoty.</w:t>
      </w:r>
    </w:p>
    <w:p w14:paraId="19792A6D" w14:textId="77777777" w:rsidR="007D1AA6" w:rsidRDefault="007D1AA6" w:rsidP="007D1AA6">
      <w:pPr>
        <w:jc w:val="both"/>
        <w:rPr>
          <w:rFonts w:ascii="Arial" w:hAnsi="Arial"/>
          <w:b/>
          <w:sz w:val="22"/>
          <w:szCs w:val="22"/>
        </w:rPr>
      </w:pPr>
    </w:p>
    <w:p w14:paraId="585D56B0"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0FD37588"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 xml:space="preserve">1 a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2 dílčího hodnotícího kritéria č.</w:t>
      </w:r>
      <w:r>
        <w:rPr>
          <w:rFonts w:ascii="Arial" w:hAnsi="Arial"/>
          <w:sz w:val="22"/>
          <w:szCs w:val="22"/>
        </w:rPr>
        <w:t xml:space="preserve"> </w:t>
      </w:r>
      <w:r w:rsidRPr="005E30C4">
        <w:rPr>
          <w:rFonts w:ascii="Arial" w:hAnsi="Arial"/>
          <w:sz w:val="22"/>
          <w:szCs w:val="22"/>
        </w:rPr>
        <w:t xml:space="preserve">1 bude hodnocena výše nabídkové ceny v Kč bez DPH. V rámci těchto </w:t>
      </w:r>
      <w:proofErr w:type="spellStart"/>
      <w:r w:rsidRPr="005E30C4">
        <w:rPr>
          <w:rFonts w:ascii="Arial" w:hAnsi="Arial"/>
          <w:sz w:val="22"/>
          <w:szCs w:val="22"/>
        </w:rPr>
        <w:t>subkritérií</w:t>
      </w:r>
      <w:proofErr w:type="spellEnd"/>
      <w:r w:rsidRPr="005E30C4">
        <w:rPr>
          <w:rFonts w:ascii="Arial" w:hAnsi="Arial"/>
          <w:sz w:val="22"/>
          <w:szCs w:val="22"/>
        </w:rPr>
        <w:t xml:space="preserve"> získá hodnocená nabídka bodovou hodnotu, která vznikne násobkem 100 a poměru hodnoty nabídkové ceny nejvýhodnější nabídky k nabídkové ceně hodnocené nabídky.</w:t>
      </w:r>
    </w:p>
    <w:p w14:paraId="3E50A2D8" w14:textId="77777777" w:rsidR="007D1AA6" w:rsidRPr="005E30C4" w:rsidRDefault="007D1AA6" w:rsidP="007D1AA6">
      <w:pPr>
        <w:jc w:val="both"/>
        <w:rPr>
          <w:rFonts w:ascii="Arial" w:hAnsi="Arial"/>
          <w:sz w:val="22"/>
          <w:szCs w:val="22"/>
        </w:rPr>
      </w:pPr>
    </w:p>
    <w:p w14:paraId="36841A67" w14:textId="77777777" w:rsidR="007D1AA6" w:rsidRPr="00D76269" w:rsidRDefault="007D1AA6" w:rsidP="007D1AA6">
      <w:pPr>
        <w:jc w:val="both"/>
        <w:rPr>
          <w:rFonts w:ascii="Arial" w:hAnsi="Arial"/>
          <w:sz w:val="22"/>
          <w:szCs w:val="22"/>
        </w:rPr>
      </w:pPr>
      <w:r w:rsidRPr="005E30C4">
        <w:rPr>
          <w:rFonts w:ascii="Arial" w:hAnsi="Arial"/>
          <w:sz w:val="22"/>
          <w:szCs w:val="22"/>
        </w:rPr>
        <w:t xml:space="preserve">Bodová hodnota nabídky získaná v příslušném hodnotícím </w:t>
      </w:r>
      <w:proofErr w:type="spellStart"/>
      <w:r w:rsidRPr="005E30C4">
        <w:rPr>
          <w:rFonts w:ascii="Arial" w:hAnsi="Arial"/>
          <w:sz w:val="22"/>
          <w:szCs w:val="22"/>
        </w:rPr>
        <w:t>subkritériu</w:t>
      </w:r>
      <w:proofErr w:type="spellEnd"/>
      <w:r w:rsidRPr="005E30C4">
        <w:rPr>
          <w:rFonts w:ascii="Arial" w:hAnsi="Arial"/>
          <w:sz w:val="22"/>
          <w:szCs w:val="22"/>
        </w:rPr>
        <w:t xml:space="preserve"> bude násobena vahou příslušného </w:t>
      </w:r>
      <w:proofErr w:type="spellStart"/>
      <w:r>
        <w:rPr>
          <w:rFonts w:ascii="Arial" w:hAnsi="Arial"/>
          <w:sz w:val="22"/>
          <w:szCs w:val="22"/>
        </w:rPr>
        <w:t>sub</w:t>
      </w:r>
      <w:r w:rsidRPr="005E30C4">
        <w:rPr>
          <w:rFonts w:ascii="Arial" w:hAnsi="Arial"/>
          <w:sz w:val="22"/>
          <w:szCs w:val="22"/>
        </w:rPr>
        <w:t>kritéria</w:t>
      </w:r>
      <w:proofErr w:type="spellEnd"/>
      <w:r w:rsidRPr="005E30C4">
        <w:rPr>
          <w:rFonts w:ascii="Arial" w:hAnsi="Arial"/>
          <w:sz w:val="22"/>
          <w:szCs w:val="22"/>
        </w:rPr>
        <w:t xml:space="preserve">. Takto bude vypočtena vážená bodová hodnota příslušného </w:t>
      </w:r>
      <w:proofErr w:type="spellStart"/>
      <w:r w:rsidRPr="005E30C4">
        <w:rPr>
          <w:rFonts w:ascii="Arial" w:hAnsi="Arial"/>
          <w:sz w:val="22"/>
          <w:szCs w:val="22"/>
        </w:rPr>
        <w:t>subkritéria</w:t>
      </w:r>
      <w:proofErr w:type="spellEnd"/>
      <w:r w:rsidRPr="005E30C4">
        <w:rPr>
          <w:rFonts w:ascii="Arial" w:hAnsi="Arial"/>
          <w:sz w:val="22"/>
          <w:szCs w:val="22"/>
        </w:rPr>
        <w:t xml:space="preserve"> pro každou nabídku.</w:t>
      </w:r>
      <w:r>
        <w:rPr>
          <w:rFonts w:ascii="Arial" w:hAnsi="Arial"/>
          <w:sz w:val="22"/>
          <w:szCs w:val="22"/>
        </w:rPr>
        <w:t xml:space="preserve"> Součet vážených bodových hodnot získaných v jednotlivých výše uvedených </w:t>
      </w:r>
      <w:proofErr w:type="spellStart"/>
      <w:r>
        <w:rPr>
          <w:rFonts w:ascii="Arial" w:hAnsi="Arial"/>
          <w:sz w:val="22"/>
          <w:szCs w:val="22"/>
        </w:rPr>
        <w:t>subkritériích</w:t>
      </w:r>
      <w:proofErr w:type="spellEnd"/>
      <w:r>
        <w:rPr>
          <w:rFonts w:ascii="Arial" w:hAnsi="Arial"/>
          <w:sz w:val="22"/>
          <w:szCs w:val="22"/>
        </w:rPr>
        <w:t xml:space="preserve"> bude následně násoben</w:t>
      </w:r>
      <w:r w:rsidRPr="00DD5141">
        <w:rPr>
          <w:rFonts w:ascii="Arial" w:hAnsi="Arial"/>
          <w:sz w:val="22"/>
          <w:szCs w:val="22"/>
        </w:rPr>
        <w:t xml:space="preserve"> vah</w:t>
      </w:r>
      <w:r>
        <w:rPr>
          <w:rFonts w:ascii="Arial" w:hAnsi="Arial"/>
          <w:sz w:val="22"/>
          <w:szCs w:val="22"/>
        </w:rPr>
        <w:t xml:space="preserve">ou dílčího hodnotícího kritéria č. 1. </w:t>
      </w:r>
      <w:r w:rsidRPr="005E30C4">
        <w:rPr>
          <w:rFonts w:ascii="Arial" w:hAnsi="Arial"/>
          <w:sz w:val="22"/>
          <w:szCs w:val="22"/>
        </w:rPr>
        <w:t xml:space="preserve">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04F5A468" w14:textId="77777777" w:rsidR="007D1AA6" w:rsidRPr="005E30C4" w:rsidRDefault="007D1AA6" w:rsidP="007D1AA6">
      <w:pPr>
        <w:jc w:val="both"/>
        <w:rPr>
          <w:rFonts w:ascii="Arial" w:hAnsi="Arial"/>
          <w:sz w:val="22"/>
          <w:szCs w:val="22"/>
        </w:rPr>
      </w:pPr>
    </w:p>
    <w:p w14:paraId="5EB0EC17" w14:textId="77777777" w:rsidR="007D1AA6" w:rsidRPr="005E30C4" w:rsidRDefault="007D1AA6" w:rsidP="007D1AA6">
      <w:pPr>
        <w:jc w:val="both"/>
        <w:rPr>
          <w:rFonts w:ascii="Arial" w:hAnsi="Arial"/>
          <w:b/>
          <w:sz w:val="22"/>
          <w:szCs w:val="22"/>
        </w:rPr>
      </w:pPr>
      <w:r w:rsidRPr="005E30C4">
        <w:rPr>
          <w:rFonts w:ascii="Arial" w:hAnsi="Arial"/>
          <w:b/>
          <w:sz w:val="22"/>
          <w:szCs w:val="22"/>
        </w:rPr>
        <w:t xml:space="preserve">Ad 2) </w:t>
      </w:r>
      <w:r w:rsidRPr="005E30C4">
        <w:rPr>
          <w:rFonts w:ascii="Arial" w:hAnsi="Arial"/>
          <w:b/>
          <w:sz w:val="22"/>
          <w:szCs w:val="22"/>
        </w:rPr>
        <w:tab/>
        <w:t xml:space="preserve">Dílčí hodnotící kritérium 2 - Cena služeb tarif </w:t>
      </w:r>
      <w:r w:rsidRPr="00601F0A">
        <w:rPr>
          <w:rFonts w:ascii="Arial" w:hAnsi="Arial"/>
          <w:b/>
          <w:sz w:val="22"/>
          <w:szCs w:val="22"/>
        </w:rPr>
        <w:t>Minor</w:t>
      </w:r>
    </w:p>
    <w:p w14:paraId="445E250B" w14:textId="77777777" w:rsidR="007D1AA6" w:rsidRPr="005E30C4" w:rsidRDefault="007D1AA6" w:rsidP="007D1AA6">
      <w:pPr>
        <w:jc w:val="both"/>
        <w:rPr>
          <w:rFonts w:ascii="Arial" w:hAnsi="Arial"/>
          <w:sz w:val="22"/>
          <w:szCs w:val="22"/>
        </w:rPr>
      </w:pPr>
    </w:p>
    <w:p w14:paraId="6ABFE60B"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tohoto dílčího kritéria budou hodnocena následující </w:t>
      </w:r>
      <w:proofErr w:type="spellStart"/>
      <w:r w:rsidRPr="005E30C4">
        <w:rPr>
          <w:rFonts w:ascii="Arial" w:hAnsi="Arial"/>
          <w:sz w:val="22"/>
          <w:szCs w:val="22"/>
        </w:rPr>
        <w:t>subkritéria</w:t>
      </w:r>
      <w:proofErr w:type="spellEnd"/>
      <w:r w:rsidRPr="005E30C4">
        <w:rPr>
          <w:rFonts w:ascii="Arial" w:hAnsi="Arial"/>
          <w:sz w:val="22"/>
          <w:szCs w:val="22"/>
        </w:rPr>
        <w:t>:</w:t>
      </w:r>
    </w:p>
    <w:p w14:paraId="5EE92609" w14:textId="77777777" w:rsidR="007D1AA6" w:rsidRPr="005E30C4" w:rsidRDefault="007D1AA6" w:rsidP="007D1AA6">
      <w:pPr>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4674"/>
        <w:gridCol w:w="2262"/>
      </w:tblGrid>
      <w:tr w:rsidR="007D1AA6" w:rsidRPr="005E30C4" w14:paraId="73D97097" w14:textId="77777777" w:rsidTr="001777B6">
        <w:tc>
          <w:tcPr>
            <w:tcW w:w="2268" w:type="dxa"/>
            <w:vAlign w:val="center"/>
          </w:tcPr>
          <w:p w14:paraId="316512A5" w14:textId="77777777" w:rsidR="007D1AA6" w:rsidRPr="005E30C4" w:rsidRDefault="007D1AA6" w:rsidP="001777B6">
            <w:pPr>
              <w:jc w:val="center"/>
              <w:rPr>
                <w:rFonts w:ascii="Arial" w:hAnsi="Arial"/>
                <w:b/>
                <w:sz w:val="22"/>
                <w:szCs w:val="22"/>
              </w:rPr>
            </w:pPr>
            <w:r w:rsidRPr="005E30C4">
              <w:rPr>
                <w:rFonts w:ascii="Arial" w:hAnsi="Arial"/>
                <w:b/>
                <w:sz w:val="22"/>
                <w:szCs w:val="22"/>
              </w:rPr>
              <w:lastRenderedPageBreak/>
              <w:t xml:space="preserve">Číslo </w:t>
            </w:r>
            <w:proofErr w:type="spellStart"/>
            <w:r w:rsidRPr="005E30C4">
              <w:rPr>
                <w:rFonts w:ascii="Arial" w:hAnsi="Arial"/>
                <w:b/>
                <w:sz w:val="22"/>
                <w:szCs w:val="22"/>
              </w:rPr>
              <w:t>subkritéria</w:t>
            </w:r>
            <w:proofErr w:type="spellEnd"/>
          </w:p>
        </w:tc>
        <w:tc>
          <w:tcPr>
            <w:tcW w:w="4680" w:type="dxa"/>
            <w:vAlign w:val="center"/>
          </w:tcPr>
          <w:p w14:paraId="0D890296"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Název </w:t>
            </w:r>
            <w:proofErr w:type="spellStart"/>
            <w:r w:rsidRPr="005E30C4">
              <w:rPr>
                <w:rFonts w:ascii="Arial" w:hAnsi="Arial"/>
                <w:b/>
                <w:sz w:val="22"/>
                <w:szCs w:val="22"/>
              </w:rPr>
              <w:t>subkritéria</w:t>
            </w:r>
            <w:proofErr w:type="spellEnd"/>
          </w:p>
        </w:tc>
        <w:tc>
          <w:tcPr>
            <w:tcW w:w="2264" w:type="dxa"/>
            <w:vAlign w:val="center"/>
          </w:tcPr>
          <w:p w14:paraId="5C34E246"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Váha </w:t>
            </w:r>
            <w:proofErr w:type="spellStart"/>
            <w:r w:rsidRPr="005E30C4">
              <w:rPr>
                <w:rFonts w:ascii="Arial" w:hAnsi="Arial"/>
                <w:b/>
                <w:sz w:val="22"/>
                <w:szCs w:val="22"/>
              </w:rPr>
              <w:t>subkritéria</w:t>
            </w:r>
            <w:proofErr w:type="spellEnd"/>
          </w:p>
        </w:tc>
      </w:tr>
      <w:tr w:rsidR="007D1AA6" w:rsidRPr="005E30C4" w14:paraId="272E4279" w14:textId="77777777" w:rsidTr="001777B6">
        <w:tc>
          <w:tcPr>
            <w:tcW w:w="2268" w:type="dxa"/>
            <w:vAlign w:val="center"/>
          </w:tcPr>
          <w:p w14:paraId="77C156E6" w14:textId="77777777" w:rsidR="007D1AA6" w:rsidRPr="005E30C4" w:rsidRDefault="007D1AA6" w:rsidP="001777B6">
            <w:pPr>
              <w:jc w:val="center"/>
              <w:rPr>
                <w:rFonts w:ascii="Arial" w:hAnsi="Arial"/>
                <w:sz w:val="22"/>
                <w:szCs w:val="22"/>
              </w:rPr>
            </w:pPr>
            <w:r w:rsidRPr="005E30C4">
              <w:rPr>
                <w:rFonts w:ascii="Arial" w:hAnsi="Arial"/>
                <w:sz w:val="22"/>
                <w:szCs w:val="22"/>
              </w:rPr>
              <w:t>1</w:t>
            </w:r>
          </w:p>
        </w:tc>
        <w:tc>
          <w:tcPr>
            <w:tcW w:w="4680" w:type="dxa"/>
            <w:vAlign w:val="center"/>
          </w:tcPr>
          <w:p w14:paraId="4F2FB41C" w14:textId="77777777" w:rsidR="007D1AA6" w:rsidRPr="005E30C4" w:rsidRDefault="007D1AA6" w:rsidP="001777B6">
            <w:pPr>
              <w:rPr>
                <w:rFonts w:ascii="Arial" w:hAnsi="Arial"/>
                <w:sz w:val="22"/>
                <w:szCs w:val="22"/>
              </w:rPr>
            </w:pPr>
            <w:r>
              <w:rPr>
                <w:rFonts w:ascii="Arial" w:hAnsi="Arial"/>
                <w:sz w:val="22"/>
                <w:szCs w:val="22"/>
              </w:rPr>
              <w:t>O</w:t>
            </w:r>
            <w:r w:rsidRPr="005E30C4">
              <w:rPr>
                <w:rFonts w:ascii="Arial" w:hAnsi="Arial"/>
                <w:sz w:val="22"/>
                <w:szCs w:val="22"/>
              </w:rPr>
              <w:t xml:space="preserve">cenění </w:t>
            </w:r>
            <w:r>
              <w:rPr>
                <w:rFonts w:ascii="Arial" w:hAnsi="Arial"/>
                <w:sz w:val="22"/>
                <w:szCs w:val="22"/>
              </w:rPr>
              <w:t>m</w:t>
            </w:r>
            <w:r w:rsidRPr="005E30C4">
              <w:rPr>
                <w:rFonts w:ascii="Arial" w:hAnsi="Arial"/>
                <w:sz w:val="22"/>
                <w:szCs w:val="22"/>
              </w:rPr>
              <w:t>odelové</w:t>
            </w:r>
            <w:r>
              <w:rPr>
                <w:rFonts w:ascii="Arial" w:hAnsi="Arial"/>
                <w:sz w:val="22"/>
                <w:szCs w:val="22"/>
              </w:rPr>
              <w:t>ho</w:t>
            </w:r>
            <w:r w:rsidRPr="005E30C4">
              <w:rPr>
                <w:rFonts w:ascii="Arial" w:hAnsi="Arial"/>
                <w:sz w:val="22"/>
                <w:szCs w:val="22"/>
              </w:rPr>
              <w:t xml:space="preserve"> výpisu pro tarif </w:t>
            </w:r>
            <w:r w:rsidRPr="00601F0A">
              <w:rPr>
                <w:rFonts w:ascii="Arial" w:hAnsi="Arial"/>
                <w:b/>
                <w:sz w:val="22"/>
                <w:szCs w:val="22"/>
              </w:rPr>
              <w:t>Minor</w:t>
            </w:r>
          </w:p>
        </w:tc>
        <w:tc>
          <w:tcPr>
            <w:tcW w:w="2264" w:type="dxa"/>
            <w:vAlign w:val="center"/>
          </w:tcPr>
          <w:p w14:paraId="741D6811" w14:textId="77777777" w:rsidR="007D1AA6" w:rsidRPr="005E30C4" w:rsidRDefault="007D1AA6" w:rsidP="001777B6">
            <w:pPr>
              <w:jc w:val="center"/>
              <w:rPr>
                <w:rFonts w:ascii="Arial" w:hAnsi="Arial"/>
                <w:sz w:val="22"/>
                <w:szCs w:val="22"/>
              </w:rPr>
            </w:pPr>
            <w:r w:rsidRPr="005E30C4">
              <w:rPr>
                <w:rFonts w:ascii="Arial" w:hAnsi="Arial"/>
                <w:sz w:val="22"/>
                <w:szCs w:val="22"/>
              </w:rPr>
              <w:t>70 %</w:t>
            </w:r>
          </w:p>
        </w:tc>
      </w:tr>
      <w:tr w:rsidR="007D1AA6" w:rsidRPr="005E30C4" w14:paraId="659127B3" w14:textId="77777777" w:rsidTr="001777B6">
        <w:tc>
          <w:tcPr>
            <w:tcW w:w="2268" w:type="dxa"/>
            <w:vAlign w:val="center"/>
          </w:tcPr>
          <w:p w14:paraId="34B8DDD2" w14:textId="77777777" w:rsidR="007D1AA6" w:rsidRPr="005E30C4" w:rsidRDefault="007D1AA6" w:rsidP="001777B6">
            <w:pPr>
              <w:jc w:val="center"/>
              <w:rPr>
                <w:rFonts w:ascii="Arial" w:hAnsi="Arial"/>
                <w:sz w:val="22"/>
                <w:szCs w:val="22"/>
              </w:rPr>
            </w:pPr>
            <w:r w:rsidRPr="005E30C4">
              <w:rPr>
                <w:rFonts w:ascii="Arial" w:hAnsi="Arial"/>
                <w:sz w:val="22"/>
                <w:szCs w:val="22"/>
              </w:rPr>
              <w:t>2</w:t>
            </w:r>
          </w:p>
        </w:tc>
        <w:tc>
          <w:tcPr>
            <w:tcW w:w="4680" w:type="dxa"/>
            <w:vAlign w:val="center"/>
          </w:tcPr>
          <w:p w14:paraId="33228E2B" w14:textId="77777777" w:rsidR="007D1AA6" w:rsidRPr="005E30C4" w:rsidRDefault="007D1AA6" w:rsidP="001777B6">
            <w:pPr>
              <w:rPr>
                <w:rFonts w:ascii="Arial" w:hAnsi="Arial"/>
                <w:sz w:val="22"/>
                <w:szCs w:val="22"/>
              </w:rPr>
            </w:pPr>
            <w:r w:rsidRPr="005E30C4">
              <w:rPr>
                <w:rFonts w:ascii="Arial" w:hAnsi="Arial"/>
                <w:sz w:val="22"/>
                <w:szCs w:val="22"/>
              </w:rPr>
              <w:t xml:space="preserve">Paušální poplatek tarif </w:t>
            </w:r>
            <w:r w:rsidRPr="00601F0A">
              <w:rPr>
                <w:rFonts w:ascii="Arial" w:hAnsi="Arial"/>
                <w:b/>
                <w:sz w:val="22"/>
                <w:szCs w:val="22"/>
              </w:rPr>
              <w:t>Minor</w:t>
            </w:r>
          </w:p>
        </w:tc>
        <w:tc>
          <w:tcPr>
            <w:tcW w:w="2264" w:type="dxa"/>
            <w:vAlign w:val="center"/>
          </w:tcPr>
          <w:p w14:paraId="4FB4C908" w14:textId="77777777" w:rsidR="007D1AA6" w:rsidRPr="005E30C4" w:rsidRDefault="007D1AA6" w:rsidP="001777B6">
            <w:pPr>
              <w:jc w:val="center"/>
              <w:rPr>
                <w:rFonts w:ascii="Arial" w:hAnsi="Arial"/>
                <w:sz w:val="22"/>
                <w:szCs w:val="22"/>
              </w:rPr>
            </w:pPr>
            <w:r w:rsidRPr="005E30C4">
              <w:rPr>
                <w:rFonts w:ascii="Arial" w:hAnsi="Arial"/>
                <w:sz w:val="22"/>
                <w:szCs w:val="22"/>
              </w:rPr>
              <w:t>30 %</w:t>
            </w:r>
          </w:p>
        </w:tc>
      </w:tr>
    </w:tbl>
    <w:p w14:paraId="0CACD82B" w14:textId="77777777" w:rsidR="007D1AA6" w:rsidRPr="005E30C4" w:rsidRDefault="007D1AA6" w:rsidP="007D1AA6">
      <w:pPr>
        <w:jc w:val="both"/>
        <w:rPr>
          <w:rFonts w:ascii="Arial" w:hAnsi="Arial"/>
          <w:sz w:val="22"/>
          <w:szCs w:val="22"/>
        </w:rPr>
      </w:pPr>
    </w:p>
    <w:p w14:paraId="5DEDB0CD"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E30C4">
        <w:rPr>
          <w:rFonts w:ascii="Arial" w:hAnsi="Arial"/>
          <w:i/>
          <w:sz w:val="22"/>
          <w:szCs w:val="22"/>
        </w:rPr>
        <w:t xml:space="preserve">1 </w:t>
      </w:r>
      <w:r w:rsidRPr="00B007EA">
        <w:rPr>
          <w:rFonts w:ascii="Arial" w:hAnsi="Arial"/>
          <w:i/>
          <w:sz w:val="22"/>
          <w:szCs w:val="22"/>
        </w:rPr>
        <w:t xml:space="preserve">– ocenění Modelového výpisu z účtu pro tarif </w:t>
      </w:r>
      <w:r w:rsidRPr="00B007EA">
        <w:rPr>
          <w:rFonts w:ascii="Arial" w:hAnsi="Arial"/>
          <w:b/>
          <w:i/>
          <w:sz w:val="22"/>
          <w:szCs w:val="22"/>
        </w:rPr>
        <w:t>Minor</w:t>
      </w:r>
      <w:r w:rsidRPr="005E30C4">
        <w:rPr>
          <w:rFonts w:ascii="Arial" w:hAnsi="Arial"/>
          <w:sz w:val="22"/>
          <w:szCs w:val="22"/>
        </w:rPr>
        <w:t xml:space="preserve"> bude hodnocena cena za modelový výpis účtu pro o</w:t>
      </w:r>
      <w:r>
        <w:rPr>
          <w:rFonts w:ascii="Arial" w:hAnsi="Arial"/>
          <w:sz w:val="22"/>
          <w:szCs w:val="22"/>
        </w:rPr>
        <w:t>cenění hovorného z 1 SIM karty Z</w:t>
      </w:r>
      <w:r w:rsidRPr="005E30C4">
        <w:rPr>
          <w:rFonts w:ascii="Arial" w:hAnsi="Arial"/>
          <w:sz w:val="22"/>
          <w:szCs w:val="22"/>
        </w:rPr>
        <w:t xml:space="preserve">adavatele pro tarif </w:t>
      </w:r>
      <w:r w:rsidRPr="00601F0A">
        <w:rPr>
          <w:rFonts w:ascii="Arial" w:hAnsi="Arial"/>
          <w:b/>
          <w:sz w:val="22"/>
          <w:szCs w:val="22"/>
        </w:rPr>
        <w:t>Minor</w:t>
      </w:r>
      <w:r w:rsidRPr="005E30C4">
        <w:rPr>
          <w:rFonts w:ascii="Arial" w:hAnsi="Arial"/>
          <w:sz w:val="22"/>
          <w:szCs w:val="22"/>
        </w:rPr>
        <w:t>.</w:t>
      </w:r>
    </w:p>
    <w:p w14:paraId="02A497BF" w14:textId="77777777" w:rsidR="007D1AA6" w:rsidRPr="005E30C4" w:rsidRDefault="007D1AA6" w:rsidP="007D1AA6">
      <w:pPr>
        <w:jc w:val="both"/>
        <w:rPr>
          <w:rFonts w:ascii="Arial" w:hAnsi="Arial"/>
          <w:sz w:val="22"/>
          <w:szCs w:val="22"/>
        </w:rPr>
      </w:pPr>
    </w:p>
    <w:p w14:paraId="7F5E23BE"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E30C4">
        <w:rPr>
          <w:rFonts w:ascii="Arial" w:hAnsi="Arial"/>
          <w:i/>
          <w:sz w:val="22"/>
          <w:szCs w:val="22"/>
        </w:rPr>
        <w:t xml:space="preserve">2 – Paušální poplatek tarif </w:t>
      </w:r>
      <w:r w:rsidRPr="00B007EA">
        <w:rPr>
          <w:rFonts w:ascii="Arial" w:hAnsi="Arial"/>
          <w:b/>
          <w:i/>
          <w:sz w:val="22"/>
          <w:szCs w:val="22"/>
        </w:rPr>
        <w:t>Minor</w:t>
      </w:r>
      <w:r w:rsidRPr="005E30C4">
        <w:rPr>
          <w:rFonts w:ascii="Arial" w:hAnsi="Arial"/>
          <w:sz w:val="22"/>
          <w:szCs w:val="22"/>
        </w:rPr>
        <w:t xml:space="preserve"> bude hodnocena cena paušálního poplatku pro tarif </w:t>
      </w:r>
      <w:r w:rsidRPr="00601F0A">
        <w:rPr>
          <w:rFonts w:ascii="Arial" w:hAnsi="Arial"/>
          <w:b/>
          <w:sz w:val="22"/>
          <w:szCs w:val="22"/>
        </w:rPr>
        <w:t>Minor</w:t>
      </w:r>
      <w:r w:rsidRPr="005E30C4">
        <w:rPr>
          <w:rFonts w:ascii="Arial" w:hAnsi="Arial"/>
          <w:sz w:val="22"/>
          <w:szCs w:val="22"/>
        </w:rPr>
        <w:t>.</w:t>
      </w:r>
    </w:p>
    <w:p w14:paraId="598E3A6B" w14:textId="77777777" w:rsidR="007D1AA6" w:rsidRPr="005E30C4" w:rsidRDefault="007D1AA6" w:rsidP="007D1AA6">
      <w:pPr>
        <w:jc w:val="both"/>
        <w:rPr>
          <w:rFonts w:ascii="Arial" w:hAnsi="Arial"/>
          <w:sz w:val="22"/>
          <w:szCs w:val="22"/>
        </w:rPr>
      </w:pPr>
    </w:p>
    <w:p w14:paraId="4063F828"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Za účelem hodnocení nabídek dle uvedených </w:t>
      </w:r>
      <w:proofErr w:type="spellStart"/>
      <w:r w:rsidRPr="005E30C4">
        <w:rPr>
          <w:rFonts w:ascii="Arial" w:hAnsi="Arial"/>
          <w:sz w:val="22"/>
          <w:szCs w:val="22"/>
        </w:rPr>
        <w:t>subkritérií</w:t>
      </w:r>
      <w:proofErr w:type="spellEnd"/>
      <w:r w:rsidRPr="005E30C4">
        <w:rPr>
          <w:rFonts w:ascii="Arial" w:hAnsi="Arial"/>
          <w:sz w:val="22"/>
          <w:szCs w:val="22"/>
        </w:rPr>
        <w:t xml:space="preserve"> dílčího hodnotícího kritéria č.</w:t>
      </w:r>
      <w:r>
        <w:rPr>
          <w:rFonts w:ascii="Arial" w:hAnsi="Arial"/>
          <w:sz w:val="22"/>
          <w:szCs w:val="22"/>
        </w:rPr>
        <w:t xml:space="preserve"> 2</w:t>
      </w:r>
      <w:r w:rsidRPr="005E30C4">
        <w:rPr>
          <w:rFonts w:ascii="Arial" w:hAnsi="Arial"/>
          <w:sz w:val="22"/>
          <w:szCs w:val="22"/>
        </w:rPr>
        <w:t xml:space="preserve"> předloží </w:t>
      </w:r>
      <w:r>
        <w:rPr>
          <w:rFonts w:ascii="Arial" w:hAnsi="Arial"/>
          <w:sz w:val="22"/>
          <w:szCs w:val="22"/>
        </w:rPr>
        <w:t>Dodavatel</w:t>
      </w:r>
      <w:r w:rsidRPr="005E30C4">
        <w:rPr>
          <w:rFonts w:ascii="Arial" w:hAnsi="Arial"/>
          <w:sz w:val="22"/>
          <w:szCs w:val="22"/>
        </w:rPr>
        <w:t xml:space="preserve"> písemn</w:t>
      </w:r>
      <w:r>
        <w:rPr>
          <w:rFonts w:ascii="Arial" w:hAnsi="Arial"/>
          <w:sz w:val="22"/>
          <w:szCs w:val="22"/>
        </w:rPr>
        <w:t>ě</w:t>
      </w:r>
      <w:r w:rsidRPr="005E30C4">
        <w:rPr>
          <w:rFonts w:ascii="Arial" w:hAnsi="Arial"/>
          <w:sz w:val="22"/>
          <w:szCs w:val="22"/>
        </w:rPr>
        <w:t xml:space="preserve"> vyplněn</w:t>
      </w:r>
      <w:r>
        <w:rPr>
          <w:rFonts w:ascii="Arial" w:hAnsi="Arial"/>
          <w:sz w:val="22"/>
          <w:szCs w:val="22"/>
        </w:rPr>
        <w:t>ou Přílohu č. 3 a 4 této Dokumentace</w:t>
      </w:r>
      <w:r w:rsidRPr="005E30C4">
        <w:rPr>
          <w:rFonts w:ascii="Arial" w:hAnsi="Arial"/>
          <w:sz w:val="22"/>
          <w:szCs w:val="22"/>
        </w:rPr>
        <w:t xml:space="preserve">, </w:t>
      </w:r>
      <w:r>
        <w:rPr>
          <w:rFonts w:ascii="Arial" w:hAnsi="Arial"/>
          <w:sz w:val="22"/>
          <w:szCs w:val="22"/>
        </w:rPr>
        <w:t>jejímž</w:t>
      </w:r>
      <w:r w:rsidRPr="005E30C4">
        <w:rPr>
          <w:rFonts w:ascii="Arial" w:hAnsi="Arial"/>
          <w:sz w:val="22"/>
          <w:szCs w:val="22"/>
        </w:rPr>
        <w:t xml:space="preserve"> obsahem budou hodnocené parametry / hodnoty.</w:t>
      </w:r>
    </w:p>
    <w:p w14:paraId="5633F5D7" w14:textId="77777777" w:rsidR="007D1AA6" w:rsidRPr="005E30C4" w:rsidRDefault="007D1AA6" w:rsidP="007D1AA6">
      <w:pPr>
        <w:jc w:val="both"/>
        <w:rPr>
          <w:rFonts w:ascii="Arial" w:hAnsi="Arial"/>
          <w:sz w:val="22"/>
          <w:szCs w:val="22"/>
        </w:rPr>
      </w:pPr>
    </w:p>
    <w:p w14:paraId="226B14BF"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01079C7C"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 xml:space="preserve">1 a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2 dílčího hodnotícího kritéria č.</w:t>
      </w:r>
      <w:r>
        <w:rPr>
          <w:rFonts w:ascii="Arial" w:hAnsi="Arial"/>
          <w:sz w:val="22"/>
          <w:szCs w:val="22"/>
        </w:rPr>
        <w:t xml:space="preserve"> 2</w:t>
      </w:r>
      <w:r w:rsidRPr="005E30C4">
        <w:rPr>
          <w:rFonts w:ascii="Arial" w:hAnsi="Arial"/>
          <w:sz w:val="22"/>
          <w:szCs w:val="22"/>
        </w:rPr>
        <w:t xml:space="preserve"> bude hodnocena výše nabídkové ceny v Kč bez DPH. V rámci těchto </w:t>
      </w:r>
      <w:proofErr w:type="spellStart"/>
      <w:r w:rsidRPr="005E30C4">
        <w:rPr>
          <w:rFonts w:ascii="Arial" w:hAnsi="Arial"/>
          <w:sz w:val="22"/>
          <w:szCs w:val="22"/>
        </w:rPr>
        <w:t>subkritérií</w:t>
      </w:r>
      <w:proofErr w:type="spellEnd"/>
      <w:r w:rsidRPr="005E30C4">
        <w:rPr>
          <w:rFonts w:ascii="Arial" w:hAnsi="Arial"/>
          <w:sz w:val="22"/>
          <w:szCs w:val="22"/>
        </w:rPr>
        <w:t xml:space="preserve"> získá hodnocená nabídka bodovou hodnotu, která vznikne násobkem 100 a poměru hodnoty nabídkové ceny nejvýhodnější nabídky k nabídkové ceně hodnocené nabídky.</w:t>
      </w:r>
    </w:p>
    <w:p w14:paraId="1C0B0443" w14:textId="77777777" w:rsidR="007D1AA6" w:rsidRPr="005E30C4" w:rsidRDefault="007D1AA6" w:rsidP="007D1AA6">
      <w:pPr>
        <w:jc w:val="both"/>
        <w:rPr>
          <w:rFonts w:ascii="Arial" w:hAnsi="Arial"/>
          <w:sz w:val="22"/>
          <w:szCs w:val="22"/>
        </w:rPr>
      </w:pPr>
    </w:p>
    <w:p w14:paraId="6DAF2F31" w14:textId="77777777" w:rsidR="007D1AA6" w:rsidRPr="00D76269" w:rsidRDefault="007D1AA6" w:rsidP="007D1AA6">
      <w:pPr>
        <w:jc w:val="both"/>
        <w:rPr>
          <w:rFonts w:ascii="Arial" w:hAnsi="Arial"/>
          <w:sz w:val="22"/>
          <w:szCs w:val="22"/>
        </w:rPr>
      </w:pPr>
      <w:r w:rsidRPr="005E30C4">
        <w:rPr>
          <w:rFonts w:ascii="Arial" w:hAnsi="Arial"/>
          <w:sz w:val="22"/>
          <w:szCs w:val="22"/>
        </w:rPr>
        <w:t xml:space="preserve">Bodová hodnota nabídky získaná v příslušném hodnotícím </w:t>
      </w:r>
      <w:proofErr w:type="spellStart"/>
      <w:r w:rsidRPr="005E30C4">
        <w:rPr>
          <w:rFonts w:ascii="Arial" w:hAnsi="Arial"/>
          <w:sz w:val="22"/>
          <w:szCs w:val="22"/>
        </w:rPr>
        <w:t>subkritériu</w:t>
      </w:r>
      <w:proofErr w:type="spellEnd"/>
      <w:r w:rsidRPr="005E30C4">
        <w:rPr>
          <w:rFonts w:ascii="Arial" w:hAnsi="Arial"/>
          <w:sz w:val="22"/>
          <w:szCs w:val="22"/>
        </w:rPr>
        <w:t xml:space="preserve"> bude násobena vahou příslušného </w:t>
      </w:r>
      <w:proofErr w:type="spellStart"/>
      <w:r>
        <w:rPr>
          <w:rFonts w:ascii="Arial" w:hAnsi="Arial"/>
          <w:sz w:val="22"/>
          <w:szCs w:val="22"/>
        </w:rPr>
        <w:t>sub</w:t>
      </w:r>
      <w:r w:rsidRPr="005E30C4">
        <w:rPr>
          <w:rFonts w:ascii="Arial" w:hAnsi="Arial"/>
          <w:sz w:val="22"/>
          <w:szCs w:val="22"/>
        </w:rPr>
        <w:t>kritéria</w:t>
      </w:r>
      <w:proofErr w:type="spellEnd"/>
      <w:r w:rsidRPr="005E30C4">
        <w:rPr>
          <w:rFonts w:ascii="Arial" w:hAnsi="Arial"/>
          <w:sz w:val="22"/>
          <w:szCs w:val="22"/>
        </w:rPr>
        <w:t xml:space="preserve">. Takto bude vypočtena vážená bodová hodnota příslušného </w:t>
      </w:r>
      <w:proofErr w:type="spellStart"/>
      <w:r w:rsidRPr="005E30C4">
        <w:rPr>
          <w:rFonts w:ascii="Arial" w:hAnsi="Arial"/>
          <w:sz w:val="22"/>
          <w:szCs w:val="22"/>
        </w:rPr>
        <w:t>subkritéria</w:t>
      </w:r>
      <w:proofErr w:type="spellEnd"/>
      <w:r w:rsidRPr="005E30C4">
        <w:rPr>
          <w:rFonts w:ascii="Arial" w:hAnsi="Arial"/>
          <w:sz w:val="22"/>
          <w:szCs w:val="22"/>
        </w:rPr>
        <w:t xml:space="preserve"> pro každou nabídku.</w:t>
      </w:r>
      <w:r>
        <w:rPr>
          <w:rFonts w:ascii="Arial" w:hAnsi="Arial"/>
          <w:sz w:val="22"/>
          <w:szCs w:val="22"/>
        </w:rPr>
        <w:t xml:space="preserve"> Součet vážených bodových hodnot získaných v jednotlivých výše uvedených </w:t>
      </w:r>
      <w:proofErr w:type="spellStart"/>
      <w:r>
        <w:rPr>
          <w:rFonts w:ascii="Arial" w:hAnsi="Arial"/>
          <w:sz w:val="22"/>
          <w:szCs w:val="22"/>
        </w:rPr>
        <w:t>subkritériích</w:t>
      </w:r>
      <w:proofErr w:type="spellEnd"/>
      <w:r>
        <w:rPr>
          <w:rFonts w:ascii="Arial" w:hAnsi="Arial"/>
          <w:sz w:val="22"/>
          <w:szCs w:val="22"/>
        </w:rPr>
        <w:t xml:space="preserve"> bude následně násoben</w:t>
      </w:r>
      <w:r w:rsidRPr="00DD5141">
        <w:rPr>
          <w:rFonts w:ascii="Arial" w:hAnsi="Arial"/>
          <w:sz w:val="22"/>
          <w:szCs w:val="22"/>
        </w:rPr>
        <w:t xml:space="preserve"> vah</w:t>
      </w:r>
      <w:r>
        <w:rPr>
          <w:rFonts w:ascii="Arial" w:hAnsi="Arial"/>
          <w:sz w:val="22"/>
          <w:szCs w:val="22"/>
        </w:rPr>
        <w:t xml:space="preserve">ou dílčího hodnotícího kritéria č. 2. </w:t>
      </w:r>
      <w:r w:rsidRPr="005E30C4">
        <w:rPr>
          <w:rFonts w:ascii="Arial" w:hAnsi="Arial"/>
          <w:sz w:val="22"/>
          <w:szCs w:val="22"/>
        </w:rPr>
        <w:t xml:space="preserve">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74B2609F" w14:textId="77777777" w:rsidR="007D1AA6" w:rsidRPr="005E30C4" w:rsidRDefault="007D1AA6" w:rsidP="007D1AA6">
      <w:pPr>
        <w:jc w:val="both"/>
        <w:rPr>
          <w:rFonts w:ascii="Arial" w:hAnsi="Arial"/>
          <w:sz w:val="22"/>
          <w:szCs w:val="22"/>
        </w:rPr>
      </w:pPr>
    </w:p>
    <w:p w14:paraId="7A31B90E" w14:textId="77777777" w:rsidR="007D1AA6" w:rsidRPr="005E30C4" w:rsidRDefault="007D1AA6" w:rsidP="007D1AA6">
      <w:pPr>
        <w:jc w:val="both"/>
        <w:rPr>
          <w:rFonts w:ascii="Arial" w:hAnsi="Arial"/>
          <w:b/>
          <w:sz w:val="22"/>
          <w:szCs w:val="22"/>
        </w:rPr>
      </w:pPr>
      <w:r>
        <w:rPr>
          <w:rFonts w:ascii="Arial" w:hAnsi="Arial"/>
          <w:b/>
          <w:sz w:val="22"/>
          <w:szCs w:val="22"/>
        </w:rPr>
        <w:t>Ad 3</w:t>
      </w:r>
      <w:r w:rsidRPr="005E30C4">
        <w:rPr>
          <w:rFonts w:ascii="Arial" w:hAnsi="Arial"/>
          <w:b/>
          <w:sz w:val="22"/>
          <w:szCs w:val="22"/>
        </w:rPr>
        <w:t xml:space="preserve">) </w:t>
      </w:r>
      <w:r w:rsidRPr="005E30C4">
        <w:rPr>
          <w:rFonts w:ascii="Arial" w:hAnsi="Arial"/>
          <w:b/>
          <w:sz w:val="22"/>
          <w:szCs w:val="22"/>
        </w:rPr>
        <w:tab/>
        <w:t xml:space="preserve">Dílčí hodnotící kritérium 3 - Cena služeb tarif </w:t>
      </w:r>
      <w:r>
        <w:rPr>
          <w:rFonts w:ascii="Arial" w:hAnsi="Arial"/>
          <w:b/>
          <w:sz w:val="22"/>
          <w:szCs w:val="22"/>
        </w:rPr>
        <w:t>ProfiPlus30</w:t>
      </w:r>
    </w:p>
    <w:p w14:paraId="609553AE" w14:textId="77777777" w:rsidR="007D1AA6" w:rsidRDefault="007D1AA6" w:rsidP="007D1AA6">
      <w:pPr>
        <w:jc w:val="both"/>
        <w:rPr>
          <w:rFonts w:ascii="Arial" w:hAnsi="Arial"/>
          <w:sz w:val="22"/>
          <w:szCs w:val="22"/>
        </w:rPr>
      </w:pPr>
    </w:p>
    <w:p w14:paraId="5BB83551"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Předmětem hodnocení nabídek v tomto kritériu je </w:t>
      </w:r>
      <w:r>
        <w:rPr>
          <w:rFonts w:ascii="Arial" w:hAnsi="Arial"/>
          <w:sz w:val="22"/>
          <w:szCs w:val="22"/>
        </w:rPr>
        <w:t xml:space="preserve">cena </w:t>
      </w:r>
      <w:r w:rsidRPr="005E30C4">
        <w:rPr>
          <w:rFonts w:ascii="Arial" w:hAnsi="Arial"/>
          <w:sz w:val="22"/>
          <w:szCs w:val="22"/>
        </w:rPr>
        <w:t>Paušální</w:t>
      </w:r>
      <w:r>
        <w:rPr>
          <w:rFonts w:ascii="Arial" w:hAnsi="Arial"/>
          <w:sz w:val="22"/>
          <w:szCs w:val="22"/>
        </w:rPr>
        <w:t>ho</w:t>
      </w:r>
      <w:r w:rsidRPr="005E30C4">
        <w:rPr>
          <w:rFonts w:ascii="Arial" w:hAnsi="Arial"/>
          <w:sz w:val="22"/>
          <w:szCs w:val="22"/>
        </w:rPr>
        <w:t xml:space="preserve"> popl</w:t>
      </w:r>
      <w:r>
        <w:rPr>
          <w:rFonts w:ascii="Arial" w:hAnsi="Arial"/>
          <w:sz w:val="22"/>
          <w:szCs w:val="22"/>
        </w:rPr>
        <w:t>atku za</w:t>
      </w:r>
      <w:r w:rsidRPr="005E30C4">
        <w:rPr>
          <w:rFonts w:ascii="Arial" w:hAnsi="Arial"/>
          <w:sz w:val="22"/>
          <w:szCs w:val="22"/>
        </w:rPr>
        <w:t xml:space="preserve"> tarif </w:t>
      </w:r>
      <w:r>
        <w:rPr>
          <w:rFonts w:ascii="Arial" w:hAnsi="Arial"/>
          <w:sz w:val="22"/>
          <w:szCs w:val="22"/>
        </w:rPr>
        <w:t>ProfiPlus30.</w:t>
      </w:r>
    </w:p>
    <w:p w14:paraId="44E24EF9" w14:textId="77777777" w:rsidR="007D1AA6" w:rsidRDefault="007D1AA6" w:rsidP="007D1AA6">
      <w:pPr>
        <w:jc w:val="both"/>
        <w:rPr>
          <w:rFonts w:ascii="Arial" w:hAnsi="Arial"/>
          <w:sz w:val="22"/>
          <w:szCs w:val="22"/>
        </w:rPr>
      </w:pPr>
    </w:p>
    <w:p w14:paraId="38FC8B89" w14:textId="77777777" w:rsidR="007D1AA6" w:rsidRPr="005E30C4" w:rsidRDefault="007D1AA6" w:rsidP="007D1AA6">
      <w:pPr>
        <w:jc w:val="both"/>
        <w:rPr>
          <w:rFonts w:ascii="Arial" w:hAnsi="Arial"/>
          <w:sz w:val="22"/>
          <w:szCs w:val="22"/>
        </w:rPr>
      </w:pPr>
      <w:r w:rsidRPr="005E30C4">
        <w:rPr>
          <w:rFonts w:ascii="Arial" w:hAnsi="Arial"/>
          <w:sz w:val="22"/>
          <w:szCs w:val="22"/>
        </w:rPr>
        <w:t>Za účelem hodnocení nabídek dle hodnotícího kritéria č.</w:t>
      </w:r>
      <w:r>
        <w:rPr>
          <w:rFonts w:ascii="Arial" w:hAnsi="Arial"/>
          <w:sz w:val="22"/>
          <w:szCs w:val="22"/>
        </w:rPr>
        <w:t xml:space="preserve"> 3</w:t>
      </w:r>
      <w:r w:rsidRPr="005E30C4">
        <w:rPr>
          <w:rFonts w:ascii="Arial" w:hAnsi="Arial"/>
          <w:sz w:val="22"/>
          <w:szCs w:val="22"/>
        </w:rPr>
        <w:t xml:space="preserve"> předloží </w:t>
      </w:r>
      <w:r>
        <w:rPr>
          <w:rFonts w:ascii="Arial" w:hAnsi="Arial"/>
          <w:sz w:val="22"/>
          <w:szCs w:val="22"/>
        </w:rPr>
        <w:t>Dodavatel</w:t>
      </w:r>
      <w:r w:rsidRPr="005E30C4">
        <w:rPr>
          <w:rFonts w:ascii="Arial" w:hAnsi="Arial"/>
          <w:sz w:val="22"/>
          <w:szCs w:val="22"/>
        </w:rPr>
        <w:t xml:space="preserve"> písemn</w:t>
      </w:r>
      <w:r>
        <w:rPr>
          <w:rFonts w:ascii="Arial" w:hAnsi="Arial"/>
          <w:sz w:val="22"/>
          <w:szCs w:val="22"/>
        </w:rPr>
        <w:t>ě</w:t>
      </w:r>
      <w:r w:rsidRPr="005E30C4">
        <w:rPr>
          <w:rFonts w:ascii="Arial" w:hAnsi="Arial"/>
          <w:sz w:val="22"/>
          <w:szCs w:val="22"/>
        </w:rPr>
        <w:t xml:space="preserve"> vyplněn</w:t>
      </w:r>
      <w:r>
        <w:rPr>
          <w:rFonts w:ascii="Arial" w:hAnsi="Arial"/>
          <w:sz w:val="22"/>
          <w:szCs w:val="22"/>
        </w:rPr>
        <w:t>ou Přílohu č. 3 a 4 této Dokumentace</w:t>
      </w:r>
      <w:r w:rsidRPr="005E30C4">
        <w:rPr>
          <w:rFonts w:ascii="Arial" w:hAnsi="Arial"/>
          <w:sz w:val="22"/>
          <w:szCs w:val="22"/>
        </w:rPr>
        <w:t xml:space="preserve">, </w:t>
      </w:r>
      <w:r>
        <w:rPr>
          <w:rFonts w:ascii="Arial" w:hAnsi="Arial"/>
          <w:sz w:val="22"/>
          <w:szCs w:val="22"/>
        </w:rPr>
        <w:t>jejímž</w:t>
      </w:r>
      <w:r w:rsidRPr="005E30C4">
        <w:rPr>
          <w:rFonts w:ascii="Arial" w:hAnsi="Arial"/>
          <w:sz w:val="22"/>
          <w:szCs w:val="22"/>
        </w:rPr>
        <w:t xml:space="preserve"> obsahem budou hodnocené parametry / hodnoty.</w:t>
      </w:r>
    </w:p>
    <w:p w14:paraId="4B81E1E2" w14:textId="77777777" w:rsidR="007D1AA6" w:rsidRPr="005E30C4" w:rsidRDefault="007D1AA6" w:rsidP="007D1AA6">
      <w:pPr>
        <w:jc w:val="both"/>
        <w:rPr>
          <w:rFonts w:ascii="Arial" w:hAnsi="Arial"/>
          <w:sz w:val="22"/>
          <w:szCs w:val="22"/>
        </w:rPr>
      </w:pPr>
    </w:p>
    <w:p w14:paraId="50C37025"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74B21B7F" w14:textId="77777777" w:rsidR="007D1AA6" w:rsidRPr="005E30C4" w:rsidRDefault="007D1AA6" w:rsidP="007D1AA6">
      <w:pPr>
        <w:jc w:val="both"/>
        <w:rPr>
          <w:rFonts w:ascii="Arial" w:hAnsi="Arial"/>
          <w:sz w:val="22"/>
          <w:szCs w:val="22"/>
        </w:rPr>
      </w:pPr>
      <w:r>
        <w:rPr>
          <w:rFonts w:ascii="Arial" w:hAnsi="Arial"/>
          <w:sz w:val="22"/>
          <w:szCs w:val="22"/>
        </w:rPr>
        <w:t>J</w:t>
      </w:r>
      <w:r w:rsidRPr="005E30C4">
        <w:rPr>
          <w:rFonts w:ascii="Arial" w:hAnsi="Arial"/>
          <w:sz w:val="22"/>
          <w:szCs w:val="22"/>
        </w:rPr>
        <w:t xml:space="preserve">edná se o kritérium, u něhož jsou preferovány nižší hodnoty před vyššími. Nejvýhodnější nabídka získá bodovou hodnotu 100 bodů. Každá další hodnocená nabídka získá bodovou hodnotu, která vznikne násobkem 100 a poměru hodnoty </w:t>
      </w:r>
      <w:r>
        <w:rPr>
          <w:rFonts w:ascii="Arial" w:hAnsi="Arial"/>
          <w:sz w:val="22"/>
          <w:szCs w:val="22"/>
        </w:rPr>
        <w:t>nabídkové ceny</w:t>
      </w:r>
      <w:r w:rsidRPr="005E30C4">
        <w:rPr>
          <w:rFonts w:ascii="Arial" w:hAnsi="Arial"/>
          <w:sz w:val="22"/>
          <w:szCs w:val="22"/>
        </w:rPr>
        <w:t xml:space="preserve"> nejvýhodnější nabídky k</w:t>
      </w:r>
      <w:r>
        <w:rPr>
          <w:rFonts w:ascii="Arial" w:hAnsi="Arial"/>
          <w:sz w:val="22"/>
          <w:szCs w:val="22"/>
        </w:rPr>
        <w:t> nabídkové ceně</w:t>
      </w:r>
      <w:r w:rsidRPr="005E30C4">
        <w:rPr>
          <w:rFonts w:ascii="Arial" w:hAnsi="Arial"/>
          <w:sz w:val="22"/>
          <w:szCs w:val="22"/>
        </w:rPr>
        <w:t xml:space="preserve"> hodnocené nabídky.</w:t>
      </w:r>
    </w:p>
    <w:p w14:paraId="6FD5D217"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Bodová hodnota nabídky získaná </w:t>
      </w:r>
      <w:r>
        <w:rPr>
          <w:rFonts w:ascii="Arial" w:hAnsi="Arial"/>
          <w:sz w:val="22"/>
          <w:szCs w:val="22"/>
        </w:rPr>
        <w:t>v rámci hodnotícího kritéria č. 3</w:t>
      </w:r>
      <w:r w:rsidRPr="005E30C4">
        <w:rPr>
          <w:rFonts w:ascii="Arial" w:hAnsi="Arial"/>
          <w:sz w:val="22"/>
          <w:szCs w:val="22"/>
        </w:rPr>
        <w:t xml:space="preserve"> bude </w:t>
      </w:r>
      <w:r>
        <w:rPr>
          <w:rFonts w:ascii="Arial" w:hAnsi="Arial"/>
          <w:sz w:val="22"/>
          <w:szCs w:val="22"/>
        </w:rPr>
        <w:t xml:space="preserve">následně </w:t>
      </w:r>
      <w:r w:rsidRPr="005E30C4">
        <w:rPr>
          <w:rFonts w:ascii="Arial" w:hAnsi="Arial"/>
          <w:sz w:val="22"/>
          <w:szCs w:val="22"/>
        </w:rPr>
        <w:t xml:space="preserve">násobena vahou </w:t>
      </w:r>
      <w:r>
        <w:rPr>
          <w:rFonts w:ascii="Arial" w:hAnsi="Arial"/>
          <w:sz w:val="22"/>
          <w:szCs w:val="22"/>
        </w:rPr>
        <w:t xml:space="preserve">dílčího hodnotícího </w:t>
      </w:r>
      <w:r w:rsidRPr="005E30C4">
        <w:rPr>
          <w:rFonts w:ascii="Arial" w:hAnsi="Arial"/>
          <w:sz w:val="22"/>
          <w:szCs w:val="22"/>
        </w:rPr>
        <w:t>kritéria</w:t>
      </w:r>
      <w:r>
        <w:rPr>
          <w:rFonts w:ascii="Arial" w:hAnsi="Arial"/>
          <w:sz w:val="22"/>
          <w:szCs w:val="22"/>
        </w:rPr>
        <w:t xml:space="preserve"> č. 3</w:t>
      </w:r>
      <w:r w:rsidRPr="005E30C4">
        <w:rPr>
          <w:rFonts w:ascii="Arial" w:hAnsi="Arial"/>
          <w:sz w:val="22"/>
          <w:szCs w:val="22"/>
        </w:rPr>
        <w:t xml:space="preserve">. 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78E9BF67" w14:textId="77777777" w:rsidR="007D1AA6" w:rsidRPr="005E30C4" w:rsidRDefault="007D1AA6" w:rsidP="007D1AA6">
      <w:pPr>
        <w:jc w:val="both"/>
        <w:rPr>
          <w:rFonts w:ascii="Arial" w:hAnsi="Arial"/>
          <w:sz w:val="22"/>
          <w:szCs w:val="22"/>
        </w:rPr>
      </w:pPr>
    </w:p>
    <w:p w14:paraId="3A60C6C8" w14:textId="77777777" w:rsidR="007D1AA6" w:rsidRPr="005E30C4" w:rsidRDefault="007D1AA6" w:rsidP="007D1AA6">
      <w:pPr>
        <w:jc w:val="both"/>
        <w:rPr>
          <w:rFonts w:ascii="Arial" w:hAnsi="Arial"/>
          <w:b/>
          <w:sz w:val="22"/>
          <w:szCs w:val="22"/>
        </w:rPr>
      </w:pPr>
      <w:r>
        <w:rPr>
          <w:rFonts w:ascii="Arial" w:hAnsi="Arial"/>
          <w:b/>
          <w:sz w:val="22"/>
          <w:szCs w:val="22"/>
        </w:rPr>
        <w:t>Ad 4</w:t>
      </w:r>
      <w:r w:rsidRPr="005E30C4">
        <w:rPr>
          <w:rFonts w:ascii="Arial" w:hAnsi="Arial"/>
          <w:b/>
          <w:sz w:val="22"/>
          <w:szCs w:val="22"/>
        </w:rPr>
        <w:t xml:space="preserve">) </w:t>
      </w:r>
      <w:r w:rsidRPr="005E30C4">
        <w:rPr>
          <w:rFonts w:ascii="Arial" w:hAnsi="Arial"/>
          <w:b/>
          <w:sz w:val="22"/>
          <w:szCs w:val="22"/>
        </w:rPr>
        <w:tab/>
        <w:t xml:space="preserve">Dílčí hodnotící kritérium </w:t>
      </w:r>
      <w:r>
        <w:rPr>
          <w:rFonts w:ascii="Arial" w:hAnsi="Arial"/>
          <w:b/>
          <w:sz w:val="22"/>
          <w:szCs w:val="22"/>
        </w:rPr>
        <w:t>4</w:t>
      </w:r>
      <w:r w:rsidRPr="005E30C4">
        <w:rPr>
          <w:rFonts w:ascii="Arial" w:hAnsi="Arial"/>
          <w:b/>
          <w:sz w:val="22"/>
          <w:szCs w:val="22"/>
        </w:rPr>
        <w:t xml:space="preserve"> - Cena služeb ISDN</w:t>
      </w:r>
    </w:p>
    <w:p w14:paraId="2DB6C3F2" w14:textId="77777777" w:rsidR="007D1AA6" w:rsidRPr="005E30C4" w:rsidRDefault="007D1AA6" w:rsidP="007D1AA6">
      <w:pPr>
        <w:jc w:val="both"/>
        <w:rPr>
          <w:rFonts w:ascii="Arial" w:hAnsi="Arial"/>
          <w:sz w:val="22"/>
          <w:szCs w:val="22"/>
        </w:rPr>
      </w:pPr>
    </w:p>
    <w:p w14:paraId="5787D3DC"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tohoto dílčího kritéria budou hodnocena následující </w:t>
      </w:r>
      <w:proofErr w:type="spellStart"/>
      <w:r w:rsidRPr="005E30C4">
        <w:rPr>
          <w:rFonts w:ascii="Arial" w:hAnsi="Arial"/>
          <w:sz w:val="22"/>
          <w:szCs w:val="22"/>
        </w:rPr>
        <w:t>subkritéria</w:t>
      </w:r>
      <w:proofErr w:type="spellEnd"/>
      <w:r w:rsidRPr="005E30C4">
        <w:rPr>
          <w:rFonts w:ascii="Arial" w:hAnsi="Arial"/>
          <w:sz w:val="22"/>
          <w:szCs w:val="22"/>
        </w:rPr>
        <w:t>:</w:t>
      </w:r>
    </w:p>
    <w:p w14:paraId="10D77A90" w14:textId="77777777" w:rsidR="007D1AA6" w:rsidRPr="005E30C4" w:rsidRDefault="007D1AA6" w:rsidP="007D1AA6">
      <w:pPr>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5213"/>
        <w:gridCol w:w="1938"/>
      </w:tblGrid>
      <w:tr w:rsidR="007D1AA6" w:rsidRPr="005E30C4" w14:paraId="72C88BC0" w14:textId="77777777" w:rsidTr="001777B6">
        <w:tc>
          <w:tcPr>
            <w:tcW w:w="2063" w:type="dxa"/>
            <w:vAlign w:val="center"/>
          </w:tcPr>
          <w:p w14:paraId="35859F69"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Číslo </w:t>
            </w:r>
            <w:proofErr w:type="spellStart"/>
            <w:r w:rsidRPr="005E30C4">
              <w:rPr>
                <w:rFonts w:ascii="Arial" w:hAnsi="Arial"/>
                <w:b/>
                <w:sz w:val="22"/>
                <w:szCs w:val="22"/>
              </w:rPr>
              <w:t>subkritéria</w:t>
            </w:r>
            <w:proofErr w:type="spellEnd"/>
          </w:p>
        </w:tc>
        <w:tc>
          <w:tcPr>
            <w:tcW w:w="5275" w:type="dxa"/>
            <w:vAlign w:val="center"/>
          </w:tcPr>
          <w:p w14:paraId="6241425A"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Název </w:t>
            </w:r>
            <w:proofErr w:type="spellStart"/>
            <w:r w:rsidRPr="005E30C4">
              <w:rPr>
                <w:rFonts w:ascii="Arial" w:hAnsi="Arial"/>
                <w:b/>
                <w:sz w:val="22"/>
                <w:szCs w:val="22"/>
              </w:rPr>
              <w:t>subkritéria</w:t>
            </w:r>
            <w:proofErr w:type="spellEnd"/>
          </w:p>
        </w:tc>
        <w:tc>
          <w:tcPr>
            <w:tcW w:w="1948" w:type="dxa"/>
            <w:vAlign w:val="center"/>
          </w:tcPr>
          <w:p w14:paraId="7C9B7446"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Váha </w:t>
            </w:r>
            <w:proofErr w:type="spellStart"/>
            <w:r w:rsidRPr="005E30C4">
              <w:rPr>
                <w:rFonts w:ascii="Arial" w:hAnsi="Arial"/>
                <w:b/>
                <w:sz w:val="22"/>
                <w:szCs w:val="22"/>
              </w:rPr>
              <w:t>subkritéria</w:t>
            </w:r>
            <w:proofErr w:type="spellEnd"/>
          </w:p>
        </w:tc>
      </w:tr>
      <w:tr w:rsidR="007D1AA6" w:rsidRPr="005E30C4" w14:paraId="2685844E" w14:textId="77777777" w:rsidTr="001777B6">
        <w:tc>
          <w:tcPr>
            <w:tcW w:w="2063" w:type="dxa"/>
            <w:vAlign w:val="center"/>
          </w:tcPr>
          <w:p w14:paraId="12A63B5D" w14:textId="77777777" w:rsidR="007D1AA6" w:rsidRPr="005E30C4" w:rsidRDefault="007D1AA6" w:rsidP="001777B6">
            <w:pPr>
              <w:jc w:val="center"/>
              <w:rPr>
                <w:rFonts w:ascii="Arial" w:hAnsi="Arial"/>
                <w:sz w:val="22"/>
                <w:szCs w:val="22"/>
              </w:rPr>
            </w:pPr>
            <w:r w:rsidRPr="005E30C4">
              <w:rPr>
                <w:rFonts w:ascii="Arial" w:hAnsi="Arial"/>
                <w:sz w:val="22"/>
                <w:szCs w:val="22"/>
              </w:rPr>
              <w:t>1</w:t>
            </w:r>
          </w:p>
        </w:tc>
        <w:tc>
          <w:tcPr>
            <w:tcW w:w="5275" w:type="dxa"/>
            <w:vAlign w:val="center"/>
          </w:tcPr>
          <w:p w14:paraId="0E4026F2" w14:textId="77777777" w:rsidR="007D1AA6" w:rsidRPr="005E30C4" w:rsidRDefault="007D1AA6" w:rsidP="001777B6">
            <w:pPr>
              <w:rPr>
                <w:rFonts w:ascii="Arial" w:hAnsi="Arial"/>
                <w:sz w:val="22"/>
                <w:szCs w:val="22"/>
              </w:rPr>
            </w:pPr>
            <w:r>
              <w:rPr>
                <w:rFonts w:ascii="Arial" w:hAnsi="Arial"/>
                <w:sz w:val="22"/>
                <w:szCs w:val="22"/>
              </w:rPr>
              <w:t>O</w:t>
            </w:r>
            <w:r w:rsidRPr="005E30C4">
              <w:rPr>
                <w:rFonts w:ascii="Arial" w:hAnsi="Arial"/>
                <w:sz w:val="22"/>
                <w:szCs w:val="22"/>
              </w:rPr>
              <w:t xml:space="preserve">cenění </w:t>
            </w:r>
            <w:r>
              <w:rPr>
                <w:rFonts w:ascii="Arial" w:hAnsi="Arial"/>
                <w:sz w:val="22"/>
                <w:szCs w:val="22"/>
              </w:rPr>
              <w:t>m</w:t>
            </w:r>
            <w:r w:rsidRPr="005E30C4">
              <w:rPr>
                <w:rFonts w:ascii="Arial" w:hAnsi="Arial"/>
                <w:sz w:val="22"/>
                <w:szCs w:val="22"/>
              </w:rPr>
              <w:t>odelové</w:t>
            </w:r>
            <w:r>
              <w:rPr>
                <w:rFonts w:ascii="Arial" w:hAnsi="Arial"/>
                <w:sz w:val="22"/>
                <w:szCs w:val="22"/>
              </w:rPr>
              <w:t>ho</w:t>
            </w:r>
            <w:r w:rsidRPr="005E30C4">
              <w:rPr>
                <w:rFonts w:ascii="Arial" w:hAnsi="Arial"/>
                <w:sz w:val="22"/>
                <w:szCs w:val="22"/>
              </w:rPr>
              <w:t xml:space="preserve"> výpisu pro tarif ISDN</w:t>
            </w:r>
          </w:p>
        </w:tc>
        <w:tc>
          <w:tcPr>
            <w:tcW w:w="1948" w:type="dxa"/>
            <w:vAlign w:val="center"/>
          </w:tcPr>
          <w:p w14:paraId="4E22C251" w14:textId="77777777" w:rsidR="007D1AA6" w:rsidRPr="005E30C4" w:rsidRDefault="007D1AA6" w:rsidP="001777B6">
            <w:pPr>
              <w:jc w:val="center"/>
              <w:rPr>
                <w:rFonts w:ascii="Arial" w:hAnsi="Arial"/>
                <w:sz w:val="22"/>
                <w:szCs w:val="22"/>
              </w:rPr>
            </w:pPr>
            <w:r w:rsidRPr="005E30C4">
              <w:rPr>
                <w:rFonts w:ascii="Arial" w:hAnsi="Arial"/>
                <w:sz w:val="22"/>
                <w:szCs w:val="22"/>
              </w:rPr>
              <w:t>70 %</w:t>
            </w:r>
          </w:p>
        </w:tc>
      </w:tr>
      <w:tr w:rsidR="007D1AA6" w:rsidRPr="005E30C4" w14:paraId="321C4B4A" w14:textId="77777777" w:rsidTr="001777B6">
        <w:tc>
          <w:tcPr>
            <w:tcW w:w="2063" w:type="dxa"/>
            <w:vAlign w:val="center"/>
          </w:tcPr>
          <w:p w14:paraId="6B3166DF" w14:textId="77777777" w:rsidR="007D1AA6" w:rsidRPr="005E30C4" w:rsidRDefault="007D1AA6" w:rsidP="001777B6">
            <w:pPr>
              <w:jc w:val="center"/>
              <w:rPr>
                <w:rFonts w:ascii="Arial" w:hAnsi="Arial"/>
                <w:sz w:val="22"/>
                <w:szCs w:val="22"/>
              </w:rPr>
            </w:pPr>
            <w:r w:rsidRPr="005E30C4">
              <w:rPr>
                <w:rFonts w:ascii="Arial" w:hAnsi="Arial"/>
                <w:sz w:val="22"/>
                <w:szCs w:val="22"/>
              </w:rPr>
              <w:lastRenderedPageBreak/>
              <w:t>2</w:t>
            </w:r>
          </w:p>
        </w:tc>
        <w:tc>
          <w:tcPr>
            <w:tcW w:w="5275" w:type="dxa"/>
            <w:vAlign w:val="center"/>
          </w:tcPr>
          <w:p w14:paraId="61445E3D" w14:textId="77777777" w:rsidR="007D1AA6" w:rsidRPr="005E30C4" w:rsidRDefault="007D1AA6" w:rsidP="001777B6">
            <w:pPr>
              <w:rPr>
                <w:rFonts w:ascii="Arial" w:hAnsi="Arial"/>
                <w:sz w:val="22"/>
                <w:szCs w:val="22"/>
              </w:rPr>
            </w:pPr>
            <w:r w:rsidRPr="005E30C4">
              <w:rPr>
                <w:rFonts w:ascii="Arial" w:hAnsi="Arial"/>
                <w:sz w:val="22"/>
                <w:szCs w:val="22"/>
              </w:rPr>
              <w:t xml:space="preserve">Paušální </w:t>
            </w:r>
            <w:proofErr w:type="spellStart"/>
            <w:r w:rsidRPr="005E30C4">
              <w:rPr>
                <w:rFonts w:ascii="Arial" w:hAnsi="Arial"/>
                <w:sz w:val="22"/>
                <w:szCs w:val="22"/>
              </w:rPr>
              <w:t>popl</w:t>
            </w:r>
            <w:proofErr w:type="spellEnd"/>
            <w:r>
              <w:rPr>
                <w:rFonts w:ascii="Arial" w:hAnsi="Arial"/>
                <w:sz w:val="22"/>
                <w:szCs w:val="22"/>
              </w:rPr>
              <w:t>.</w:t>
            </w:r>
            <w:r w:rsidRPr="005E30C4">
              <w:rPr>
                <w:rFonts w:ascii="Arial" w:hAnsi="Arial"/>
                <w:sz w:val="22"/>
                <w:szCs w:val="22"/>
              </w:rPr>
              <w:t xml:space="preserve"> tarif ISDN vč. poplatků za provolbu</w:t>
            </w:r>
          </w:p>
        </w:tc>
        <w:tc>
          <w:tcPr>
            <w:tcW w:w="1948" w:type="dxa"/>
            <w:vAlign w:val="center"/>
          </w:tcPr>
          <w:p w14:paraId="16E0334A" w14:textId="77777777" w:rsidR="007D1AA6" w:rsidRPr="005E30C4" w:rsidRDefault="007D1AA6" w:rsidP="001777B6">
            <w:pPr>
              <w:jc w:val="center"/>
              <w:rPr>
                <w:rFonts w:ascii="Arial" w:hAnsi="Arial"/>
                <w:sz w:val="22"/>
                <w:szCs w:val="22"/>
              </w:rPr>
            </w:pPr>
            <w:r w:rsidRPr="005E30C4">
              <w:rPr>
                <w:rFonts w:ascii="Arial" w:hAnsi="Arial"/>
                <w:sz w:val="22"/>
                <w:szCs w:val="22"/>
              </w:rPr>
              <w:t>30 %</w:t>
            </w:r>
          </w:p>
        </w:tc>
      </w:tr>
    </w:tbl>
    <w:p w14:paraId="02813293" w14:textId="77777777" w:rsidR="007D1AA6" w:rsidRPr="005E30C4" w:rsidRDefault="007D1AA6" w:rsidP="007D1AA6">
      <w:pPr>
        <w:jc w:val="both"/>
        <w:rPr>
          <w:rFonts w:ascii="Arial" w:hAnsi="Arial"/>
          <w:sz w:val="22"/>
          <w:szCs w:val="22"/>
        </w:rPr>
      </w:pPr>
    </w:p>
    <w:p w14:paraId="317DD8F7" w14:textId="77777777" w:rsidR="007D1AA6" w:rsidRPr="005E30C4" w:rsidRDefault="007D1AA6" w:rsidP="007D1AA6">
      <w:pPr>
        <w:jc w:val="both"/>
        <w:rPr>
          <w:rFonts w:ascii="Arial" w:hAnsi="Arial"/>
          <w:i/>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90126">
        <w:rPr>
          <w:rFonts w:ascii="Arial" w:hAnsi="Arial"/>
          <w:i/>
          <w:sz w:val="22"/>
          <w:szCs w:val="22"/>
        </w:rPr>
        <w:t>1 – ocenění Modelového výpisu z účtu pro tarif ISDN</w:t>
      </w:r>
      <w:r w:rsidRPr="005E30C4">
        <w:rPr>
          <w:rFonts w:ascii="Arial" w:hAnsi="Arial"/>
          <w:sz w:val="22"/>
          <w:szCs w:val="22"/>
        </w:rPr>
        <w:t xml:space="preserve"> bude hodnocena cena za modelový výpis účtu pro o</w:t>
      </w:r>
      <w:r>
        <w:rPr>
          <w:rFonts w:ascii="Arial" w:hAnsi="Arial"/>
          <w:sz w:val="22"/>
          <w:szCs w:val="22"/>
        </w:rPr>
        <w:t>cenění hovorného z 1 SIM karty Z</w:t>
      </w:r>
      <w:r w:rsidRPr="005E30C4">
        <w:rPr>
          <w:rFonts w:ascii="Arial" w:hAnsi="Arial"/>
          <w:sz w:val="22"/>
          <w:szCs w:val="22"/>
        </w:rPr>
        <w:t>adavatele pro tarif ISDN.</w:t>
      </w:r>
    </w:p>
    <w:p w14:paraId="43F951FA" w14:textId="77777777" w:rsidR="007D1AA6" w:rsidRPr="005E30C4" w:rsidRDefault="007D1AA6" w:rsidP="007D1AA6">
      <w:pPr>
        <w:jc w:val="both"/>
        <w:rPr>
          <w:rFonts w:ascii="Arial" w:hAnsi="Arial"/>
          <w:sz w:val="22"/>
          <w:szCs w:val="22"/>
        </w:rPr>
      </w:pPr>
    </w:p>
    <w:p w14:paraId="4ECAB0EC"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i/>
          <w:sz w:val="22"/>
          <w:szCs w:val="22"/>
        </w:rPr>
        <w:t>subkritéria</w:t>
      </w:r>
      <w:proofErr w:type="spellEnd"/>
      <w:r w:rsidRPr="005E30C4">
        <w:rPr>
          <w:rFonts w:ascii="Arial" w:hAnsi="Arial"/>
          <w:i/>
          <w:sz w:val="22"/>
          <w:szCs w:val="22"/>
        </w:rPr>
        <w:t xml:space="preserve"> č.</w:t>
      </w:r>
      <w:r>
        <w:rPr>
          <w:rFonts w:ascii="Arial" w:hAnsi="Arial"/>
          <w:i/>
          <w:sz w:val="22"/>
          <w:szCs w:val="22"/>
        </w:rPr>
        <w:t xml:space="preserve"> </w:t>
      </w:r>
      <w:r w:rsidRPr="005E30C4">
        <w:rPr>
          <w:rFonts w:ascii="Arial" w:hAnsi="Arial"/>
          <w:i/>
          <w:sz w:val="22"/>
          <w:szCs w:val="22"/>
        </w:rPr>
        <w:t xml:space="preserve">2 – Paušální poplatek tarif ISDN </w:t>
      </w:r>
      <w:r w:rsidRPr="005E30C4">
        <w:rPr>
          <w:rFonts w:ascii="Arial" w:hAnsi="Arial"/>
          <w:sz w:val="22"/>
          <w:szCs w:val="22"/>
        </w:rPr>
        <w:t>bude hodnocena cena paušálního poplatku pro tarif ISDN.</w:t>
      </w:r>
    </w:p>
    <w:p w14:paraId="50F2240D" w14:textId="77777777" w:rsidR="007D1AA6" w:rsidRPr="005E30C4" w:rsidRDefault="007D1AA6" w:rsidP="007D1AA6">
      <w:pPr>
        <w:jc w:val="both"/>
        <w:rPr>
          <w:rFonts w:ascii="Arial" w:hAnsi="Arial"/>
          <w:sz w:val="22"/>
          <w:szCs w:val="22"/>
        </w:rPr>
      </w:pPr>
    </w:p>
    <w:p w14:paraId="745DEA26"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Za účelem hodnocení nabídek dle uvedených </w:t>
      </w:r>
      <w:proofErr w:type="spellStart"/>
      <w:r w:rsidRPr="005E30C4">
        <w:rPr>
          <w:rFonts w:ascii="Arial" w:hAnsi="Arial"/>
          <w:sz w:val="22"/>
          <w:szCs w:val="22"/>
        </w:rPr>
        <w:t>subkritérií</w:t>
      </w:r>
      <w:proofErr w:type="spellEnd"/>
      <w:r w:rsidRPr="005E30C4">
        <w:rPr>
          <w:rFonts w:ascii="Arial" w:hAnsi="Arial"/>
          <w:sz w:val="22"/>
          <w:szCs w:val="22"/>
        </w:rPr>
        <w:t xml:space="preserve"> </w:t>
      </w:r>
      <w:r>
        <w:rPr>
          <w:rFonts w:ascii="Arial" w:hAnsi="Arial"/>
          <w:sz w:val="22"/>
          <w:szCs w:val="22"/>
        </w:rPr>
        <w:t>dílčího hodnotícího kritéria č. 4</w:t>
      </w:r>
      <w:r w:rsidRPr="005E30C4">
        <w:rPr>
          <w:rFonts w:ascii="Arial" w:hAnsi="Arial"/>
          <w:sz w:val="22"/>
          <w:szCs w:val="22"/>
        </w:rPr>
        <w:t xml:space="preserve"> předloží </w:t>
      </w:r>
      <w:r>
        <w:rPr>
          <w:rFonts w:ascii="Arial" w:hAnsi="Arial"/>
          <w:sz w:val="22"/>
          <w:szCs w:val="22"/>
        </w:rPr>
        <w:t>Dodavatel</w:t>
      </w:r>
      <w:r w:rsidRPr="005E30C4">
        <w:rPr>
          <w:rFonts w:ascii="Arial" w:hAnsi="Arial"/>
          <w:sz w:val="22"/>
          <w:szCs w:val="22"/>
        </w:rPr>
        <w:t xml:space="preserve"> písemn</w:t>
      </w:r>
      <w:r>
        <w:rPr>
          <w:rFonts w:ascii="Arial" w:hAnsi="Arial"/>
          <w:sz w:val="22"/>
          <w:szCs w:val="22"/>
        </w:rPr>
        <w:t>ě</w:t>
      </w:r>
      <w:r w:rsidRPr="005E30C4">
        <w:rPr>
          <w:rFonts w:ascii="Arial" w:hAnsi="Arial"/>
          <w:sz w:val="22"/>
          <w:szCs w:val="22"/>
        </w:rPr>
        <w:t xml:space="preserve"> vyplněn</w:t>
      </w:r>
      <w:r>
        <w:rPr>
          <w:rFonts w:ascii="Arial" w:hAnsi="Arial"/>
          <w:sz w:val="22"/>
          <w:szCs w:val="22"/>
        </w:rPr>
        <w:t>ou Přílohu č. 3 a 4 této Dokumentace</w:t>
      </w:r>
      <w:r w:rsidRPr="005E30C4">
        <w:rPr>
          <w:rFonts w:ascii="Arial" w:hAnsi="Arial"/>
          <w:sz w:val="22"/>
          <w:szCs w:val="22"/>
        </w:rPr>
        <w:t xml:space="preserve">, </w:t>
      </w:r>
      <w:r>
        <w:rPr>
          <w:rFonts w:ascii="Arial" w:hAnsi="Arial"/>
          <w:sz w:val="22"/>
          <w:szCs w:val="22"/>
        </w:rPr>
        <w:t>jejímž</w:t>
      </w:r>
      <w:r w:rsidRPr="005E30C4">
        <w:rPr>
          <w:rFonts w:ascii="Arial" w:hAnsi="Arial"/>
          <w:sz w:val="22"/>
          <w:szCs w:val="22"/>
        </w:rPr>
        <w:t xml:space="preserve"> obsahem budou hodnocené parametry / hodnoty.</w:t>
      </w:r>
    </w:p>
    <w:p w14:paraId="51ECB56E" w14:textId="77777777" w:rsidR="007D1AA6" w:rsidRPr="005E30C4" w:rsidRDefault="007D1AA6" w:rsidP="007D1AA6">
      <w:pPr>
        <w:jc w:val="both"/>
        <w:rPr>
          <w:rFonts w:ascii="Arial" w:hAnsi="Arial"/>
          <w:sz w:val="22"/>
          <w:szCs w:val="22"/>
        </w:rPr>
      </w:pPr>
    </w:p>
    <w:p w14:paraId="00F92018"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7050F81B"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 xml:space="preserve">1 a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2 dílčího hodnotícího kritéria č.</w:t>
      </w:r>
      <w:r>
        <w:rPr>
          <w:rFonts w:ascii="Arial" w:hAnsi="Arial"/>
          <w:sz w:val="22"/>
          <w:szCs w:val="22"/>
        </w:rPr>
        <w:t xml:space="preserve"> 4</w:t>
      </w:r>
      <w:r w:rsidRPr="005E30C4">
        <w:rPr>
          <w:rFonts w:ascii="Arial" w:hAnsi="Arial"/>
          <w:sz w:val="22"/>
          <w:szCs w:val="22"/>
        </w:rPr>
        <w:t xml:space="preserve"> bude hodnocena výše nabídkové ceny v Kč bez DPH. V rámci těchto </w:t>
      </w:r>
      <w:proofErr w:type="spellStart"/>
      <w:r w:rsidRPr="005E30C4">
        <w:rPr>
          <w:rFonts w:ascii="Arial" w:hAnsi="Arial"/>
          <w:sz w:val="22"/>
          <w:szCs w:val="22"/>
        </w:rPr>
        <w:t>subkritérií</w:t>
      </w:r>
      <w:proofErr w:type="spellEnd"/>
      <w:r w:rsidRPr="005E30C4">
        <w:rPr>
          <w:rFonts w:ascii="Arial" w:hAnsi="Arial"/>
          <w:sz w:val="22"/>
          <w:szCs w:val="22"/>
        </w:rPr>
        <w:t xml:space="preserve"> získá hodnocená nabídka bodovou hodnotu, která vznikne násobkem 100 a poměru hodnoty nabídkové ceny nejvýhodnější nabídky k nabídkové ceně hodnocené nabídky.</w:t>
      </w:r>
    </w:p>
    <w:p w14:paraId="6D4B1746" w14:textId="77777777" w:rsidR="007D1AA6" w:rsidRPr="005E30C4" w:rsidRDefault="007D1AA6" w:rsidP="007D1AA6">
      <w:pPr>
        <w:jc w:val="both"/>
        <w:rPr>
          <w:rFonts w:ascii="Arial" w:hAnsi="Arial"/>
          <w:sz w:val="22"/>
          <w:szCs w:val="22"/>
        </w:rPr>
      </w:pPr>
    </w:p>
    <w:p w14:paraId="74C8BA5C" w14:textId="77777777" w:rsidR="007D1AA6" w:rsidRPr="00D76269" w:rsidRDefault="007D1AA6" w:rsidP="007D1AA6">
      <w:pPr>
        <w:jc w:val="both"/>
        <w:rPr>
          <w:rFonts w:ascii="Arial" w:hAnsi="Arial"/>
          <w:sz w:val="22"/>
          <w:szCs w:val="22"/>
        </w:rPr>
      </w:pPr>
      <w:r w:rsidRPr="005E30C4">
        <w:rPr>
          <w:rFonts w:ascii="Arial" w:hAnsi="Arial"/>
          <w:sz w:val="22"/>
          <w:szCs w:val="22"/>
        </w:rPr>
        <w:t xml:space="preserve">Bodová hodnota nabídky získaná v příslušném hodnotícím </w:t>
      </w:r>
      <w:proofErr w:type="spellStart"/>
      <w:r w:rsidRPr="005E30C4">
        <w:rPr>
          <w:rFonts w:ascii="Arial" w:hAnsi="Arial"/>
          <w:sz w:val="22"/>
          <w:szCs w:val="22"/>
        </w:rPr>
        <w:t>subkritériu</w:t>
      </w:r>
      <w:proofErr w:type="spellEnd"/>
      <w:r w:rsidRPr="005E30C4">
        <w:rPr>
          <w:rFonts w:ascii="Arial" w:hAnsi="Arial"/>
          <w:sz w:val="22"/>
          <w:szCs w:val="22"/>
        </w:rPr>
        <w:t xml:space="preserve"> bude násobena vahou příslušného </w:t>
      </w:r>
      <w:proofErr w:type="spellStart"/>
      <w:r>
        <w:rPr>
          <w:rFonts w:ascii="Arial" w:hAnsi="Arial"/>
          <w:sz w:val="22"/>
          <w:szCs w:val="22"/>
        </w:rPr>
        <w:t>sub</w:t>
      </w:r>
      <w:r w:rsidRPr="005E30C4">
        <w:rPr>
          <w:rFonts w:ascii="Arial" w:hAnsi="Arial"/>
          <w:sz w:val="22"/>
          <w:szCs w:val="22"/>
        </w:rPr>
        <w:t>kritéria</w:t>
      </w:r>
      <w:proofErr w:type="spellEnd"/>
      <w:r w:rsidRPr="005E30C4">
        <w:rPr>
          <w:rFonts w:ascii="Arial" w:hAnsi="Arial"/>
          <w:sz w:val="22"/>
          <w:szCs w:val="22"/>
        </w:rPr>
        <w:t xml:space="preserve">. Takto bude vypočtena vážená bodová hodnota příslušného </w:t>
      </w:r>
      <w:proofErr w:type="spellStart"/>
      <w:r w:rsidRPr="005E30C4">
        <w:rPr>
          <w:rFonts w:ascii="Arial" w:hAnsi="Arial"/>
          <w:sz w:val="22"/>
          <w:szCs w:val="22"/>
        </w:rPr>
        <w:t>subkritéria</w:t>
      </w:r>
      <w:proofErr w:type="spellEnd"/>
      <w:r w:rsidRPr="005E30C4">
        <w:rPr>
          <w:rFonts w:ascii="Arial" w:hAnsi="Arial"/>
          <w:sz w:val="22"/>
          <w:szCs w:val="22"/>
        </w:rPr>
        <w:t xml:space="preserve"> pro každou nabídku.</w:t>
      </w:r>
      <w:r>
        <w:rPr>
          <w:rFonts w:ascii="Arial" w:hAnsi="Arial"/>
          <w:sz w:val="22"/>
          <w:szCs w:val="22"/>
        </w:rPr>
        <w:t xml:space="preserve"> Součet vážených bodových hodnot získaných v jednotlivých výše uvedených </w:t>
      </w:r>
      <w:proofErr w:type="spellStart"/>
      <w:r>
        <w:rPr>
          <w:rFonts w:ascii="Arial" w:hAnsi="Arial"/>
          <w:sz w:val="22"/>
          <w:szCs w:val="22"/>
        </w:rPr>
        <w:t>subkritériích</w:t>
      </w:r>
      <w:proofErr w:type="spellEnd"/>
      <w:r>
        <w:rPr>
          <w:rFonts w:ascii="Arial" w:hAnsi="Arial"/>
          <w:sz w:val="22"/>
          <w:szCs w:val="22"/>
        </w:rPr>
        <w:t xml:space="preserve"> bude následně násoben</w:t>
      </w:r>
      <w:r w:rsidRPr="00DD5141">
        <w:rPr>
          <w:rFonts w:ascii="Arial" w:hAnsi="Arial"/>
          <w:sz w:val="22"/>
          <w:szCs w:val="22"/>
        </w:rPr>
        <w:t xml:space="preserve"> vah</w:t>
      </w:r>
      <w:r>
        <w:rPr>
          <w:rFonts w:ascii="Arial" w:hAnsi="Arial"/>
          <w:sz w:val="22"/>
          <w:szCs w:val="22"/>
        </w:rPr>
        <w:t xml:space="preserve">ou dílčího hodnotícího kritéria č. 4. </w:t>
      </w:r>
      <w:r w:rsidRPr="005E30C4">
        <w:rPr>
          <w:rFonts w:ascii="Arial" w:hAnsi="Arial"/>
          <w:sz w:val="22"/>
          <w:szCs w:val="22"/>
        </w:rPr>
        <w:t xml:space="preserve">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53A244D8" w14:textId="77777777" w:rsidR="007D1AA6" w:rsidRPr="005E30C4" w:rsidRDefault="007D1AA6" w:rsidP="007D1AA6">
      <w:pPr>
        <w:jc w:val="both"/>
        <w:rPr>
          <w:rFonts w:ascii="Arial" w:hAnsi="Arial"/>
          <w:sz w:val="22"/>
          <w:szCs w:val="22"/>
        </w:rPr>
      </w:pPr>
    </w:p>
    <w:p w14:paraId="13380231" w14:textId="77777777" w:rsidR="007D1AA6" w:rsidRPr="005E30C4" w:rsidRDefault="007D1AA6" w:rsidP="007D1AA6">
      <w:pPr>
        <w:jc w:val="both"/>
        <w:rPr>
          <w:rFonts w:ascii="Arial" w:hAnsi="Arial"/>
          <w:b/>
          <w:sz w:val="22"/>
          <w:szCs w:val="22"/>
        </w:rPr>
      </w:pPr>
      <w:r w:rsidRPr="005E30C4">
        <w:rPr>
          <w:rFonts w:ascii="Arial" w:hAnsi="Arial"/>
          <w:b/>
          <w:sz w:val="22"/>
          <w:szCs w:val="22"/>
        </w:rPr>
        <w:t xml:space="preserve">Ad </w:t>
      </w:r>
      <w:r>
        <w:rPr>
          <w:rFonts w:ascii="Arial" w:hAnsi="Arial"/>
          <w:b/>
          <w:sz w:val="22"/>
          <w:szCs w:val="22"/>
        </w:rPr>
        <w:t>5</w:t>
      </w:r>
      <w:r w:rsidRPr="005E30C4">
        <w:rPr>
          <w:rFonts w:ascii="Arial" w:hAnsi="Arial"/>
          <w:b/>
          <w:sz w:val="22"/>
          <w:szCs w:val="22"/>
        </w:rPr>
        <w:t xml:space="preserve">) </w:t>
      </w:r>
      <w:r w:rsidRPr="005E30C4">
        <w:rPr>
          <w:rFonts w:ascii="Arial" w:hAnsi="Arial"/>
          <w:b/>
          <w:sz w:val="22"/>
          <w:szCs w:val="22"/>
        </w:rPr>
        <w:tab/>
        <w:t xml:space="preserve">Dílčí hodnotící kritérium </w:t>
      </w:r>
      <w:r>
        <w:rPr>
          <w:rFonts w:ascii="Arial" w:hAnsi="Arial"/>
          <w:b/>
          <w:sz w:val="22"/>
          <w:szCs w:val="22"/>
        </w:rPr>
        <w:t>5</w:t>
      </w:r>
      <w:r w:rsidRPr="005E30C4">
        <w:rPr>
          <w:rFonts w:ascii="Arial" w:hAnsi="Arial"/>
          <w:b/>
          <w:sz w:val="22"/>
          <w:szCs w:val="22"/>
        </w:rPr>
        <w:t xml:space="preserve"> - Jednotkové ceny služeb ostatních</w:t>
      </w:r>
    </w:p>
    <w:p w14:paraId="66B8BE9B" w14:textId="77777777" w:rsidR="007D1AA6" w:rsidRPr="005E30C4" w:rsidRDefault="007D1AA6" w:rsidP="007D1AA6">
      <w:pPr>
        <w:jc w:val="both"/>
        <w:rPr>
          <w:rFonts w:ascii="Arial" w:hAnsi="Arial"/>
          <w:sz w:val="22"/>
          <w:szCs w:val="22"/>
        </w:rPr>
      </w:pPr>
    </w:p>
    <w:p w14:paraId="587531F9"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tohoto dílčího kritéria budou hodnocena následující </w:t>
      </w:r>
      <w:proofErr w:type="spellStart"/>
      <w:r w:rsidRPr="005E30C4">
        <w:rPr>
          <w:rFonts w:ascii="Arial" w:hAnsi="Arial"/>
          <w:sz w:val="22"/>
          <w:szCs w:val="22"/>
        </w:rPr>
        <w:t>subkritéria</w:t>
      </w:r>
      <w:proofErr w:type="spellEnd"/>
      <w:r w:rsidRPr="005E30C4">
        <w:rPr>
          <w:rFonts w:ascii="Arial" w:hAnsi="Arial"/>
          <w:sz w:val="22"/>
          <w:szCs w:val="22"/>
        </w:rPr>
        <w:t>:</w:t>
      </w:r>
    </w:p>
    <w:p w14:paraId="230B0C5A" w14:textId="77777777" w:rsidR="007D1AA6" w:rsidRPr="005E30C4" w:rsidRDefault="007D1AA6" w:rsidP="007D1AA6">
      <w:pPr>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392"/>
        <w:gridCol w:w="2082"/>
      </w:tblGrid>
      <w:tr w:rsidR="007D1AA6" w:rsidRPr="005E30C4" w14:paraId="1BD9EE40" w14:textId="77777777" w:rsidTr="001777B6">
        <w:trPr>
          <w:trHeight w:val="406"/>
        </w:trPr>
        <w:tc>
          <w:tcPr>
            <w:tcW w:w="1728" w:type="dxa"/>
            <w:vAlign w:val="center"/>
          </w:tcPr>
          <w:p w14:paraId="79E5ABF0"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Číslo </w:t>
            </w:r>
            <w:proofErr w:type="spellStart"/>
            <w:r w:rsidRPr="005E30C4">
              <w:rPr>
                <w:rFonts w:ascii="Arial" w:hAnsi="Arial"/>
                <w:b/>
                <w:sz w:val="22"/>
                <w:szCs w:val="22"/>
              </w:rPr>
              <w:t>subkritéria</w:t>
            </w:r>
            <w:proofErr w:type="spellEnd"/>
          </w:p>
        </w:tc>
        <w:tc>
          <w:tcPr>
            <w:tcW w:w="5400" w:type="dxa"/>
            <w:vAlign w:val="center"/>
          </w:tcPr>
          <w:p w14:paraId="7B020ED2"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Název </w:t>
            </w:r>
            <w:proofErr w:type="spellStart"/>
            <w:r w:rsidRPr="005E30C4">
              <w:rPr>
                <w:rFonts w:ascii="Arial" w:hAnsi="Arial"/>
                <w:b/>
                <w:sz w:val="22"/>
                <w:szCs w:val="22"/>
              </w:rPr>
              <w:t>subkritéria</w:t>
            </w:r>
            <w:proofErr w:type="spellEnd"/>
          </w:p>
        </w:tc>
        <w:tc>
          <w:tcPr>
            <w:tcW w:w="2084" w:type="dxa"/>
            <w:vAlign w:val="center"/>
          </w:tcPr>
          <w:p w14:paraId="18FF7937" w14:textId="77777777" w:rsidR="007D1AA6" w:rsidRPr="005E30C4" w:rsidRDefault="007D1AA6" w:rsidP="001777B6">
            <w:pPr>
              <w:jc w:val="center"/>
              <w:rPr>
                <w:rFonts w:ascii="Arial" w:hAnsi="Arial"/>
                <w:b/>
                <w:sz w:val="22"/>
                <w:szCs w:val="22"/>
              </w:rPr>
            </w:pPr>
            <w:r w:rsidRPr="005E30C4">
              <w:rPr>
                <w:rFonts w:ascii="Arial" w:hAnsi="Arial"/>
                <w:b/>
                <w:sz w:val="22"/>
                <w:szCs w:val="22"/>
              </w:rPr>
              <w:t xml:space="preserve">Váha </w:t>
            </w:r>
            <w:proofErr w:type="spellStart"/>
            <w:r w:rsidRPr="005E30C4">
              <w:rPr>
                <w:rFonts w:ascii="Arial" w:hAnsi="Arial"/>
                <w:b/>
                <w:sz w:val="22"/>
                <w:szCs w:val="22"/>
              </w:rPr>
              <w:t>subkritéria</w:t>
            </w:r>
            <w:proofErr w:type="spellEnd"/>
          </w:p>
        </w:tc>
      </w:tr>
      <w:tr w:rsidR="007D1AA6" w:rsidRPr="005E30C4" w14:paraId="3B6A0598" w14:textId="77777777" w:rsidTr="001777B6">
        <w:tc>
          <w:tcPr>
            <w:tcW w:w="1728" w:type="dxa"/>
            <w:vAlign w:val="center"/>
          </w:tcPr>
          <w:p w14:paraId="1295DABB" w14:textId="77777777" w:rsidR="007D1AA6" w:rsidRPr="005E30C4" w:rsidRDefault="007D1AA6" w:rsidP="001777B6">
            <w:pPr>
              <w:jc w:val="center"/>
              <w:rPr>
                <w:rFonts w:ascii="Arial" w:hAnsi="Arial"/>
                <w:sz w:val="22"/>
                <w:szCs w:val="22"/>
              </w:rPr>
            </w:pPr>
            <w:r w:rsidRPr="005E30C4">
              <w:rPr>
                <w:rFonts w:ascii="Arial" w:hAnsi="Arial"/>
                <w:sz w:val="22"/>
                <w:szCs w:val="22"/>
              </w:rPr>
              <w:t>1</w:t>
            </w:r>
          </w:p>
        </w:tc>
        <w:tc>
          <w:tcPr>
            <w:tcW w:w="5400" w:type="dxa"/>
            <w:vAlign w:val="center"/>
          </w:tcPr>
          <w:p w14:paraId="19F4E45E" w14:textId="77777777" w:rsidR="007D1AA6" w:rsidRPr="005E30C4" w:rsidRDefault="007D1AA6" w:rsidP="001777B6">
            <w:pPr>
              <w:rPr>
                <w:rFonts w:ascii="Arial" w:hAnsi="Arial"/>
                <w:sz w:val="22"/>
                <w:szCs w:val="22"/>
              </w:rPr>
            </w:pPr>
            <w:r w:rsidRPr="005E30C4">
              <w:rPr>
                <w:rFonts w:ascii="Arial" w:hAnsi="Arial"/>
                <w:sz w:val="22"/>
                <w:szCs w:val="22"/>
              </w:rPr>
              <w:t xml:space="preserve">Cena </w:t>
            </w:r>
            <w:r>
              <w:rPr>
                <w:rFonts w:ascii="Arial" w:hAnsi="Arial"/>
                <w:sz w:val="22"/>
                <w:szCs w:val="22"/>
              </w:rPr>
              <w:t xml:space="preserve">sjednoceného </w:t>
            </w:r>
            <w:r w:rsidRPr="005E30C4">
              <w:rPr>
                <w:rFonts w:ascii="Arial" w:hAnsi="Arial"/>
                <w:sz w:val="22"/>
                <w:szCs w:val="22"/>
              </w:rPr>
              <w:t>výpisu za mobilní a pevnou linku</w:t>
            </w:r>
          </w:p>
        </w:tc>
        <w:tc>
          <w:tcPr>
            <w:tcW w:w="2084" w:type="dxa"/>
            <w:vAlign w:val="center"/>
          </w:tcPr>
          <w:p w14:paraId="62E9B8F9" w14:textId="77777777" w:rsidR="007D1AA6" w:rsidRPr="005E30C4" w:rsidRDefault="007D1AA6" w:rsidP="001777B6">
            <w:pPr>
              <w:jc w:val="center"/>
              <w:rPr>
                <w:rFonts w:ascii="Arial" w:hAnsi="Arial"/>
                <w:sz w:val="22"/>
                <w:szCs w:val="22"/>
              </w:rPr>
            </w:pPr>
            <w:r>
              <w:rPr>
                <w:rFonts w:ascii="Arial" w:hAnsi="Arial"/>
                <w:sz w:val="22"/>
                <w:szCs w:val="22"/>
              </w:rPr>
              <w:t>35</w:t>
            </w:r>
          </w:p>
        </w:tc>
      </w:tr>
      <w:tr w:rsidR="007D1AA6" w:rsidRPr="005E30C4" w14:paraId="7BF4A6D9" w14:textId="77777777" w:rsidTr="001777B6">
        <w:tc>
          <w:tcPr>
            <w:tcW w:w="1728" w:type="dxa"/>
            <w:vAlign w:val="center"/>
          </w:tcPr>
          <w:p w14:paraId="6D656997" w14:textId="77777777" w:rsidR="007D1AA6" w:rsidRPr="005E30C4" w:rsidRDefault="007D1AA6" w:rsidP="001777B6">
            <w:pPr>
              <w:jc w:val="center"/>
              <w:rPr>
                <w:rFonts w:ascii="Arial" w:hAnsi="Arial"/>
                <w:sz w:val="22"/>
                <w:szCs w:val="22"/>
              </w:rPr>
            </w:pPr>
            <w:r w:rsidRPr="005E30C4">
              <w:rPr>
                <w:rFonts w:ascii="Arial" w:hAnsi="Arial"/>
                <w:sz w:val="22"/>
                <w:szCs w:val="22"/>
              </w:rPr>
              <w:t>2</w:t>
            </w:r>
          </w:p>
        </w:tc>
        <w:tc>
          <w:tcPr>
            <w:tcW w:w="5400" w:type="dxa"/>
            <w:vAlign w:val="center"/>
          </w:tcPr>
          <w:p w14:paraId="6690A9BC" w14:textId="77777777" w:rsidR="007D1AA6" w:rsidRPr="005E30C4" w:rsidRDefault="007D1AA6" w:rsidP="001777B6">
            <w:pPr>
              <w:rPr>
                <w:rFonts w:ascii="Arial" w:hAnsi="Arial"/>
                <w:sz w:val="22"/>
                <w:szCs w:val="22"/>
              </w:rPr>
            </w:pPr>
            <w:r w:rsidRPr="005E30C4">
              <w:rPr>
                <w:rFonts w:ascii="Arial" w:hAnsi="Arial"/>
                <w:sz w:val="22"/>
                <w:szCs w:val="22"/>
              </w:rPr>
              <w:t>Cena výpisu celkem za nákladové středisko</w:t>
            </w:r>
            <w:r>
              <w:rPr>
                <w:rFonts w:ascii="Arial" w:hAnsi="Arial"/>
                <w:sz w:val="22"/>
                <w:szCs w:val="22"/>
              </w:rPr>
              <w:t xml:space="preserve"> (fakulta, katedra, ústav...)</w:t>
            </w:r>
          </w:p>
        </w:tc>
        <w:tc>
          <w:tcPr>
            <w:tcW w:w="2084" w:type="dxa"/>
            <w:vAlign w:val="center"/>
          </w:tcPr>
          <w:p w14:paraId="56CC7015" w14:textId="77777777" w:rsidR="007D1AA6" w:rsidRPr="005E30C4" w:rsidRDefault="007D1AA6" w:rsidP="001777B6">
            <w:pPr>
              <w:jc w:val="center"/>
              <w:rPr>
                <w:rFonts w:ascii="Arial" w:hAnsi="Arial"/>
                <w:sz w:val="22"/>
                <w:szCs w:val="22"/>
              </w:rPr>
            </w:pPr>
            <w:r w:rsidRPr="005E30C4">
              <w:rPr>
                <w:rFonts w:ascii="Arial" w:hAnsi="Arial"/>
                <w:sz w:val="22"/>
                <w:szCs w:val="22"/>
              </w:rPr>
              <w:t>45</w:t>
            </w:r>
          </w:p>
        </w:tc>
      </w:tr>
      <w:tr w:rsidR="007D1AA6" w:rsidRPr="005E30C4" w14:paraId="24B961FF" w14:textId="77777777" w:rsidTr="001777B6">
        <w:tc>
          <w:tcPr>
            <w:tcW w:w="1728" w:type="dxa"/>
            <w:vAlign w:val="center"/>
          </w:tcPr>
          <w:p w14:paraId="73B1CF23" w14:textId="77777777" w:rsidR="007D1AA6" w:rsidRPr="005E30C4" w:rsidRDefault="007D1AA6" w:rsidP="001777B6">
            <w:pPr>
              <w:jc w:val="center"/>
              <w:rPr>
                <w:rFonts w:ascii="Arial" w:hAnsi="Arial"/>
                <w:sz w:val="22"/>
                <w:szCs w:val="22"/>
              </w:rPr>
            </w:pPr>
            <w:r w:rsidRPr="005E30C4">
              <w:rPr>
                <w:rFonts w:ascii="Arial" w:hAnsi="Arial"/>
                <w:sz w:val="22"/>
                <w:szCs w:val="22"/>
              </w:rPr>
              <w:t>3</w:t>
            </w:r>
          </w:p>
        </w:tc>
        <w:tc>
          <w:tcPr>
            <w:tcW w:w="5400" w:type="dxa"/>
            <w:vAlign w:val="center"/>
          </w:tcPr>
          <w:p w14:paraId="076458BF" w14:textId="77777777" w:rsidR="007D1AA6" w:rsidRPr="005E30C4" w:rsidRDefault="007D1AA6" w:rsidP="001777B6">
            <w:pPr>
              <w:rPr>
                <w:rFonts w:ascii="Arial" w:hAnsi="Arial"/>
                <w:sz w:val="22"/>
                <w:szCs w:val="22"/>
              </w:rPr>
            </w:pPr>
            <w:r w:rsidRPr="005E30C4">
              <w:rPr>
                <w:rFonts w:ascii="Arial" w:hAnsi="Arial"/>
                <w:sz w:val="22"/>
                <w:szCs w:val="22"/>
              </w:rPr>
              <w:t>Cena podrobného výpisu</w:t>
            </w:r>
          </w:p>
        </w:tc>
        <w:tc>
          <w:tcPr>
            <w:tcW w:w="2084" w:type="dxa"/>
            <w:vAlign w:val="center"/>
          </w:tcPr>
          <w:p w14:paraId="2FAD4193" w14:textId="77777777" w:rsidR="007D1AA6" w:rsidRPr="005E30C4" w:rsidRDefault="007D1AA6" w:rsidP="001777B6">
            <w:pPr>
              <w:jc w:val="center"/>
              <w:rPr>
                <w:rFonts w:ascii="Arial" w:hAnsi="Arial"/>
                <w:sz w:val="22"/>
                <w:szCs w:val="22"/>
              </w:rPr>
            </w:pPr>
            <w:r>
              <w:rPr>
                <w:rFonts w:ascii="Arial" w:hAnsi="Arial"/>
                <w:sz w:val="22"/>
                <w:szCs w:val="22"/>
              </w:rPr>
              <w:t>5</w:t>
            </w:r>
          </w:p>
        </w:tc>
      </w:tr>
      <w:tr w:rsidR="007D1AA6" w:rsidRPr="005E30C4" w14:paraId="31722734" w14:textId="77777777" w:rsidTr="001777B6">
        <w:tc>
          <w:tcPr>
            <w:tcW w:w="1728" w:type="dxa"/>
            <w:vAlign w:val="center"/>
          </w:tcPr>
          <w:p w14:paraId="76F132F3" w14:textId="77777777" w:rsidR="007D1AA6" w:rsidRPr="005E30C4" w:rsidRDefault="007D1AA6" w:rsidP="001777B6">
            <w:pPr>
              <w:jc w:val="center"/>
              <w:rPr>
                <w:rFonts w:ascii="Arial" w:hAnsi="Arial"/>
                <w:sz w:val="22"/>
                <w:szCs w:val="22"/>
              </w:rPr>
            </w:pPr>
            <w:r w:rsidRPr="005E30C4">
              <w:rPr>
                <w:rFonts w:ascii="Arial" w:hAnsi="Arial"/>
                <w:sz w:val="22"/>
                <w:szCs w:val="22"/>
              </w:rPr>
              <w:t>4</w:t>
            </w:r>
          </w:p>
        </w:tc>
        <w:tc>
          <w:tcPr>
            <w:tcW w:w="5400" w:type="dxa"/>
            <w:vAlign w:val="center"/>
          </w:tcPr>
          <w:p w14:paraId="1E3C80C7" w14:textId="77777777" w:rsidR="007D1AA6" w:rsidRPr="005E30C4" w:rsidRDefault="007D1AA6" w:rsidP="001777B6">
            <w:pPr>
              <w:rPr>
                <w:rFonts w:ascii="Arial" w:hAnsi="Arial"/>
                <w:sz w:val="22"/>
                <w:szCs w:val="22"/>
              </w:rPr>
            </w:pPr>
            <w:r w:rsidRPr="005E30C4">
              <w:rPr>
                <w:rFonts w:ascii="Arial" w:hAnsi="Arial"/>
                <w:sz w:val="22"/>
                <w:szCs w:val="22"/>
              </w:rPr>
              <w:t>Cena souhrnného výpisu na pobočku /mobilní číslo</w:t>
            </w:r>
          </w:p>
        </w:tc>
        <w:tc>
          <w:tcPr>
            <w:tcW w:w="2084" w:type="dxa"/>
            <w:vAlign w:val="center"/>
          </w:tcPr>
          <w:p w14:paraId="1225065F" w14:textId="77777777" w:rsidR="007D1AA6" w:rsidRPr="005E30C4" w:rsidRDefault="007D1AA6" w:rsidP="001777B6">
            <w:pPr>
              <w:jc w:val="center"/>
              <w:rPr>
                <w:rFonts w:ascii="Arial" w:hAnsi="Arial"/>
                <w:sz w:val="22"/>
                <w:szCs w:val="22"/>
              </w:rPr>
            </w:pPr>
            <w:r>
              <w:rPr>
                <w:rFonts w:ascii="Arial" w:hAnsi="Arial"/>
                <w:sz w:val="22"/>
                <w:szCs w:val="22"/>
              </w:rPr>
              <w:t>5</w:t>
            </w:r>
          </w:p>
        </w:tc>
      </w:tr>
      <w:tr w:rsidR="007D1AA6" w:rsidRPr="005E30C4" w14:paraId="0DF70FA3" w14:textId="77777777" w:rsidTr="001777B6">
        <w:tc>
          <w:tcPr>
            <w:tcW w:w="1728" w:type="dxa"/>
            <w:vAlign w:val="center"/>
          </w:tcPr>
          <w:p w14:paraId="0356D4AE" w14:textId="77777777" w:rsidR="007D1AA6" w:rsidRPr="005E30C4" w:rsidRDefault="007D1AA6" w:rsidP="001777B6">
            <w:pPr>
              <w:jc w:val="center"/>
              <w:rPr>
                <w:rFonts w:ascii="Arial" w:hAnsi="Arial"/>
                <w:sz w:val="22"/>
                <w:szCs w:val="22"/>
              </w:rPr>
            </w:pPr>
            <w:r w:rsidRPr="005E30C4">
              <w:rPr>
                <w:rFonts w:ascii="Arial" w:hAnsi="Arial"/>
                <w:sz w:val="22"/>
                <w:szCs w:val="22"/>
              </w:rPr>
              <w:t>5</w:t>
            </w:r>
          </w:p>
        </w:tc>
        <w:tc>
          <w:tcPr>
            <w:tcW w:w="5400" w:type="dxa"/>
            <w:vAlign w:val="center"/>
          </w:tcPr>
          <w:p w14:paraId="3529C212" w14:textId="77777777" w:rsidR="007D1AA6" w:rsidRPr="005E30C4" w:rsidRDefault="007D1AA6" w:rsidP="001777B6">
            <w:pPr>
              <w:rPr>
                <w:rFonts w:ascii="Arial" w:hAnsi="Arial"/>
                <w:sz w:val="22"/>
                <w:szCs w:val="22"/>
              </w:rPr>
            </w:pPr>
            <w:r w:rsidRPr="005E30C4">
              <w:rPr>
                <w:rFonts w:ascii="Arial" w:hAnsi="Arial"/>
                <w:sz w:val="22"/>
                <w:szCs w:val="22"/>
              </w:rPr>
              <w:t>Cena jedné SMS</w:t>
            </w:r>
          </w:p>
        </w:tc>
        <w:tc>
          <w:tcPr>
            <w:tcW w:w="2084" w:type="dxa"/>
            <w:vAlign w:val="center"/>
          </w:tcPr>
          <w:p w14:paraId="1E07027C" w14:textId="77777777" w:rsidR="007D1AA6" w:rsidRPr="005E30C4" w:rsidRDefault="007D1AA6" w:rsidP="001777B6">
            <w:pPr>
              <w:jc w:val="center"/>
              <w:rPr>
                <w:rFonts w:ascii="Arial" w:hAnsi="Arial"/>
                <w:sz w:val="22"/>
                <w:szCs w:val="22"/>
              </w:rPr>
            </w:pPr>
            <w:r w:rsidRPr="005E30C4">
              <w:rPr>
                <w:rFonts w:ascii="Arial" w:hAnsi="Arial"/>
                <w:sz w:val="22"/>
                <w:szCs w:val="22"/>
              </w:rPr>
              <w:t>5</w:t>
            </w:r>
          </w:p>
        </w:tc>
      </w:tr>
      <w:tr w:rsidR="007D1AA6" w:rsidRPr="005E30C4" w14:paraId="14B481AC" w14:textId="77777777" w:rsidTr="001777B6">
        <w:tc>
          <w:tcPr>
            <w:tcW w:w="1728" w:type="dxa"/>
            <w:vAlign w:val="center"/>
          </w:tcPr>
          <w:p w14:paraId="5A1FA9B8" w14:textId="77777777" w:rsidR="007D1AA6" w:rsidRPr="005E30C4" w:rsidRDefault="007D1AA6" w:rsidP="001777B6">
            <w:pPr>
              <w:jc w:val="center"/>
              <w:rPr>
                <w:rFonts w:ascii="Arial" w:hAnsi="Arial"/>
                <w:sz w:val="22"/>
                <w:szCs w:val="22"/>
              </w:rPr>
            </w:pPr>
            <w:r w:rsidRPr="005E30C4">
              <w:rPr>
                <w:rFonts w:ascii="Arial" w:hAnsi="Arial"/>
                <w:sz w:val="22"/>
                <w:szCs w:val="22"/>
              </w:rPr>
              <w:t>6</w:t>
            </w:r>
          </w:p>
        </w:tc>
        <w:tc>
          <w:tcPr>
            <w:tcW w:w="5400" w:type="dxa"/>
            <w:vAlign w:val="center"/>
          </w:tcPr>
          <w:p w14:paraId="0BBED8F4" w14:textId="77777777" w:rsidR="007D1AA6" w:rsidRPr="005E30C4" w:rsidRDefault="007D1AA6" w:rsidP="001777B6">
            <w:pPr>
              <w:rPr>
                <w:rFonts w:ascii="Arial" w:hAnsi="Arial"/>
                <w:sz w:val="22"/>
                <w:szCs w:val="22"/>
              </w:rPr>
            </w:pPr>
            <w:r w:rsidRPr="005E30C4">
              <w:rPr>
                <w:rFonts w:ascii="Arial" w:hAnsi="Arial"/>
                <w:sz w:val="22"/>
                <w:szCs w:val="22"/>
              </w:rPr>
              <w:t>Cena jedné MMS</w:t>
            </w:r>
          </w:p>
        </w:tc>
        <w:tc>
          <w:tcPr>
            <w:tcW w:w="2084" w:type="dxa"/>
            <w:vAlign w:val="center"/>
          </w:tcPr>
          <w:p w14:paraId="3395CBB4" w14:textId="77777777" w:rsidR="007D1AA6" w:rsidRPr="005E30C4" w:rsidRDefault="007D1AA6" w:rsidP="001777B6">
            <w:pPr>
              <w:jc w:val="center"/>
              <w:rPr>
                <w:rFonts w:ascii="Arial" w:hAnsi="Arial"/>
                <w:sz w:val="22"/>
                <w:szCs w:val="22"/>
              </w:rPr>
            </w:pPr>
            <w:r w:rsidRPr="005E30C4">
              <w:rPr>
                <w:rFonts w:ascii="Arial" w:hAnsi="Arial"/>
                <w:sz w:val="22"/>
                <w:szCs w:val="22"/>
              </w:rPr>
              <w:t>5</w:t>
            </w:r>
          </w:p>
        </w:tc>
      </w:tr>
    </w:tbl>
    <w:p w14:paraId="6BDF6FAF" w14:textId="77777777" w:rsidR="007D1AA6" w:rsidRPr="005E30C4" w:rsidRDefault="007D1AA6" w:rsidP="007D1AA6">
      <w:pPr>
        <w:jc w:val="both"/>
        <w:rPr>
          <w:rFonts w:ascii="Arial" w:hAnsi="Arial"/>
          <w:sz w:val="22"/>
          <w:szCs w:val="22"/>
        </w:rPr>
      </w:pPr>
    </w:p>
    <w:p w14:paraId="75CC825C"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 xml:space="preserve">1 až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6 bude Z</w:t>
      </w:r>
      <w:r w:rsidRPr="005E30C4">
        <w:rPr>
          <w:rFonts w:ascii="Arial" w:hAnsi="Arial"/>
          <w:sz w:val="22"/>
          <w:szCs w:val="22"/>
        </w:rPr>
        <w:t>adavatel hodnotit jednotkovou cenu přísl</w:t>
      </w:r>
      <w:r>
        <w:rPr>
          <w:rFonts w:ascii="Arial" w:hAnsi="Arial"/>
          <w:sz w:val="22"/>
          <w:szCs w:val="22"/>
        </w:rPr>
        <w:t>u</w:t>
      </w:r>
      <w:r w:rsidRPr="005E30C4">
        <w:rPr>
          <w:rFonts w:ascii="Arial" w:hAnsi="Arial"/>
          <w:sz w:val="22"/>
          <w:szCs w:val="22"/>
        </w:rPr>
        <w:t>šné služby.</w:t>
      </w:r>
    </w:p>
    <w:p w14:paraId="41B1F1F1" w14:textId="77777777" w:rsidR="007D1AA6" w:rsidRPr="005E30C4" w:rsidRDefault="007D1AA6" w:rsidP="007D1AA6">
      <w:pPr>
        <w:jc w:val="both"/>
        <w:rPr>
          <w:rFonts w:ascii="Arial" w:hAnsi="Arial"/>
          <w:sz w:val="22"/>
          <w:szCs w:val="22"/>
        </w:rPr>
      </w:pPr>
    </w:p>
    <w:p w14:paraId="629B8164"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Za účelem hodnocení nabídek dle uvedených </w:t>
      </w:r>
      <w:proofErr w:type="spellStart"/>
      <w:r w:rsidRPr="005E30C4">
        <w:rPr>
          <w:rFonts w:ascii="Arial" w:hAnsi="Arial"/>
          <w:sz w:val="22"/>
          <w:szCs w:val="22"/>
        </w:rPr>
        <w:t>subkritérií</w:t>
      </w:r>
      <w:proofErr w:type="spellEnd"/>
      <w:r w:rsidRPr="005E30C4">
        <w:rPr>
          <w:rFonts w:ascii="Arial" w:hAnsi="Arial"/>
          <w:sz w:val="22"/>
          <w:szCs w:val="22"/>
        </w:rPr>
        <w:t xml:space="preserve"> </w:t>
      </w:r>
      <w:r>
        <w:rPr>
          <w:rFonts w:ascii="Arial" w:hAnsi="Arial"/>
          <w:sz w:val="22"/>
          <w:szCs w:val="22"/>
        </w:rPr>
        <w:t>dílčího hodnotícího kritéria č. 5</w:t>
      </w:r>
      <w:r w:rsidRPr="005E30C4">
        <w:rPr>
          <w:rFonts w:ascii="Arial" w:hAnsi="Arial"/>
          <w:sz w:val="22"/>
          <w:szCs w:val="22"/>
        </w:rPr>
        <w:t xml:space="preserve"> předloží </w:t>
      </w:r>
      <w:r>
        <w:rPr>
          <w:rFonts w:ascii="Arial" w:hAnsi="Arial"/>
          <w:sz w:val="22"/>
          <w:szCs w:val="22"/>
        </w:rPr>
        <w:t>Dodavatel</w:t>
      </w:r>
      <w:r w:rsidRPr="005E30C4">
        <w:rPr>
          <w:rFonts w:ascii="Arial" w:hAnsi="Arial"/>
          <w:sz w:val="22"/>
          <w:szCs w:val="22"/>
        </w:rPr>
        <w:t xml:space="preserve"> písemn</w:t>
      </w:r>
      <w:r>
        <w:rPr>
          <w:rFonts w:ascii="Arial" w:hAnsi="Arial"/>
          <w:sz w:val="22"/>
          <w:szCs w:val="22"/>
        </w:rPr>
        <w:t>ě</w:t>
      </w:r>
      <w:r w:rsidRPr="005E30C4">
        <w:rPr>
          <w:rFonts w:ascii="Arial" w:hAnsi="Arial"/>
          <w:sz w:val="22"/>
          <w:szCs w:val="22"/>
        </w:rPr>
        <w:t xml:space="preserve"> vyplněn</w:t>
      </w:r>
      <w:r>
        <w:rPr>
          <w:rFonts w:ascii="Arial" w:hAnsi="Arial"/>
          <w:sz w:val="22"/>
          <w:szCs w:val="22"/>
        </w:rPr>
        <w:t>ou Přílohu č. 4 této Dokumentace</w:t>
      </w:r>
      <w:r w:rsidRPr="005E30C4">
        <w:rPr>
          <w:rFonts w:ascii="Arial" w:hAnsi="Arial"/>
          <w:sz w:val="22"/>
          <w:szCs w:val="22"/>
        </w:rPr>
        <w:t xml:space="preserve">, </w:t>
      </w:r>
      <w:r>
        <w:rPr>
          <w:rFonts w:ascii="Arial" w:hAnsi="Arial"/>
          <w:sz w:val="22"/>
          <w:szCs w:val="22"/>
        </w:rPr>
        <w:t>jejímž</w:t>
      </w:r>
      <w:r w:rsidRPr="005E30C4">
        <w:rPr>
          <w:rFonts w:ascii="Arial" w:hAnsi="Arial"/>
          <w:sz w:val="22"/>
          <w:szCs w:val="22"/>
        </w:rPr>
        <w:t xml:space="preserve"> obsahem budou hodnocené parametry / hodnoty.</w:t>
      </w:r>
    </w:p>
    <w:p w14:paraId="02BFC72D" w14:textId="77777777" w:rsidR="007D1AA6" w:rsidRPr="005E30C4" w:rsidRDefault="007D1AA6" w:rsidP="007D1AA6">
      <w:pPr>
        <w:jc w:val="both"/>
        <w:rPr>
          <w:rFonts w:ascii="Arial" w:hAnsi="Arial"/>
          <w:sz w:val="22"/>
          <w:szCs w:val="22"/>
        </w:rPr>
      </w:pPr>
    </w:p>
    <w:p w14:paraId="1248C7C4"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0D246973"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V rámci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w:t>
      </w:r>
      <w:r w:rsidRPr="005E30C4">
        <w:rPr>
          <w:rFonts w:ascii="Arial" w:hAnsi="Arial"/>
          <w:sz w:val="22"/>
          <w:szCs w:val="22"/>
        </w:rPr>
        <w:t>1 a</w:t>
      </w:r>
      <w:r>
        <w:rPr>
          <w:rFonts w:ascii="Arial" w:hAnsi="Arial"/>
          <w:sz w:val="22"/>
          <w:szCs w:val="22"/>
        </w:rPr>
        <w:t>ž</w:t>
      </w:r>
      <w:r w:rsidRPr="005E30C4">
        <w:rPr>
          <w:rFonts w:ascii="Arial" w:hAnsi="Arial"/>
          <w:sz w:val="22"/>
          <w:szCs w:val="22"/>
        </w:rPr>
        <w:t xml:space="preserve"> </w:t>
      </w:r>
      <w:proofErr w:type="spellStart"/>
      <w:r w:rsidRPr="005E30C4">
        <w:rPr>
          <w:rFonts w:ascii="Arial" w:hAnsi="Arial"/>
          <w:sz w:val="22"/>
          <w:szCs w:val="22"/>
        </w:rPr>
        <w:t>subkritéria</w:t>
      </w:r>
      <w:proofErr w:type="spellEnd"/>
      <w:r w:rsidRPr="005E30C4">
        <w:rPr>
          <w:rFonts w:ascii="Arial" w:hAnsi="Arial"/>
          <w:sz w:val="22"/>
          <w:szCs w:val="22"/>
        </w:rPr>
        <w:t xml:space="preserve"> č.</w:t>
      </w:r>
      <w:r>
        <w:rPr>
          <w:rFonts w:ascii="Arial" w:hAnsi="Arial"/>
          <w:sz w:val="22"/>
          <w:szCs w:val="22"/>
        </w:rPr>
        <w:t xml:space="preserve"> 6</w:t>
      </w:r>
      <w:r w:rsidRPr="005E30C4">
        <w:rPr>
          <w:rFonts w:ascii="Arial" w:hAnsi="Arial"/>
          <w:sz w:val="22"/>
          <w:szCs w:val="22"/>
        </w:rPr>
        <w:t xml:space="preserve"> dílčího hodnotícího kritéria č.</w:t>
      </w:r>
      <w:r>
        <w:rPr>
          <w:rFonts w:ascii="Arial" w:hAnsi="Arial"/>
          <w:sz w:val="22"/>
          <w:szCs w:val="22"/>
        </w:rPr>
        <w:t xml:space="preserve"> 5</w:t>
      </w:r>
      <w:r w:rsidRPr="005E30C4">
        <w:rPr>
          <w:rFonts w:ascii="Arial" w:hAnsi="Arial"/>
          <w:sz w:val="22"/>
          <w:szCs w:val="22"/>
        </w:rPr>
        <w:t xml:space="preserve"> bude hodnocena výše nabídkové ceny v Kč bez DPH. V rámci těchto </w:t>
      </w:r>
      <w:proofErr w:type="spellStart"/>
      <w:r w:rsidRPr="005E30C4">
        <w:rPr>
          <w:rFonts w:ascii="Arial" w:hAnsi="Arial"/>
          <w:sz w:val="22"/>
          <w:szCs w:val="22"/>
        </w:rPr>
        <w:t>subkritérií</w:t>
      </w:r>
      <w:proofErr w:type="spellEnd"/>
      <w:r w:rsidRPr="005E30C4">
        <w:rPr>
          <w:rFonts w:ascii="Arial" w:hAnsi="Arial"/>
          <w:sz w:val="22"/>
          <w:szCs w:val="22"/>
        </w:rPr>
        <w:t xml:space="preserve"> získá hodnocená nabídka bodovou </w:t>
      </w:r>
      <w:r w:rsidRPr="005E30C4">
        <w:rPr>
          <w:rFonts w:ascii="Arial" w:hAnsi="Arial"/>
          <w:sz w:val="22"/>
          <w:szCs w:val="22"/>
        </w:rPr>
        <w:lastRenderedPageBreak/>
        <w:t>hodnotu, která vznikne násobkem 100 a poměru hodnoty nabídkové ceny nejvýhodnější nabídky k nabídkové ceně hodnocené nabídky.</w:t>
      </w:r>
    </w:p>
    <w:p w14:paraId="48EE1095" w14:textId="77777777" w:rsidR="007D1AA6" w:rsidRPr="005E30C4" w:rsidRDefault="007D1AA6" w:rsidP="007D1AA6">
      <w:pPr>
        <w:jc w:val="both"/>
        <w:rPr>
          <w:rFonts w:ascii="Arial" w:hAnsi="Arial"/>
          <w:sz w:val="22"/>
          <w:szCs w:val="22"/>
        </w:rPr>
      </w:pPr>
    </w:p>
    <w:p w14:paraId="6FFEF99F" w14:textId="77777777" w:rsidR="007D1AA6" w:rsidRPr="00D76269" w:rsidRDefault="007D1AA6" w:rsidP="007D1AA6">
      <w:pPr>
        <w:jc w:val="both"/>
        <w:rPr>
          <w:rFonts w:ascii="Arial" w:hAnsi="Arial"/>
          <w:sz w:val="22"/>
          <w:szCs w:val="22"/>
        </w:rPr>
      </w:pPr>
      <w:r w:rsidRPr="005E30C4">
        <w:rPr>
          <w:rFonts w:ascii="Arial" w:hAnsi="Arial"/>
          <w:sz w:val="22"/>
          <w:szCs w:val="22"/>
        </w:rPr>
        <w:t xml:space="preserve">Bodová hodnota nabídky získaná v příslušném hodnotícím </w:t>
      </w:r>
      <w:proofErr w:type="spellStart"/>
      <w:r w:rsidRPr="005E30C4">
        <w:rPr>
          <w:rFonts w:ascii="Arial" w:hAnsi="Arial"/>
          <w:sz w:val="22"/>
          <w:szCs w:val="22"/>
        </w:rPr>
        <w:t>subkritériu</w:t>
      </w:r>
      <w:proofErr w:type="spellEnd"/>
      <w:r w:rsidRPr="005E30C4">
        <w:rPr>
          <w:rFonts w:ascii="Arial" w:hAnsi="Arial"/>
          <w:sz w:val="22"/>
          <w:szCs w:val="22"/>
        </w:rPr>
        <w:t xml:space="preserve"> bude násobena vahou příslušného </w:t>
      </w:r>
      <w:proofErr w:type="spellStart"/>
      <w:r>
        <w:rPr>
          <w:rFonts w:ascii="Arial" w:hAnsi="Arial"/>
          <w:sz w:val="22"/>
          <w:szCs w:val="22"/>
        </w:rPr>
        <w:t>sub</w:t>
      </w:r>
      <w:r w:rsidRPr="005E30C4">
        <w:rPr>
          <w:rFonts w:ascii="Arial" w:hAnsi="Arial"/>
          <w:sz w:val="22"/>
          <w:szCs w:val="22"/>
        </w:rPr>
        <w:t>kritéria</w:t>
      </w:r>
      <w:proofErr w:type="spellEnd"/>
      <w:r w:rsidRPr="005E30C4">
        <w:rPr>
          <w:rFonts w:ascii="Arial" w:hAnsi="Arial"/>
          <w:sz w:val="22"/>
          <w:szCs w:val="22"/>
        </w:rPr>
        <w:t xml:space="preserve">. Takto bude vypočtena vážená bodová hodnota příslušného </w:t>
      </w:r>
      <w:proofErr w:type="spellStart"/>
      <w:r w:rsidRPr="005E30C4">
        <w:rPr>
          <w:rFonts w:ascii="Arial" w:hAnsi="Arial"/>
          <w:sz w:val="22"/>
          <w:szCs w:val="22"/>
        </w:rPr>
        <w:t>subkritéria</w:t>
      </w:r>
      <w:proofErr w:type="spellEnd"/>
      <w:r w:rsidRPr="005E30C4">
        <w:rPr>
          <w:rFonts w:ascii="Arial" w:hAnsi="Arial"/>
          <w:sz w:val="22"/>
          <w:szCs w:val="22"/>
        </w:rPr>
        <w:t xml:space="preserve"> pro každou nabídku.</w:t>
      </w:r>
      <w:r>
        <w:rPr>
          <w:rFonts w:ascii="Arial" w:hAnsi="Arial"/>
          <w:sz w:val="22"/>
          <w:szCs w:val="22"/>
        </w:rPr>
        <w:t xml:space="preserve"> Součet vážených bodových hodnot získaných v jednotlivých výše uvedených </w:t>
      </w:r>
      <w:proofErr w:type="spellStart"/>
      <w:r>
        <w:rPr>
          <w:rFonts w:ascii="Arial" w:hAnsi="Arial"/>
          <w:sz w:val="22"/>
          <w:szCs w:val="22"/>
        </w:rPr>
        <w:t>subkritériích</w:t>
      </w:r>
      <w:proofErr w:type="spellEnd"/>
      <w:r>
        <w:rPr>
          <w:rFonts w:ascii="Arial" w:hAnsi="Arial"/>
          <w:sz w:val="22"/>
          <w:szCs w:val="22"/>
        </w:rPr>
        <w:t xml:space="preserve"> bude následně násoben</w:t>
      </w:r>
      <w:r w:rsidRPr="00DD5141">
        <w:rPr>
          <w:rFonts w:ascii="Arial" w:hAnsi="Arial"/>
          <w:sz w:val="22"/>
          <w:szCs w:val="22"/>
        </w:rPr>
        <w:t xml:space="preserve"> vah</w:t>
      </w:r>
      <w:r>
        <w:rPr>
          <w:rFonts w:ascii="Arial" w:hAnsi="Arial"/>
          <w:sz w:val="22"/>
          <w:szCs w:val="22"/>
        </w:rPr>
        <w:t xml:space="preserve">ou dílčího hodnotícího kritéria č. 5. </w:t>
      </w:r>
      <w:r w:rsidRPr="005E30C4">
        <w:rPr>
          <w:rFonts w:ascii="Arial" w:hAnsi="Arial"/>
          <w:sz w:val="22"/>
          <w:szCs w:val="22"/>
        </w:rPr>
        <w:t xml:space="preserve">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23BB2C45" w14:textId="77777777" w:rsidR="007D1AA6" w:rsidRPr="005E30C4" w:rsidRDefault="007D1AA6" w:rsidP="007D1AA6">
      <w:pPr>
        <w:jc w:val="both"/>
        <w:rPr>
          <w:rFonts w:ascii="Arial" w:hAnsi="Arial"/>
          <w:sz w:val="22"/>
          <w:szCs w:val="22"/>
        </w:rPr>
      </w:pPr>
    </w:p>
    <w:p w14:paraId="5E9E0EEF" w14:textId="77777777" w:rsidR="007D1AA6" w:rsidRPr="005E30C4" w:rsidRDefault="007D1AA6" w:rsidP="007D1AA6">
      <w:pPr>
        <w:jc w:val="both"/>
        <w:rPr>
          <w:rFonts w:ascii="Arial" w:hAnsi="Arial"/>
          <w:b/>
          <w:sz w:val="22"/>
          <w:szCs w:val="22"/>
        </w:rPr>
      </w:pPr>
      <w:r w:rsidRPr="005E30C4">
        <w:rPr>
          <w:rFonts w:ascii="Arial" w:hAnsi="Arial"/>
          <w:b/>
          <w:sz w:val="22"/>
          <w:szCs w:val="22"/>
        </w:rPr>
        <w:t xml:space="preserve">Ad </w:t>
      </w:r>
      <w:r>
        <w:rPr>
          <w:rFonts w:ascii="Arial" w:hAnsi="Arial"/>
          <w:b/>
          <w:sz w:val="22"/>
          <w:szCs w:val="22"/>
        </w:rPr>
        <w:t>6</w:t>
      </w:r>
      <w:r w:rsidRPr="005E30C4">
        <w:rPr>
          <w:rFonts w:ascii="Arial" w:hAnsi="Arial"/>
          <w:b/>
          <w:sz w:val="22"/>
          <w:szCs w:val="22"/>
        </w:rPr>
        <w:t xml:space="preserve">) </w:t>
      </w:r>
      <w:r w:rsidRPr="005E30C4">
        <w:rPr>
          <w:rFonts w:ascii="Arial" w:hAnsi="Arial"/>
          <w:b/>
          <w:sz w:val="22"/>
          <w:szCs w:val="22"/>
        </w:rPr>
        <w:tab/>
        <w:t xml:space="preserve">Dílčí kritérium </w:t>
      </w:r>
      <w:r>
        <w:rPr>
          <w:rFonts w:ascii="Arial" w:hAnsi="Arial"/>
          <w:b/>
          <w:sz w:val="22"/>
          <w:szCs w:val="22"/>
        </w:rPr>
        <w:t>6</w:t>
      </w:r>
      <w:r w:rsidRPr="005E30C4">
        <w:rPr>
          <w:rFonts w:ascii="Arial" w:hAnsi="Arial"/>
          <w:b/>
          <w:sz w:val="22"/>
          <w:szCs w:val="22"/>
        </w:rPr>
        <w:t xml:space="preserve"> - Cena za poskytování servisní podpory komunikačního systému</w:t>
      </w:r>
      <w:r>
        <w:rPr>
          <w:rFonts w:ascii="Arial" w:hAnsi="Arial"/>
          <w:b/>
          <w:sz w:val="22"/>
          <w:szCs w:val="22"/>
        </w:rPr>
        <w:t>/týden</w:t>
      </w:r>
    </w:p>
    <w:p w14:paraId="70AFC5AE" w14:textId="77777777" w:rsidR="007D1AA6" w:rsidRPr="005E30C4" w:rsidRDefault="007D1AA6" w:rsidP="007D1AA6">
      <w:pPr>
        <w:jc w:val="both"/>
        <w:rPr>
          <w:rFonts w:ascii="Arial" w:hAnsi="Arial"/>
          <w:sz w:val="22"/>
          <w:szCs w:val="22"/>
        </w:rPr>
      </w:pPr>
    </w:p>
    <w:p w14:paraId="223FA2C4" w14:textId="77777777" w:rsidR="007D1AA6" w:rsidRPr="005E30C4" w:rsidRDefault="007D1AA6" w:rsidP="007D1AA6">
      <w:pPr>
        <w:jc w:val="both"/>
        <w:rPr>
          <w:rFonts w:ascii="Arial" w:hAnsi="Arial"/>
          <w:sz w:val="22"/>
          <w:szCs w:val="22"/>
        </w:rPr>
      </w:pPr>
      <w:r w:rsidRPr="005E30C4">
        <w:rPr>
          <w:rFonts w:ascii="Arial" w:hAnsi="Arial"/>
          <w:sz w:val="22"/>
          <w:szCs w:val="22"/>
        </w:rPr>
        <w:t xml:space="preserve">Předmětem hodnocení nabídek v tomto kritériu je výše ceny za poskytování servisní podpory komunikačního systému v rozsahu </w:t>
      </w:r>
      <w:r>
        <w:rPr>
          <w:rFonts w:ascii="Arial" w:hAnsi="Arial"/>
          <w:sz w:val="22"/>
          <w:szCs w:val="22"/>
        </w:rPr>
        <w:t>1,0</w:t>
      </w:r>
      <w:r w:rsidRPr="005E30C4">
        <w:rPr>
          <w:rFonts w:ascii="Arial" w:hAnsi="Arial"/>
          <w:sz w:val="22"/>
          <w:szCs w:val="22"/>
        </w:rPr>
        <w:t xml:space="preserve"> </w:t>
      </w:r>
      <w:r>
        <w:rPr>
          <w:rFonts w:ascii="Arial" w:hAnsi="Arial"/>
          <w:sz w:val="22"/>
          <w:szCs w:val="22"/>
        </w:rPr>
        <w:t xml:space="preserve">odborně kvalifikovaného </w:t>
      </w:r>
      <w:r w:rsidRPr="005E30C4">
        <w:rPr>
          <w:rFonts w:ascii="Arial" w:hAnsi="Arial"/>
          <w:sz w:val="22"/>
          <w:szCs w:val="22"/>
        </w:rPr>
        <w:t>pracovník</w:t>
      </w:r>
      <w:r>
        <w:rPr>
          <w:rFonts w:ascii="Arial" w:hAnsi="Arial"/>
          <w:sz w:val="22"/>
          <w:szCs w:val="22"/>
        </w:rPr>
        <w:t>a</w:t>
      </w:r>
      <w:r w:rsidRPr="005E30C4">
        <w:rPr>
          <w:rFonts w:ascii="Arial" w:hAnsi="Arial"/>
          <w:sz w:val="22"/>
          <w:szCs w:val="22"/>
        </w:rPr>
        <w:t xml:space="preserve"> / á 4</w:t>
      </w:r>
      <w:r>
        <w:rPr>
          <w:rFonts w:ascii="Arial" w:hAnsi="Arial"/>
          <w:sz w:val="22"/>
          <w:szCs w:val="22"/>
        </w:rPr>
        <w:t>0,0</w:t>
      </w:r>
      <w:r w:rsidRPr="005E30C4">
        <w:rPr>
          <w:rFonts w:ascii="Arial" w:hAnsi="Arial"/>
          <w:sz w:val="22"/>
          <w:szCs w:val="22"/>
        </w:rPr>
        <w:t xml:space="preserve"> hod. týdně.</w:t>
      </w:r>
    </w:p>
    <w:p w14:paraId="7E540B19" w14:textId="77777777" w:rsidR="007D1AA6" w:rsidRPr="005E30C4" w:rsidRDefault="007D1AA6" w:rsidP="007D1AA6">
      <w:pPr>
        <w:jc w:val="both"/>
        <w:rPr>
          <w:rFonts w:ascii="Arial" w:hAnsi="Arial"/>
          <w:sz w:val="22"/>
          <w:szCs w:val="22"/>
        </w:rPr>
      </w:pPr>
      <w:r>
        <w:rPr>
          <w:rFonts w:ascii="Arial" w:hAnsi="Arial"/>
          <w:sz w:val="22"/>
          <w:szCs w:val="22"/>
        </w:rPr>
        <w:t>Dodavatel</w:t>
      </w:r>
      <w:r w:rsidRPr="005E30C4">
        <w:rPr>
          <w:rFonts w:ascii="Arial" w:hAnsi="Arial"/>
          <w:sz w:val="22"/>
          <w:szCs w:val="22"/>
        </w:rPr>
        <w:t xml:space="preserve"> je povinen uvést výši ceny v celých Kč </w:t>
      </w:r>
      <w:r>
        <w:rPr>
          <w:rFonts w:ascii="Arial" w:hAnsi="Arial"/>
          <w:sz w:val="22"/>
          <w:szCs w:val="22"/>
        </w:rPr>
        <w:t xml:space="preserve">bez DPH </w:t>
      </w:r>
      <w:r w:rsidRPr="005E30C4">
        <w:rPr>
          <w:rFonts w:ascii="Arial" w:hAnsi="Arial"/>
          <w:sz w:val="22"/>
          <w:szCs w:val="22"/>
        </w:rPr>
        <w:t>z</w:t>
      </w:r>
      <w:r>
        <w:rPr>
          <w:rFonts w:ascii="Arial" w:hAnsi="Arial"/>
          <w:sz w:val="22"/>
          <w:szCs w:val="22"/>
        </w:rPr>
        <w:t>a</w:t>
      </w:r>
      <w:r w:rsidRPr="005E30C4">
        <w:rPr>
          <w:rFonts w:ascii="Arial" w:hAnsi="Arial"/>
          <w:sz w:val="22"/>
          <w:szCs w:val="22"/>
        </w:rPr>
        <w:t xml:space="preserve"> jeden týden poskytování </w:t>
      </w:r>
      <w:r>
        <w:rPr>
          <w:rFonts w:ascii="Arial" w:hAnsi="Arial"/>
          <w:sz w:val="22"/>
          <w:szCs w:val="22"/>
        </w:rPr>
        <w:t>servisní podpory</w:t>
      </w:r>
      <w:r w:rsidRPr="005E30C4">
        <w:rPr>
          <w:rFonts w:ascii="Arial" w:hAnsi="Arial"/>
          <w:sz w:val="22"/>
          <w:szCs w:val="22"/>
        </w:rPr>
        <w:t>.</w:t>
      </w:r>
    </w:p>
    <w:p w14:paraId="793AAC60" w14:textId="77777777" w:rsidR="007D1AA6" w:rsidRPr="005E30C4" w:rsidRDefault="007D1AA6" w:rsidP="007D1AA6">
      <w:pPr>
        <w:jc w:val="both"/>
        <w:rPr>
          <w:rFonts w:ascii="Arial" w:hAnsi="Arial"/>
          <w:sz w:val="22"/>
          <w:szCs w:val="22"/>
        </w:rPr>
      </w:pPr>
      <w:r>
        <w:rPr>
          <w:rFonts w:ascii="Arial" w:hAnsi="Arial"/>
          <w:sz w:val="22"/>
          <w:szCs w:val="22"/>
        </w:rPr>
        <w:t>Nabídnutá výše ceny servisní podpory</w:t>
      </w:r>
      <w:r w:rsidRPr="005E30C4">
        <w:rPr>
          <w:rFonts w:ascii="Arial" w:hAnsi="Arial"/>
          <w:sz w:val="22"/>
          <w:szCs w:val="22"/>
        </w:rPr>
        <w:t xml:space="preserve"> je pro </w:t>
      </w:r>
      <w:r>
        <w:rPr>
          <w:rFonts w:ascii="Arial" w:hAnsi="Arial"/>
          <w:sz w:val="22"/>
          <w:szCs w:val="22"/>
        </w:rPr>
        <w:t>Dodavatele</w:t>
      </w:r>
      <w:r w:rsidRPr="005E30C4">
        <w:rPr>
          <w:rFonts w:ascii="Arial" w:hAnsi="Arial"/>
          <w:sz w:val="22"/>
          <w:szCs w:val="22"/>
        </w:rPr>
        <w:t xml:space="preserve"> závazná i z hled</w:t>
      </w:r>
      <w:r>
        <w:rPr>
          <w:rFonts w:ascii="Arial" w:hAnsi="Arial"/>
          <w:sz w:val="22"/>
          <w:szCs w:val="22"/>
        </w:rPr>
        <w:t>iska následného plnění smlouvy.</w:t>
      </w:r>
    </w:p>
    <w:p w14:paraId="5AF3C719" w14:textId="77777777" w:rsidR="007D1AA6" w:rsidRPr="005E30C4" w:rsidRDefault="007D1AA6" w:rsidP="007D1AA6">
      <w:pPr>
        <w:jc w:val="both"/>
        <w:rPr>
          <w:rFonts w:ascii="Arial" w:hAnsi="Arial"/>
          <w:sz w:val="22"/>
          <w:szCs w:val="22"/>
        </w:rPr>
      </w:pPr>
    </w:p>
    <w:p w14:paraId="5529FD65" w14:textId="77777777" w:rsidR="007D1AA6" w:rsidRPr="005E30C4" w:rsidRDefault="007D1AA6" w:rsidP="007D1AA6">
      <w:pPr>
        <w:jc w:val="both"/>
        <w:rPr>
          <w:rFonts w:ascii="Arial" w:hAnsi="Arial"/>
          <w:b/>
          <w:sz w:val="22"/>
          <w:szCs w:val="22"/>
        </w:rPr>
      </w:pPr>
      <w:r w:rsidRPr="005E30C4">
        <w:rPr>
          <w:rFonts w:ascii="Arial" w:hAnsi="Arial"/>
          <w:b/>
          <w:sz w:val="22"/>
          <w:szCs w:val="22"/>
        </w:rPr>
        <w:t>Způsob hodnocení:</w:t>
      </w:r>
    </w:p>
    <w:p w14:paraId="46EAFA6F" w14:textId="77777777" w:rsidR="007D1AA6" w:rsidRPr="005E30C4" w:rsidRDefault="007D1AA6" w:rsidP="007D1AA6">
      <w:pPr>
        <w:jc w:val="both"/>
        <w:rPr>
          <w:rFonts w:ascii="Arial" w:hAnsi="Arial"/>
          <w:sz w:val="22"/>
          <w:szCs w:val="22"/>
        </w:rPr>
      </w:pPr>
      <w:r>
        <w:rPr>
          <w:rFonts w:ascii="Arial" w:hAnsi="Arial"/>
          <w:sz w:val="22"/>
          <w:szCs w:val="22"/>
        </w:rPr>
        <w:t>J</w:t>
      </w:r>
      <w:r w:rsidRPr="005E30C4">
        <w:rPr>
          <w:rFonts w:ascii="Arial" w:hAnsi="Arial"/>
          <w:sz w:val="22"/>
          <w:szCs w:val="22"/>
        </w:rPr>
        <w:t xml:space="preserve">edná se o kritérium, u něhož jsou preferovány nižší hodnoty před vyššími. Nejvýhodnější nabídka získá bodovou hodnotu 100 bodů. Každá další hodnocená nabídka získá bodovou hodnotu, která vznikne násobkem 100 a </w:t>
      </w:r>
      <w:r>
        <w:rPr>
          <w:rFonts w:ascii="Arial" w:hAnsi="Arial"/>
          <w:sz w:val="22"/>
          <w:szCs w:val="22"/>
        </w:rPr>
        <w:t>poměru hodnoty výše ceny servisní podpory</w:t>
      </w:r>
      <w:r w:rsidRPr="005E30C4">
        <w:rPr>
          <w:rFonts w:ascii="Arial" w:hAnsi="Arial"/>
          <w:sz w:val="22"/>
          <w:szCs w:val="22"/>
        </w:rPr>
        <w:t xml:space="preserve"> nejvýhodn</w:t>
      </w:r>
      <w:r>
        <w:rPr>
          <w:rFonts w:ascii="Arial" w:hAnsi="Arial"/>
          <w:sz w:val="22"/>
          <w:szCs w:val="22"/>
        </w:rPr>
        <w:t>ější nabídky k výši ceny servisní podpory</w:t>
      </w:r>
      <w:r w:rsidRPr="005E30C4">
        <w:rPr>
          <w:rFonts w:ascii="Arial" w:hAnsi="Arial"/>
          <w:sz w:val="22"/>
          <w:szCs w:val="22"/>
        </w:rPr>
        <w:t xml:space="preserve"> hodnocené nabídky.</w:t>
      </w:r>
    </w:p>
    <w:p w14:paraId="3F965FFF" w14:textId="77777777" w:rsidR="007D1AA6" w:rsidRDefault="007D1AA6" w:rsidP="007D1AA6">
      <w:pPr>
        <w:jc w:val="both"/>
        <w:rPr>
          <w:rFonts w:ascii="Arial" w:hAnsi="Arial"/>
          <w:sz w:val="22"/>
          <w:szCs w:val="22"/>
        </w:rPr>
      </w:pPr>
      <w:r w:rsidRPr="005E30C4">
        <w:rPr>
          <w:rFonts w:ascii="Arial" w:hAnsi="Arial"/>
          <w:sz w:val="22"/>
          <w:szCs w:val="22"/>
        </w:rPr>
        <w:t xml:space="preserve">Bodová hodnota nabídky získaná </w:t>
      </w:r>
      <w:r>
        <w:rPr>
          <w:rFonts w:ascii="Arial" w:hAnsi="Arial"/>
          <w:sz w:val="22"/>
          <w:szCs w:val="22"/>
        </w:rPr>
        <w:t>v rámci hodnotícího kritéria č. 6</w:t>
      </w:r>
      <w:r w:rsidRPr="005E30C4">
        <w:rPr>
          <w:rFonts w:ascii="Arial" w:hAnsi="Arial"/>
          <w:sz w:val="22"/>
          <w:szCs w:val="22"/>
        </w:rPr>
        <w:t xml:space="preserve"> bude </w:t>
      </w:r>
      <w:r>
        <w:rPr>
          <w:rFonts w:ascii="Arial" w:hAnsi="Arial"/>
          <w:sz w:val="22"/>
          <w:szCs w:val="22"/>
        </w:rPr>
        <w:t xml:space="preserve">následně </w:t>
      </w:r>
      <w:r w:rsidRPr="005E30C4">
        <w:rPr>
          <w:rFonts w:ascii="Arial" w:hAnsi="Arial"/>
          <w:sz w:val="22"/>
          <w:szCs w:val="22"/>
        </w:rPr>
        <w:t xml:space="preserve">násobena vahou </w:t>
      </w:r>
      <w:r>
        <w:rPr>
          <w:rFonts w:ascii="Arial" w:hAnsi="Arial"/>
          <w:sz w:val="22"/>
          <w:szCs w:val="22"/>
        </w:rPr>
        <w:t xml:space="preserve">dílčího hodnotícího </w:t>
      </w:r>
      <w:r w:rsidRPr="005E30C4">
        <w:rPr>
          <w:rFonts w:ascii="Arial" w:hAnsi="Arial"/>
          <w:sz w:val="22"/>
          <w:szCs w:val="22"/>
        </w:rPr>
        <w:t>kritéria</w:t>
      </w:r>
      <w:r>
        <w:rPr>
          <w:rFonts w:ascii="Arial" w:hAnsi="Arial"/>
          <w:sz w:val="22"/>
          <w:szCs w:val="22"/>
        </w:rPr>
        <w:t xml:space="preserve"> č. 6</w:t>
      </w:r>
      <w:r w:rsidRPr="005E30C4">
        <w:rPr>
          <w:rFonts w:ascii="Arial" w:hAnsi="Arial"/>
          <w:sz w:val="22"/>
          <w:szCs w:val="22"/>
        </w:rPr>
        <w:t xml:space="preserve">. Takto bude vypočtena vážená bodová hodnota uvedeného </w:t>
      </w:r>
      <w:r>
        <w:rPr>
          <w:rFonts w:ascii="Arial" w:hAnsi="Arial"/>
          <w:sz w:val="22"/>
          <w:szCs w:val="22"/>
        </w:rPr>
        <w:t xml:space="preserve">dílčího hodnotícího </w:t>
      </w:r>
      <w:r w:rsidRPr="005E30C4">
        <w:rPr>
          <w:rFonts w:ascii="Arial" w:hAnsi="Arial"/>
          <w:sz w:val="22"/>
          <w:szCs w:val="22"/>
        </w:rPr>
        <w:t>kritéria pro každou nabídku.</w:t>
      </w:r>
    </w:p>
    <w:p w14:paraId="06ED9427" w14:textId="77777777" w:rsidR="007D1AA6" w:rsidRDefault="007D1AA6" w:rsidP="007D1AA6">
      <w:pPr>
        <w:pStyle w:val="Nadpis1"/>
        <w:jc w:val="both"/>
        <w:rPr>
          <w:rFonts w:cs="Arial"/>
          <w:sz w:val="22"/>
          <w:szCs w:val="22"/>
        </w:rPr>
      </w:pPr>
      <w:r>
        <w:t>11. Podání nabídek, otevírání nabídek</w:t>
      </w:r>
    </w:p>
    <w:p w14:paraId="63595FD4" w14:textId="77777777" w:rsidR="007D1AA6" w:rsidRDefault="007D1AA6" w:rsidP="007D1AA6">
      <w:pPr>
        <w:ind w:firstLine="360"/>
        <w:jc w:val="both"/>
        <w:rPr>
          <w:rFonts w:ascii="Arial" w:hAnsi="Arial"/>
          <w:sz w:val="22"/>
          <w:szCs w:val="22"/>
        </w:rPr>
      </w:pPr>
    </w:p>
    <w:p w14:paraId="76BE22AD" w14:textId="77777777" w:rsidR="007D1AA6" w:rsidRPr="00702D3D" w:rsidRDefault="007D1AA6" w:rsidP="00702D3D">
      <w:pPr>
        <w:shd w:val="clear" w:color="auto" w:fill="FFFFFF"/>
        <w:jc w:val="both"/>
        <w:rPr>
          <w:rFonts w:ascii="Arial" w:hAnsi="Arial"/>
          <w:b/>
          <w:color w:val="000000"/>
        </w:rPr>
      </w:pPr>
      <w:proofErr w:type="gramStart"/>
      <w:r w:rsidRPr="00702D3D">
        <w:rPr>
          <w:rFonts w:ascii="Arial" w:hAnsi="Arial"/>
          <w:b/>
          <w:color w:val="000000"/>
        </w:rPr>
        <w:t>11.1.  Lhůta</w:t>
      </w:r>
      <w:proofErr w:type="gramEnd"/>
      <w:r w:rsidRPr="00702D3D">
        <w:rPr>
          <w:rFonts w:ascii="Arial" w:hAnsi="Arial"/>
          <w:b/>
          <w:color w:val="000000"/>
        </w:rPr>
        <w:t xml:space="preserve"> pro podání nabídek</w:t>
      </w:r>
    </w:p>
    <w:p w14:paraId="77453ECE" w14:textId="77777777" w:rsidR="007D1AA6" w:rsidRDefault="007D1AA6" w:rsidP="007D1AA6">
      <w:pPr>
        <w:jc w:val="both"/>
        <w:rPr>
          <w:rFonts w:ascii="Arial" w:hAnsi="Arial"/>
          <w:b/>
          <w:color w:val="000000"/>
          <w:sz w:val="22"/>
          <w:szCs w:val="22"/>
        </w:rPr>
      </w:pPr>
    </w:p>
    <w:p w14:paraId="36875DB2" w14:textId="1291F2FF" w:rsidR="007D1AA6" w:rsidRPr="0010020B" w:rsidRDefault="007D1AA6" w:rsidP="007D1AA6">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r w:rsidR="002C1441" w:rsidRPr="002C1441">
        <w:rPr>
          <w:rFonts w:ascii="Arial" w:hAnsi="Arial" w:cs="Times New Roman"/>
          <w:b/>
          <w:bCs/>
          <w:sz w:val="22"/>
          <w:szCs w:val="22"/>
          <w:lang w:eastAsia="cs-CZ"/>
        </w:rPr>
        <w:t>2</w:t>
      </w:r>
      <w:r w:rsidR="006354D0">
        <w:rPr>
          <w:rFonts w:ascii="Arial" w:hAnsi="Arial" w:cs="Times New Roman"/>
          <w:b/>
          <w:bCs/>
          <w:sz w:val="22"/>
          <w:szCs w:val="22"/>
          <w:lang w:eastAsia="cs-CZ"/>
        </w:rPr>
        <w:t>6</w:t>
      </w:r>
      <w:r w:rsidR="002C1441" w:rsidRPr="002C1441">
        <w:rPr>
          <w:rFonts w:ascii="Arial" w:hAnsi="Arial" w:cs="Times New Roman"/>
          <w:b/>
          <w:bCs/>
          <w:sz w:val="22"/>
          <w:szCs w:val="22"/>
          <w:lang w:eastAsia="cs-CZ"/>
        </w:rPr>
        <w:t>.09</w:t>
      </w:r>
      <w:r>
        <w:rPr>
          <w:rFonts w:ascii="Arial" w:hAnsi="Arial" w:cs="Times New Roman"/>
          <w:b/>
          <w:sz w:val="22"/>
          <w:szCs w:val="22"/>
          <w:lang w:eastAsia="cs-CZ"/>
        </w:rPr>
        <w:t>.</w:t>
      </w:r>
      <w:r w:rsidRPr="00B815ED">
        <w:rPr>
          <w:rFonts w:ascii="Arial" w:hAnsi="Arial" w:cs="Times New Roman"/>
          <w:b/>
          <w:sz w:val="22"/>
          <w:szCs w:val="22"/>
          <w:lang w:eastAsia="cs-CZ"/>
        </w:rPr>
        <w:t xml:space="preserve"> 202</w:t>
      </w:r>
      <w:r>
        <w:rPr>
          <w:rFonts w:ascii="Arial" w:hAnsi="Arial" w:cs="Times New Roman"/>
          <w:b/>
          <w:sz w:val="22"/>
          <w:szCs w:val="22"/>
          <w:lang w:eastAsia="cs-CZ"/>
        </w:rPr>
        <w:t>5</w:t>
      </w:r>
      <w:r w:rsidRPr="00B815ED">
        <w:rPr>
          <w:rFonts w:ascii="Arial" w:hAnsi="Arial" w:cs="Times New Roman"/>
          <w:b/>
          <w:sz w:val="22"/>
          <w:szCs w:val="22"/>
          <w:lang w:eastAsia="cs-CZ"/>
        </w:rPr>
        <w:t xml:space="preserve"> v 09:00 hod.</w:t>
      </w:r>
    </w:p>
    <w:p w14:paraId="02224F0F" w14:textId="77777777" w:rsidR="007D1AA6" w:rsidRDefault="007D1AA6" w:rsidP="007D1AA6">
      <w:pPr>
        <w:suppressAutoHyphens w:val="0"/>
        <w:rPr>
          <w:rFonts w:ascii="Arial" w:hAnsi="Arial" w:cs="Times New Roman"/>
          <w:b/>
          <w:sz w:val="22"/>
          <w:szCs w:val="22"/>
          <w:lang w:eastAsia="cs-CZ"/>
        </w:rPr>
      </w:pPr>
    </w:p>
    <w:p w14:paraId="793F9A4F" w14:textId="281DE01E" w:rsidR="007D1AA6" w:rsidRDefault="007D1AA6" w:rsidP="007D1AA6">
      <w:pPr>
        <w:jc w:val="both"/>
        <w:rPr>
          <w:rFonts w:ascii="Arial" w:hAnsi="Arial" w:cs="Times New Roman"/>
          <w:b/>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 xml:space="preserve">elektronické podobě prostřednictvím Zadavatelem stanoveného elektronického nástroje E-ZAK dostupného </w:t>
      </w:r>
      <w:r>
        <w:rPr>
          <w:rFonts w:ascii="Arial" w:hAnsi="Arial" w:cs="Times New Roman"/>
          <w:b/>
          <w:bCs/>
          <w:sz w:val="22"/>
          <w:szCs w:val="22"/>
          <w:lang w:eastAsia="cs-CZ"/>
        </w:rPr>
        <w:t xml:space="preserve">na </w:t>
      </w:r>
      <w:hyperlink r:id="rId13" w:history="1">
        <w:r w:rsidR="002E2988" w:rsidRPr="002E2988">
          <w:rPr>
            <w:rStyle w:val="Hypertextovodkaz"/>
          </w:rPr>
          <w:t>https://zakazky.upol.cz/vz00005712</w:t>
        </w:r>
      </w:hyperlink>
      <w:r w:rsidRPr="0010020B">
        <w:rPr>
          <w:rFonts w:ascii="Arial" w:hAnsi="Arial" w:cs="Times New Roman"/>
          <w:b/>
          <w:sz w:val="22"/>
          <w:szCs w:val="22"/>
          <w:lang w:eastAsia="cs-CZ"/>
        </w:rPr>
        <w:t>.</w:t>
      </w:r>
    </w:p>
    <w:p w14:paraId="180FBAD2" w14:textId="77777777" w:rsidR="007D1AA6" w:rsidRDefault="007D1AA6" w:rsidP="007D1AA6">
      <w:pPr>
        <w:jc w:val="both"/>
        <w:rPr>
          <w:rFonts w:ascii="Arial" w:hAnsi="Arial"/>
          <w:color w:val="000000"/>
          <w:sz w:val="22"/>
          <w:szCs w:val="22"/>
        </w:rPr>
      </w:pPr>
    </w:p>
    <w:p w14:paraId="2E7EC6E8" w14:textId="77777777" w:rsidR="007D1AA6" w:rsidRPr="00702D3D" w:rsidRDefault="007D1AA6" w:rsidP="00702D3D">
      <w:pPr>
        <w:shd w:val="clear" w:color="auto" w:fill="FFFFFF"/>
        <w:jc w:val="both"/>
        <w:rPr>
          <w:rFonts w:ascii="Arial" w:hAnsi="Arial"/>
          <w:b/>
          <w:color w:val="000000"/>
        </w:rPr>
      </w:pPr>
      <w:proofErr w:type="gramStart"/>
      <w:r w:rsidRPr="00702D3D">
        <w:rPr>
          <w:rFonts w:ascii="Arial" w:hAnsi="Arial"/>
          <w:b/>
          <w:color w:val="000000"/>
        </w:rPr>
        <w:t>11.2.  Otevírání</w:t>
      </w:r>
      <w:proofErr w:type="gramEnd"/>
      <w:r w:rsidRPr="00702D3D">
        <w:rPr>
          <w:rFonts w:ascii="Arial" w:hAnsi="Arial"/>
          <w:b/>
          <w:color w:val="000000"/>
        </w:rPr>
        <w:t xml:space="preserve"> nabídek</w:t>
      </w:r>
    </w:p>
    <w:p w14:paraId="50A18A19" w14:textId="77777777" w:rsidR="007D1AA6" w:rsidRDefault="007D1AA6" w:rsidP="007D1AA6">
      <w:pPr>
        <w:jc w:val="both"/>
        <w:rPr>
          <w:rFonts w:ascii="Arial" w:hAnsi="Arial"/>
          <w:sz w:val="22"/>
          <w:szCs w:val="22"/>
        </w:rPr>
      </w:pPr>
    </w:p>
    <w:p w14:paraId="45282CB0" w14:textId="77777777" w:rsidR="006B37B0" w:rsidRPr="0010020B" w:rsidRDefault="006B37B0" w:rsidP="006B37B0">
      <w:pPr>
        <w:autoSpaceDE w:val="0"/>
        <w:autoSpaceDN w:val="0"/>
        <w:adjustRightInd w:val="0"/>
        <w:rPr>
          <w:rFonts w:ascii="Arial" w:hAnsi="Arial"/>
          <w:color w:val="000000"/>
          <w:sz w:val="22"/>
          <w:szCs w:val="22"/>
          <w:lang w:eastAsia="en-US"/>
        </w:rPr>
      </w:pPr>
      <w:r w:rsidRPr="0010020B">
        <w:rPr>
          <w:rFonts w:ascii="Arial" w:hAnsi="Arial"/>
          <w:color w:val="000000"/>
          <w:sz w:val="22"/>
          <w:szCs w:val="22"/>
          <w:lang w:eastAsia="en-US"/>
        </w:rPr>
        <w:t xml:space="preserve">Otevřením nabídky v elektronické podobě se rozumí zpřístupnění jejího obsahu Zadavateli. </w:t>
      </w:r>
    </w:p>
    <w:p w14:paraId="314723F2" w14:textId="77777777" w:rsidR="006B37B0" w:rsidRPr="0010020B" w:rsidRDefault="006B37B0" w:rsidP="006B37B0">
      <w:pPr>
        <w:autoSpaceDE w:val="0"/>
        <w:autoSpaceDN w:val="0"/>
        <w:adjustRightInd w:val="0"/>
        <w:rPr>
          <w:rFonts w:ascii="Arial" w:hAnsi="Arial"/>
          <w:color w:val="000000"/>
          <w:sz w:val="22"/>
          <w:szCs w:val="22"/>
          <w:lang w:eastAsia="en-US"/>
        </w:rPr>
      </w:pPr>
    </w:p>
    <w:p w14:paraId="113AC3BF" w14:textId="77777777" w:rsidR="006B37B0" w:rsidRPr="0010020B" w:rsidRDefault="006B37B0" w:rsidP="006B37B0">
      <w:pPr>
        <w:autoSpaceDE w:val="0"/>
        <w:autoSpaceDN w:val="0"/>
        <w:adjustRightInd w:val="0"/>
        <w:rPr>
          <w:rFonts w:ascii="Arial" w:hAnsi="Arial"/>
          <w:color w:val="000000"/>
          <w:sz w:val="22"/>
          <w:szCs w:val="22"/>
          <w:lang w:eastAsia="en-US"/>
        </w:rPr>
      </w:pPr>
      <w:r w:rsidRPr="0010020B">
        <w:rPr>
          <w:rFonts w:ascii="Arial" w:hAnsi="Arial"/>
          <w:color w:val="000000"/>
          <w:sz w:val="22"/>
          <w:szCs w:val="22"/>
          <w:lang w:eastAsia="en-US"/>
        </w:rPr>
        <w:t xml:space="preserve">Nabídky v elektronické podobě otevírá Zadavatel po uplynutí lhůty pro podání nabídek. </w:t>
      </w:r>
    </w:p>
    <w:p w14:paraId="16743F25" w14:textId="77777777" w:rsidR="006B37B0" w:rsidRPr="0010020B" w:rsidRDefault="006B37B0" w:rsidP="006B37B0">
      <w:pPr>
        <w:jc w:val="both"/>
        <w:rPr>
          <w:rFonts w:ascii="Arial" w:hAnsi="Arial"/>
          <w:color w:val="000000"/>
          <w:sz w:val="22"/>
          <w:szCs w:val="22"/>
          <w:lang w:eastAsia="en-US"/>
        </w:rPr>
      </w:pPr>
    </w:p>
    <w:p w14:paraId="04A7303B" w14:textId="77777777" w:rsidR="006B37B0" w:rsidRPr="0010020B" w:rsidRDefault="006B37B0" w:rsidP="006B37B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1CF20D58" w14:textId="77777777" w:rsidR="006B37B0" w:rsidRDefault="006B37B0" w:rsidP="006B37B0">
      <w:pPr>
        <w:jc w:val="both"/>
        <w:rPr>
          <w:rFonts w:ascii="Arial" w:hAnsi="Arial"/>
          <w:color w:val="000000"/>
          <w:sz w:val="22"/>
          <w:szCs w:val="22"/>
        </w:rPr>
      </w:pPr>
    </w:p>
    <w:p w14:paraId="0CF6AE81" w14:textId="77777777" w:rsidR="006B37B0" w:rsidRDefault="006B37B0" w:rsidP="006B37B0">
      <w:pPr>
        <w:jc w:val="both"/>
        <w:rPr>
          <w:rFonts w:ascii="Arial" w:hAnsi="Arial"/>
          <w:color w:val="000000"/>
          <w:sz w:val="22"/>
          <w:szCs w:val="22"/>
        </w:rPr>
      </w:pPr>
      <w:r w:rsidRPr="0010020B">
        <w:rPr>
          <w:rFonts w:ascii="Arial" w:hAnsi="Arial"/>
          <w:color w:val="000000"/>
          <w:sz w:val="22"/>
          <w:szCs w:val="22"/>
        </w:rPr>
        <w:lastRenderedPageBreak/>
        <w:t>Vzhledem k tomu, že se nabídky podávají výhradně v elektronické podobě prostřednictvím elektronického nástroje E-ZAK na adrese veřejné zakázky, nebude probíhat oteví</w:t>
      </w:r>
      <w:r>
        <w:rPr>
          <w:rFonts w:ascii="Arial" w:hAnsi="Arial"/>
          <w:color w:val="000000"/>
          <w:sz w:val="22"/>
          <w:szCs w:val="22"/>
        </w:rPr>
        <w:t>rání obálek s nabídkami podanými</w:t>
      </w:r>
      <w:r w:rsidRPr="0010020B">
        <w:rPr>
          <w:rFonts w:ascii="Arial" w:hAnsi="Arial"/>
          <w:color w:val="000000"/>
          <w:sz w:val="22"/>
          <w:szCs w:val="22"/>
        </w:rPr>
        <w:t xml:space="preserve"> v listinné podobě.</w:t>
      </w:r>
    </w:p>
    <w:p w14:paraId="5E79A6BF" w14:textId="77777777" w:rsidR="007D1AA6" w:rsidRDefault="007D1AA6" w:rsidP="007D1AA6">
      <w:pPr>
        <w:jc w:val="both"/>
        <w:rPr>
          <w:rFonts w:ascii="Arial" w:hAnsi="Arial"/>
          <w:caps/>
          <w:sz w:val="22"/>
          <w:szCs w:val="22"/>
        </w:rPr>
      </w:pPr>
    </w:p>
    <w:p w14:paraId="7BFED9F4" w14:textId="1DD19A04" w:rsidR="007D1AA6" w:rsidRPr="00702D3D" w:rsidRDefault="007D1AA6" w:rsidP="00702D3D">
      <w:pPr>
        <w:shd w:val="clear" w:color="auto" w:fill="FFFFFF"/>
        <w:jc w:val="both"/>
        <w:rPr>
          <w:rFonts w:ascii="Arial" w:hAnsi="Arial"/>
          <w:b/>
          <w:color w:val="000000"/>
        </w:rPr>
      </w:pPr>
      <w:r w:rsidRPr="00702D3D">
        <w:rPr>
          <w:rFonts w:ascii="Arial" w:hAnsi="Arial"/>
          <w:b/>
          <w:color w:val="000000"/>
        </w:rPr>
        <w:t>11.3</w:t>
      </w:r>
      <w:r w:rsidR="00702D3D">
        <w:rPr>
          <w:rFonts w:ascii="Arial" w:hAnsi="Arial"/>
          <w:b/>
          <w:color w:val="000000"/>
        </w:rPr>
        <w:t xml:space="preserve">. </w:t>
      </w:r>
      <w:r w:rsidRPr="00702D3D">
        <w:rPr>
          <w:rFonts w:ascii="Arial" w:hAnsi="Arial"/>
          <w:b/>
          <w:color w:val="000000"/>
        </w:rPr>
        <w:tab/>
        <w:t>Varianty nabídek</w:t>
      </w:r>
    </w:p>
    <w:p w14:paraId="7AFC6D68" w14:textId="77777777" w:rsidR="007D1AA6" w:rsidRDefault="007D1AA6" w:rsidP="007D1AA6">
      <w:pPr>
        <w:pStyle w:val="Zkladntext"/>
        <w:jc w:val="both"/>
        <w:rPr>
          <w:rFonts w:ascii="Arial" w:hAnsi="Arial" w:cs="Arial"/>
          <w:b w:val="0"/>
          <w:sz w:val="22"/>
          <w:szCs w:val="22"/>
          <w:u w:val="none"/>
        </w:rPr>
      </w:pPr>
    </w:p>
    <w:p w14:paraId="40FE3414" w14:textId="77777777" w:rsidR="007D1AA6" w:rsidRDefault="007D1AA6" w:rsidP="007D1AA6">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7320C27F" w14:textId="77777777" w:rsidR="007D1AA6" w:rsidRDefault="007D1AA6" w:rsidP="007D1AA6">
      <w:pPr>
        <w:pStyle w:val="Zkladntext"/>
        <w:jc w:val="both"/>
        <w:rPr>
          <w:rFonts w:ascii="Arial" w:hAnsi="Arial" w:cs="Arial"/>
          <w:b w:val="0"/>
          <w:sz w:val="22"/>
          <w:szCs w:val="22"/>
          <w:u w:val="none"/>
        </w:rPr>
      </w:pPr>
    </w:p>
    <w:p w14:paraId="4AD27D2B" w14:textId="0D0E3F4F" w:rsidR="007D1AA6" w:rsidRPr="00702D3D" w:rsidRDefault="00702D3D" w:rsidP="00702D3D">
      <w:pPr>
        <w:shd w:val="clear" w:color="auto" w:fill="FFFFFF"/>
        <w:jc w:val="both"/>
        <w:rPr>
          <w:rFonts w:ascii="Arial" w:hAnsi="Arial"/>
          <w:b/>
          <w:color w:val="000000"/>
        </w:rPr>
      </w:pPr>
      <w:proofErr w:type="gramStart"/>
      <w:r w:rsidRPr="00702D3D">
        <w:rPr>
          <w:rFonts w:ascii="Arial" w:hAnsi="Arial"/>
          <w:b/>
          <w:bCs/>
          <w:color w:val="000000"/>
        </w:rPr>
        <w:t xml:space="preserve">11.4.  </w:t>
      </w:r>
      <w:r w:rsidR="007D1AA6" w:rsidRPr="00702D3D">
        <w:rPr>
          <w:rFonts w:ascii="Arial" w:hAnsi="Arial"/>
          <w:b/>
          <w:bCs/>
          <w:color w:val="000000"/>
        </w:rPr>
        <w:t>S</w:t>
      </w:r>
      <w:r w:rsidR="007D1AA6" w:rsidRPr="00702D3D">
        <w:rPr>
          <w:rFonts w:ascii="Arial" w:hAnsi="Arial"/>
          <w:b/>
          <w:color w:val="000000"/>
        </w:rPr>
        <w:t>polečná</w:t>
      </w:r>
      <w:proofErr w:type="gramEnd"/>
      <w:r w:rsidR="007D1AA6" w:rsidRPr="00702D3D">
        <w:rPr>
          <w:rFonts w:ascii="Arial" w:hAnsi="Arial"/>
          <w:b/>
          <w:color w:val="000000"/>
        </w:rPr>
        <w:t xml:space="preserve"> účast Dodavatelů</w:t>
      </w:r>
    </w:p>
    <w:p w14:paraId="0818BE5B" w14:textId="77777777" w:rsidR="007D1AA6" w:rsidRDefault="007D1AA6" w:rsidP="007D1AA6">
      <w:pPr>
        <w:jc w:val="both"/>
        <w:rPr>
          <w:rFonts w:ascii="Arial" w:hAnsi="Arial"/>
          <w:sz w:val="22"/>
          <w:szCs w:val="22"/>
        </w:rPr>
      </w:pPr>
    </w:p>
    <w:p w14:paraId="384B5378" w14:textId="77777777" w:rsidR="007D1AA6" w:rsidRDefault="007D1AA6" w:rsidP="007D1AA6">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3CCDF517" w14:textId="77777777" w:rsidR="007D1AA6" w:rsidRDefault="007D1AA6" w:rsidP="007D1AA6">
      <w:pPr>
        <w:jc w:val="both"/>
        <w:rPr>
          <w:rFonts w:ascii="Arial" w:hAnsi="Arial"/>
          <w:sz w:val="22"/>
          <w:szCs w:val="22"/>
        </w:rPr>
      </w:pPr>
    </w:p>
    <w:p w14:paraId="44404CAC" w14:textId="77777777" w:rsidR="007D1AA6" w:rsidRDefault="007D1AA6" w:rsidP="007D1AA6">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71CA29BD" w14:textId="77777777" w:rsidR="007D1AA6" w:rsidRPr="00D255D9" w:rsidRDefault="007D1AA6" w:rsidP="007D1AA6">
      <w:pPr>
        <w:jc w:val="both"/>
        <w:rPr>
          <w:rFonts w:ascii="Arial" w:hAnsi="Arial"/>
          <w:sz w:val="22"/>
          <w:szCs w:val="22"/>
        </w:rPr>
      </w:pPr>
    </w:p>
    <w:p w14:paraId="73B02DE5" w14:textId="77777777" w:rsidR="007D1AA6" w:rsidRDefault="007D1AA6" w:rsidP="007D1AA6">
      <w:pPr>
        <w:pStyle w:val="Nadpis1"/>
        <w:ind w:firstLine="708"/>
        <w:jc w:val="both"/>
      </w:pPr>
      <w:r>
        <w:t>12.</w:t>
      </w:r>
      <w:r>
        <w:tab/>
        <w:t>Obsah a forma nabídky</w:t>
      </w:r>
    </w:p>
    <w:p w14:paraId="48DD9C4F" w14:textId="77777777" w:rsidR="007D1AA6" w:rsidRDefault="007D1AA6" w:rsidP="007D1AA6"/>
    <w:p w14:paraId="78C24EC0" w14:textId="77777777" w:rsidR="007D1AA6" w:rsidRPr="00702D3D" w:rsidRDefault="007D1AA6" w:rsidP="00702D3D">
      <w:pPr>
        <w:shd w:val="clear" w:color="auto" w:fill="FFFFFF"/>
        <w:jc w:val="both"/>
        <w:rPr>
          <w:rFonts w:ascii="Arial" w:hAnsi="Arial"/>
          <w:b/>
          <w:bCs/>
          <w:color w:val="000000"/>
        </w:rPr>
      </w:pPr>
      <w:r w:rsidRPr="00702D3D">
        <w:rPr>
          <w:rFonts w:ascii="Arial" w:hAnsi="Arial"/>
          <w:b/>
          <w:bCs/>
          <w:color w:val="000000"/>
        </w:rPr>
        <w:t>12.1</w:t>
      </w:r>
      <w:r w:rsidRPr="00702D3D">
        <w:rPr>
          <w:rFonts w:ascii="Arial" w:hAnsi="Arial"/>
          <w:b/>
          <w:bCs/>
          <w:color w:val="000000"/>
        </w:rPr>
        <w:tab/>
        <w:t>Obsah nabídky</w:t>
      </w:r>
    </w:p>
    <w:p w14:paraId="5154039A" w14:textId="77777777" w:rsidR="007D1AA6" w:rsidRDefault="007D1AA6" w:rsidP="007D1AA6">
      <w:pPr>
        <w:jc w:val="both"/>
        <w:rPr>
          <w:rFonts w:ascii="Arial" w:hAnsi="Arial"/>
          <w:color w:val="000000"/>
          <w:sz w:val="22"/>
          <w:szCs w:val="22"/>
        </w:rPr>
      </w:pPr>
    </w:p>
    <w:p w14:paraId="1F1AFB7F" w14:textId="77777777" w:rsidR="007D1AA6" w:rsidRDefault="007D1AA6" w:rsidP="007D1AA6">
      <w:pPr>
        <w:jc w:val="both"/>
        <w:rPr>
          <w:rFonts w:ascii="Arial" w:hAnsi="Arial"/>
          <w:color w:val="000000"/>
          <w:sz w:val="22"/>
          <w:szCs w:val="22"/>
        </w:rPr>
      </w:pPr>
      <w:r>
        <w:rPr>
          <w:rFonts w:ascii="Arial" w:hAnsi="Arial"/>
          <w:color w:val="000000"/>
          <w:sz w:val="22"/>
          <w:szCs w:val="22"/>
        </w:rPr>
        <w:t xml:space="preserve">Nabídka Dodavatele bude obsahovat návrh smlouvy podepsaný osobou oprávněnou jednat jménem či za Dodavatele. </w:t>
      </w:r>
    </w:p>
    <w:p w14:paraId="692EF4BA" w14:textId="77777777" w:rsidR="007D1AA6" w:rsidRDefault="007D1AA6" w:rsidP="007D1AA6">
      <w:pPr>
        <w:jc w:val="both"/>
        <w:rPr>
          <w:rFonts w:ascii="Arial" w:hAnsi="Arial"/>
          <w:color w:val="000000"/>
          <w:sz w:val="22"/>
          <w:szCs w:val="22"/>
        </w:rPr>
      </w:pPr>
    </w:p>
    <w:p w14:paraId="496F693F" w14:textId="77777777" w:rsidR="007D1AA6" w:rsidRDefault="007D1AA6" w:rsidP="007D1AA6">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52258262" w14:textId="77777777" w:rsidR="007D1AA6" w:rsidRDefault="007D1AA6" w:rsidP="007D1AA6">
      <w:pPr>
        <w:jc w:val="both"/>
        <w:rPr>
          <w:rFonts w:ascii="Arial" w:hAnsi="Arial"/>
          <w:b/>
          <w:sz w:val="22"/>
          <w:szCs w:val="22"/>
        </w:rPr>
      </w:pPr>
    </w:p>
    <w:p w14:paraId="0407C40B" w14:textId="77777777" w:rsidR="007D1AA6" w:rsidRDefault="007D1AA6" w:rsidP="007D1AA6">
      <w:pPr>
        <w:jc w:val="both"/>
        <w:rPr>
          <w:rFonts w:ascii="Arial" w:hAnsi="Arial"/>
          <w:sz w:val="22"/>
          <w:szCs w:val="22"/>
        </w:rPr>
      </w:pPr>
      <w:r>
        <w:rPr>
          <w:rFonts w:ascii="Arial" w:hAnsi="Arial"/>
          <w:b/>
          <w:sz w:val="22"/>
          <w:szCs w:val="22"/>
        </w:rPr>
        <w:t>Nabídka bude podána v následující struktuře:</w:t>
      </w:r>
    </w:p>
    <w:p w14:paraId="38F896B0" w14:textId="73FA3E42" w:rsidR="007D1AA6" w:rsidRDefault="007D1AA6" w:rsidP="007D1AA6">
      <w:pPr>
        <w:numPr>
          <w:ilvl w:val="0"/>
          <w:numId w:val="5"/>
        </w:numPr>
        <w:jc w:val="both"/>
        <w:rPr>
          <w:rFonts w:ascii="Arial" w:hAnsi="Arial"/>
          <w:color w:val="000000"/>
          <w:sz w:val="22"/>
          <w:szCs w:val="22"/>
        </w:rPr>
      </w:pPr>
      <w:r>
        <w:rPr>
          <w:rFonts w:ascii="Arial" w:hAnsi="Arial"/>
          <w:sz w:val="22"/>
          <w:szCs w:val="22"/>
        </w:rPr>
        <w:t>krycí list nabídky s identifikačními údaji Dodavatele (příloha č. 1</w:t>
      </w:r>
      <w:r>
        <w:rPr>
          <w:rFonts w:ascii="Arial" w:hAnsi="Arial"/>
          <w:color w:val="000000"/>
          <w:sz w:val="22"/>
          <w:szCs w:val="22"/>
        </w:rPr>
        <w:t xml:space="preserve"> této Dokumentace</w:t>
      </w:r>
      <w:r>
        <w:rPr>
          <w:rFonts w:ascii="Arial" w:hAnsi="Arial"/>
          <w:sz w:val="22"/>
          <w:szCs w:val="22"/>
        </w:rPr>
        <w:t>),</w:t>
      </w:r>
    </w:p>
    <w:p w14:paraId="33B9BCB9" w14:textId="77777777" w:rsidR="007D1AA6" w:rsidRPr="002B7AA8" w:rsidRDefault="007D1AA6" w:rsidP="007D1AA6">
      <w:pPr>
        <w:numPr>
          <w:ilvl w:val="0"/>
          <w:numId w:val="5"/>
        </w:numPr>
        <w:jc w:val="both"/>
        <w:rPr>
          <w:rFonts w:ascii="Arial" w:hAnsi="Arial"/>
          <w:sz w:val="22"/>
          <w:szCs w:val="22"/>
        </w:rPr>
      </w:pPr>
      <w:r>
        <w:rPr>
          <w:rFonts w:ascii="Arial" w:hAnsi="Arial"/>
          <w:color w:val="000000"/>
          <w:sz w:val="22"/>
          <w:szCs w:val="22"/>
        </w:rPr>
        <w:t>doklady k prokázání kvalifikace Dodavatele,</w:t>
      </w:r>
    </w:p>
    <w:p w14:paraId="7DF40FE6" w14:textId="77777777" w:rsidR="007D1AA6" w:rsidRDefault="007D1AA6" w:rsidP="007D1AA6">
      <w:pPr>
        <w:numPr>
          <w:ilvl w:val="0"/>
          <w:numId w:val="5"/>
        </w:numPr>
        <w:jc w:val="both"/>
        <w:rPr>
          <w:rFonts w:ascii="Arial" w:hAnsi="Arial"/>
          <w:color w:val="000000"/>
          <w:sz w:val="22"/>
        </w:rPr>
      </w:pPr>
      <w:r>
        <w:rPr>
          <w:rFonts w:ascii="Arial" w:hAnsi="Arial"/>
          <w:sz w:val="22"/>
          <w:szCs w:val="22"/>
        </w:rPr>
        <w:t xml:space="preserve">návrh smlouvy podepsaný osobou oprávněnou jednat jménem či za Dodavatele zpracovaný v souladu se závaznými obchodními podmínkami v této Dokumentaci uvedenými </w:t>
      </w:r>
      <w:r>
        <w:rPr>
          <w:rFonts w:ascii="Arial" w:hAnsi="Arial"/>
          <w:color w:val="000000"/>
          <w:sz w:val="22"/>
          <w:szCs w:val="22"/>
        </w:rPr>
        <w:t>(příloha č. 2 této Dokumentace)</w:t>
      </w:r>
      <w:r>
        <w:rPr>
          <w:rFonts w:ascii="Arial" w:hAnsi="Arial"/>
          <w:sz w:val="22"/>
          <w:szCs w:val="22"/>
        </w:rPr>
        <w:t>,</w:t>
      </w:r>
      <w:bookmarkStart w:id="3" w:name="OLE_LINK1"/>
      <w:bookmarkStart w:id="4" w:name="OLE_LINK2"/>
    </w:p>
    <w:p w14:paraId="1712F7F2" w14:textId="77777777" w:rsidR="007D1AA6" w:rsidRDefault="007D1AA6" w:rsidP="007D1AA6">
      <w:pPr>
        <w:numPr>
          <w:ilvl w:val="0"/>
          <w:numId w:val="5"/>
        </w:numPr>
        <w:jc w:val="both"/>
        <w:rPr>
          <w:rFonts w:ascii="Arial" w:hAnsi="Arial"/>
          <w:color w:val="000000"/>
          <w:sz w:val="22"/>
        </w:rPr>
      </w:pPr>
      <w:r>
        <w:rPr>
          <w:rFonts w:ascii="Arial" w:hAnsi="Arial"/>
          <w:color w:val="000000"/>
          <w:sz w:val="22"/>
        </w:rPr>
        <w:t>o</w:t>
      </w:r>
      <w:r w:rsidRPr="00480F21">
        <w:rPr>
          <w:rFonts w:ascii="Arial" w:hAnsi="Arial"/>
          <w:color w:val="000000"/>
          <w:sz w:val="22"/>
        </w:rPr>
        <w:t xml:space="preserve">ceněná cenová tabulka nabídkové ceny </w:t>
      </w:r>
      <w:r>
        <w:rPr>
          <w:rFonts w:ascii="Arial" w:hAnsi="Arial"/>
          <w:color w:val="000000"/>
          <w:sz w:val="22"/>
        </w:rPr>
        <w:t xml:space="preserve">a údaje pro účely hodnocení </w:t>
      </w:r>
      <w:r w:rsidRPr="00480F21">
        <w:rPr>
          <w:rFonts w:ascii="Arial" w:hAnsi="Arial"/>
          <w:color w:val="000000"/>
          <w:sz w:val="22"/>
        </w:rPr>
        <w:t>(příloha č. 3 a 4 této Dokumentace)</w:t>
      </w:r>
      <w:r>
        <w:rPr>
          <w:rFonts w:ascii="Arial" w:hAnsi="Arial"/>
          <w:color w:val="000000"/>
          <w:sz w:val="22"/>
        </w:rPr>
        <w:t>,</w:t>
      </w:r>
    </w:p>
    <w:p w14:paraId="4DBECF76" w14:textId="767A3B8A" w:rsidR="007D1AA6" w:rsidRPr="006B37B0" w:rsidRDefault="006B37B0" w:rsidP="006B37B0">
      <w:pPr>
        <w:numPr>
          <w:ilvl w:val="0"/>
          <w:numId w:val="5"/>
        </w:numPr>
        <w:jc w:val="both"/>
        <w:rPr>
          <w:rFonts w:ascii="Arial" w:hAnsi="Arial"/>
          <w:color w:val="000000"/>
          <w:sz w:val="22"/>
        </w:rPr>
      </w:pPr>
      <w:r w:rsidRPr="00F3349F">
        <w:rPr>
          <w:rFonts w:ascii="Arial" w:hAnsi="Arial"/>
          <w:sz w:val="22"/>
          <w:szCs w:val="22"/>
          <w:lang w:val="x-none" w:eastAsia="x-none"/>
        </w:rPr>
        <w:t xml:space="preserve">čestné prohlášení Dodavatele, podepsané osobou oprávněnou jednat jménem či za Dodavatele (příloha č. </w:t>
      </w:r>
      <w:r w:rsidR="009F3A02">
        <w:rPr>
          <w:rFonts w:ascii="Arial" w:hAnsi="Arial"/>
          <w:sz w:val="22"/>
          <w:szCs w:val="22"/>
          <w:lang w:val="x-none" w:eastAsia="x-none"/>
        </w:rPr>
        <w:t>6</w:t>
      </w:r>
      <w:r w:rsidRPr="00F3349F">
        <w:rPr>
          <w:rFonts w:ascii="Arial" w:hAnsi="Arial"/>
          <w:sz w:val="22"/>
          <w:szCs w:val="22"/>
          <w:lang w:val="x-none" w:eastAsia="x-none"/>
        </w:rPr>
        <w:t xml:space="preserve"> této Dokumentace)</w:t>
      </w:r>
      <w:r w:rsidR="007D1AA6" w:rsidRPr="006B37B0">
        <w:rPr>
          <w:rFonts w:ascii="Arial" w:hAnsi="Arial"/>
          <w:color w:val="000000"/>
          <w:sz w:val="22"/>
        </w:rPr>
        <w:t>.</w:t>
      </w:r>
    </w:p>
    <w:p w14:paraId="2C29C5D3" w14:textId="77777777" w:rsidR="007D1AA6" w:rsidRPr="00480F21" w:rsidRDefault="007D1AA6" w:rsidP="007D1AA6">
      <w:pPr>
        <w:ind w:left="360"/>
        <w:jc w:val="both"/>
        <w:rPr>
          <w:rFonts w:ascii="Arial" w:hAnsi="Arial"/>
          <w:color w:val="000000"/>
          <w:sz w:val="22"/>
        </w:rPr>
      </w:pPr>
    </w:p>
    <w:bookmarkEnd w:id="3"/>
    <w:bookmarkEnd w:id="4"/>
    <w:p w14:paraId="5996EEF7" w14:textId="20DD1B9A" w:rsidR="007D1AA6" w:rsidRPr="00702D3D" w:rsidRDefault="009F3A02" w:rsidP="009F3A02">
      <w:pPr>
        <w:shd w:val="clear" w:color="auto" w:fill="FFFFFF"/>
        <w:jc w:val="both"/>
        <w:rPr>
          <w:rFonts w:ascii="Arial" w:hAnsi="Arial"/>
          <w:b/>
          <w:bCs/>
          <w:color w:val="000000"/>
        </w:rPr>
      </w:pPr>
      <w:r>
        <w:rPr>
          <w:rFonts w:ascii="Arial" w:hAnsi="Arial"/>
          <w:b/>
          <w:bCs/>
          <w:color w:val="000000"/>
        </w:rPr>
        <w:t>1</w:t>
      </w:r>
      <w:r w:rsidR="007D1AA6" w:rsidRPr="00702D3D">
        <w:rPr>
          <w:rFonts w:ascii="Arial" w:hAnsi="Arial"/>
          <w:b/>
          <w:bCs/>
          <w:color w:val="000000"/>
        </w:rPr>
        <w:t>2.2</w:t>
      </w:r>
      <w:r w:rsidR="007D1AA6" w:rsidRPr="00702D3D">
        <w:rPr>
          <w:rFonts w:ascii="Arial" w:hAnsi="Arial"/>
          <w:b/>
          <w:bCs/>
          <w:color w:val="000000"/>
        </w:rPr>
        <w:tab/>
        <w:t xml:space="preserve">Forma nabídky </w:t>
      </w:r>
    </w:p>
    <w:p w14:paraId="0E5A663B" w14:textId="77777777" w:rsidR="007D1AA6" w:rsidRDefault="007D1AA6" w:rsidP="007D1AA6">
      <w:pPr>
        <w:pStyle w:val="odrka"/>
        <w:numPr>
          <w:ilvl w:val="0"/>
          <w:numId w:val="0"/>
        </w:numPr>
        <w:spacing w:after="0"/>
        <w:rPr>
          <w:color w:val="000000"/>
        </w:rPr>
      </w:pPr>
    </w:p>
    <w:p w14:paraId="3D109982" w14:textId="77777777" w:rsidR="007D1AA6" w:rsidRDefault="007D1AA6" w:rsidP="007D1AA6">
      <w:pPr>
        <w:jc w:val="both"/>
        <w:rPr>
          <w:rFonts w:ascii="Arial" w:hAnsi="Arial" w:cs="Times New Roman"/>
          <w:color w:val="000000"/>
          <w:sz w:val="22"/>
          <w:szCs w:val="22"/>
          <w:lang w:val="x-none" w:eastAsia="x-none"/>
        </w:rPr>
      </w:pPr>
      <w:r w:rsidRPr="00B469EF">
        <w:rPr>
          <w:rFonts w:ascii="Arial" w:hAnsi="Arial" w:cs="Times New Roman"/>
          <w:color w:val="000000"/>
          <w:sz w:val="22"/>
          <w:szCs w:val="22"/>
          <w:lang w:val="x-none" w:eastAsia="x-none"/>
        </w:rPr>
        <w:t>Dodavatel může podat pouze jednu nabídku.</w:t>
      </w:r>
    </w:p>
    <w:p w14:paraId="40DDF348" w14:textId="77777777" w:rsidR="007D1AA6" w:rsidRPr="00ED36E1" w:rsidRDefault="007D1AA6" w:rsidP="007D1AA6">
      <w:pPr>
        <w:jc w:val="both"/>
        <w:rPr>
          <w:rFonts w:ascii="Arial" w:hAnsi="Arial" w:cs="Times New Roman"/>
          <w:color w:val="000000"/>
          <w:sz w:val="22"/>
          <w:szCs w:val="22"/>
          <w:lang w:eastAsia="x-none"/>
        </w:rPr>
      </w:pPr>
    </w:p>
    <w:p w14:paraId="1DCAEFF1" w14:textId="77777777" w:rsidR="007D1AA6" w:rsidRPr="00B469EF" w:rsidRDefault="007D1AA6" w:rsidP="007D1AA6">
      <w:pPr>
        <w:jc w:val="both"/>
        <w:rPr>
          <w:rFonts w:ascii="Arial" w:hAnsi="Arial" w:cs="Times New Roman"/>
          <w:color w:val="000000"/>
          <w:sz w:val="22"/>
          <w:szCs w:val="22"/>
          <w:lang w:val="x-none" w:eastAsia="x-none"/>
        </w:rPr>
      </w:pPr>
      <w:r w:rsidRPr="00B469EF">
        <w:rPr>
          <w:rFonts w:ascii="Arial" w:hAnsi="Arial" w:cs="Times New Roman"/>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0D63C1C7" w14:textId="77777777" w:rsidR="007D1AA6" w:rsidRPr="00B469EF" w:rsidRDefault="007D1AA6" w:rsidP="007D1AA6">
      <w:pPr>
        <w:jc w:val="both"/>
        <w:rPr>
          <w:rFonts w:ascii="Arial" w:hAnsi="Arial" w:cs="Times New Roman"/>
          <w:color w:val="000000"/>
          <w:sz w:val="22"/>
          <w:szCs w:val="22"/>
          <w:lang w:val="x-none" w:eastAsia="x-none"/>
        </w:rPr>
      </w:pPr>
    </w:p>
    <w:p w14:paraId="0138DA6A" w14:textId="77777777" w:rsidR="006B37B0" w:rsidRPr="00B469EF" w:rsidRDefault="006B37B0" w:rsidP="006B37B0">
      <w:pPr>
        <w:jc w:val="both"/>
        <w:rPr>
          <w:rFonts w:ascii="Arial" w:hAnsi="Arial"/>
          <w:b/>
          <w:color w:val="000000"/>
          <w:sz w:val="22"/>
          <w:szCs w:val="22"/>
        </w:rPr>
      </w:pPr>
      <w:r w:rsidRPr="00B469EF">
        <w:rPr>
          <w:rFonts w:ascii="Arial" w:hAnsi="Arial"/>
          <w:color w:val="000000"/>
          <w:sz w:val="22"/>
          <w:szCs w:val="22"/>
          <w:lang w:val="x-none" w:eastAsia="x-none"/>
        </w:rPr>
        <w:lastRenderedPageBreak/>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7094B7F6" w14:textId="77777777" w:rsidR="007D1AA6" w:rsidRDefault="007D1AA6" w:rsidP="007D1AA6">
      <w:pPr>
        <w:jc w:val="both"/>
        <w:rPr>
          <w:rFonts w:ascii="Arial" w:hAnsi="Arial"/>
          <w:b/>
          <w:color w:val="000000"/>
          <w:sz w:val="22"/>
          <w:szCs w:val="22"/>
        </w:rPr>
      </w:pPr>
    </w:p>
    <w:p w14:paraId="1462483D" w14:textId="77777777" w:rsidR="007D1AA6" w:rsidRDefault="007D1AA6" w:rsidP="007D1AA6">
      <w:pPr>
        <w:jc w:val="both"/>
        <w:rPr>
          <w:rFonts w:ascii="Arial" w:hAnsi="Arial"/>
          <w:b/>
          <w:color w:val="000000"/>
          <w:sz w:val="22"/>
          <w:szCs w:val="22"/>
        </w:rPr>
      </w:pPr>
      <w:r w:rsidRPr="00B469EF">
        <w:rPr>
          <w:rFonts w:ascii="Arial" w:hAnsi="Arial"/>
          <w:b/>
          <w:color w:val="000000"/>
          <w:sz w:val="22"/>
          <w:szCs w:val="22"/>
        </w:rPr>
        <w:t>Nabídka bude podána písemně v elektronické podobě, v českém nebo slovenském jazyce.</w:t>
      </w:r>
    </w:p>
    <w:p w14:paraId="197A06FB" w14:textId="77777777" w:rsidR="007D1AA6" w:rsidRPr="007C1C8D" w:rsidRDefault="007D1AA6" w:rsidP="007D1AA6">
      <w:pPr>
        <w:jc w:val="both"/>
        <w:rPr>
          <w:rFonts w:ascii="Arial" w:hAnsi="Arial"/>
          <w:sz w:val="22"/>
          <w:szCs w:val="22"/>
        </w:rPr>
      </w:pPr>
    </w:p>
    <w:p w14:paraId="2D9FEBD6" w14:textId="7370BFE7" w:rsidR="007D1AA6" w:rsidRDefault="007D1AA6" w:rsidP="007D1AA6">
      <w:pPr>
        <w:pStyle w:val="Nadpis1"/>
        <w:ind w:firstLine="708"/>
        <w:jc w:val="both"/>
      </w:pPr>
      <w:r>
        <w:t>13.</w:t>
      </w:r>
      <w:r>
        <w:tab/>
        <w:t>Komunikace mezi Zadavatelem a Dodavatelem</w:t>
      </w:r>
    </w:p>
    <w:p w14:paraId="6B273A52" w14:textId="77777777" w:rsidR="007D1AA6" w:rsidRDefault="007D1AA6" w:rsidP="007D1AA6"/>
    <w:p w14:paraId="3AB7793F" w14:textId="77777777" w:rsidR="006B37B0" w:rsidRDefault="006B37B0" w:rsidP="006B37B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2BB33BD5" w14:textId="77777777" w:rsidR="006B37B0" w:rsidRDefault="006B37B0" w:rsidP="006B37B0">
      <w:pPr>
        <w:jc w:val="both"/>
        <w:rPr>
          <w:rFonts w:ascii="Arial" w:hAnsi="Arial"/>
          <w:sz w:val="22"/>
          <w:szCs w:val="22"/>
        </w:rPr>
      </w:pPr>
    </w:p>
    <w:p w14:paraId="160B1AF8" w14:textId="77777777" w:rsidR="006B37B0" w:rsidRDefault="006B37B0" w:rsidP="006B37B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43166599" w14:textId="77777777" w:rsidR="006B37B0" w:rsidRDefault="006B37B0" w:rsidP="006B37B0">
      <w:pPr>
        <w:pStyle w:val="Zkladntext21"/>
        <w:rPr>
          <w:rFonts w:ascii="Arial" w:hAnsi="Arial"/>
          <w:sz w:val="22"/>
          <w:szCs w:val="22"/>
        </w:rPr>
      </w:pPr>
    </w:p>
    <w:p w14:paraId="4D447FB0" w14:textId="77777777" w:rsidR="006B37B0" w:rsidRDefault="006B37B0" w:rsidP="006B37B0">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57E36C5C" w14:textId="77777777" w:rsidR="006B37B0" w:rsidRDefault="006B37B0" w:rsidP="006B37B0">
      <w:pPr>
        <w:rPr>
          <w:rFonts w:ascii="Arial" w:hAnsi="Arial"/>
          <w:sz w:val="22"/>
          <w:szCs w:val="22"/>
        </w:rPr>
      </w:pPr>
    </w:p>
    <w:p w14:paraId="4AC0F511" w14:textId="77777777" w:rsidR="006B37B0" w:rsidRPr="00D85B83" w:rsidRDefault="006B37B0" w:rsidP="006B37B0">
      <w:pPr>
        <w:jc w:val="both"/>
        <w:rPr>
          <w:rFonts w:ascii="Arial" w:hAnsi="Arial"/>
          <w:snapToGrid w:val="0"/>
          <w:color w:val="000000"/>
          <w:sz w:val="22"/>
          <w:szCs w:val="22"/>
        </w:rPr>
      </w:pPr>
      <w:r>
        <w:rPr>
          <w:rFonts w:ascii="Arial" w:hAnsi="Arial"/>
          <w:snapToGrid w:val="0"/>
          <w:color w:val="000000"/>
          <w:sz w:val="22"/>
          <w:szCs w:val="22"/>
        </w:rPr>
        <w:t>Dodavatel nemá</w:t>
      </w:r>
      <w:r w:rsidRPr="009F5236">
        <w:rPr>
          <w:rFonts w:ascii="Arial" w:hAnsi="Arial"/>
          <w:snapToGrid w:val="0"/>
          <w:color w:val="000000"/>
          <w:sz w:val="22"/>
          <w:szCs w:val="22"/>
        </w:rPr>
        <w:t xml:space="preserve"> právo na náhradu nákladů spojen</w:t>
      </w:r>
      <w:r>
        <w:rPr>
          <w:rFonts w:ascii="Arial" w:hAnsi="Arial"/>
          <w:snapToGrid w:val="0"/>
          <w:color w:val="000000"/>
          <w:sz w:val="22"/>
          <w:szCs w:val="22"/>
        </w:rPr>
        <w:t>ých s účastí v zadávacím řízení.</w:t>
      </w:r>
    </w:p>
    <w:p w14:paraId="4957FC61" w14:textId="1BADB66D" w:rsidR="007D1AA6" w:rsidRDefault="007D1AA6" w:rsidP="007D1AA6">
      <w:pPr>
        <w:pStyle w:val="Nadpis1"/>
        <w:ind w:firstLine="708"/>
        <w:jc w:val="both"/>
      </w:pPr>
      <w:r>
        <w:t>1</w:t>
      </w:r>
      <w:r w:rsidR="006B37B0">
        <w:t>4</w:t>
      </w:r>
      <w:r>
        <w:t>.</w:t>
      </w:r>
      <w:r>
        <w:tab/>
        <w:t>Zadávací podmínky</w:t>
      </w:r>
    </w:p>
    <w:p w14:paraId="4F7A0029" w14:textId="77777777" w:rsidR="007D1AA6" w:rsidRDefault="007D1AA6" w:rsidP="007D1AA6"/>
    <w:p w14:paraId="0C907436" w14:textId="77777777" w:rsidR="006B37B0" w:rsidRPr="00103957" w:rsidRDefault="006B37B0" w:rsidP="006B37B0">
      <w:pPr>
        <w:jc w:val="both"/>
        <w:rPr>
          <w:rFonts w:ascii="Arial" w:hAnsi="Arial"/>
          <w:sz w:val="22"/>
          <w:szCs w:val="22"/>
        </w:rPr>
      </w:pPr>
      <w:r w:rsidRPr="00103957">
        <w:rPr>
          <w:rFonts w:ascii="Arial" w:hAnsi="Arial"/>
          <w:sz w:val="22"/>
          <w:szCs w:val="22"/>
        </w:rPr>
        <w:t>Na zpracování zadávacích podmínek ve smyslu § 36 odst. 4 Zákona se nepodílely osoby odlišné od Zadavatele.</w:t>
      </w:r>
    </w:p>
    <w:p w14:paraId="1CC6EBA6" w14:textId="77777777" w:rsidR="006B37B0" w:rsidRPr="00103957" w:rsidRDefault="006B37B0" w:rsidP="006B37B0">
      <w:pPr>
        <w:jc w:val="both"/>
        <w:rPr>
          <w:rFonts w:ascii="Arial" w:hAnsi="Arial"/>
          <w:sz w:val="22"/>
          <w:szCs w:val="22"/>
        </w:rPr>
      </w:pPr>
    </w:p>
    <w:p w14:paraId="164B0358" w14:textId="77777777" w:rsidR="006B37B0" w:rsidRDefault="006B37B0" w:rsidP="006B37B0">
      <w:pPr>
        <w:jc w:val="both"/>
        <w:rPr>
          <w:rFonts w:ascii="Arial" w:hAnsi="Arial"/>
          <w:sz w:val="22"/>
          <w:szCs w:val="22"/>
        </w:rPr>
      </w:pPr>
      <w:r w:rsidRPr="00103957">
        <w:rPr>
          <w:rFonts w:ascii="Arial" w:hAnsi="Arial"/>
          <w:sz w:val="22"/>
          <w:szCs w:val="22"/>
        </w:rPr>
        <w:t>Tato Dokumentace neobsahuje informace, které by byly výsledkem předběžné tržní konzultace ve smyslu § 33 Zákona.</w:t>
      </w:r>
    </w:p>
    <w:p w14:paraId="13C9F539" w14:textId="77777777" w:rsidR="007D1AA6" w:rsidRDefault="007D1AA6" w:rsidP="007D1AA6"/>
    <w:p w14:paraId="45D15A28" w14:textId="746A0398" w:rsidR="007D1AA6" w:rsidRDefault="007D1AA6" w:rsidP="007D1AA6">
      <w:pPr>
        <w:pStyle w:val="Nadpis1"/>
        <w:ind w:firstLine="576"/>
        <w:jc w:val="both"/>
      </w:pPr>
      <w:r>
        <w:t>1</w:t>
      </w:r>
      <w:r w:rsidR="006B37B0">
        <w:t>5</w:t>
      </w:r>
      <w:r>
        <w:t>.</w:t>
      </w:r>
      <w:r>
        <w:tab/>
        <w:t>Ostatní podmínky</w:t>
      </w:r>
    </w:p>
    <w:p w14:paraId="44DAC46A" w14:textId="2ECC0A66" w:rsidR="007D1AA6" w:rsidRPr="009F3A02" w:rsidRDefault="007D1AA6" w:rsidP="009F3A02">
      <w:pPr>
        <w:shd w:val="clear" w:color="auto" w:fill="FFFFFF"/>
        <w:jc w:val="both"/>
        <w:rPr>
          <w:rFonts w:ascii="Arial" w:hAnsi="Arial"/>
          <w:b/>
          <w:bCs/>
          <w:color w:val="000000"/>
        </w:rPr>
      </w:pPr>
      <w:r w:rsidRPr="009F3A02">
        <w:rPr>
          <w:rFonts w:ascii="Arial" w:hAnsi="Arial"/>
          <w:b/>
          <w:bCs/>
          <w:color w:val="000000"/>
        </w:rPr>
        <w:t>1</w:t>
      </w:r>
      <w:r w:rsidR="006B37B0" w:rsidRPr="009F3A02">
        <w:rPr>
          <w:rFonts w:ascii="Arial" w:hAnsi="Arial"/>
          <w:b/>
          <w:bCs/>
          <w:color w:val="000000"/>
        </w:rPr>
        <w:t>5</w:t>
      </w:r>
      <w:r w:rsidRPr="009F3A02">
        <w:rPr>
          <w:rFonts w:ascii="Arial" w:hAnsi="Arial"/>
          <w:b/>
          <w:bCs/>
          <w:color w:val="000000"/>
        </w:rPr>
        <w:t>.1</w:t>
      </w:r>
      <w:r w:rsidRPr="009F3A02">
        <w:rPr>
          <w:rFonts w:ascii="Arial" w:hAnsi="Arial"/>
          <w:b/>
          <w:bCs/>
          <w:color w:val="000000"/>
        </w:rPr>
        <w:tab/>
        <w:t>Práva Zadavatele</w:t>
      </w:r>
    </w:p>
    <w:p w14:paraId="17ADF884" w14:textId="77777777" w:rsidR="007D1AA6" w:rsidRDefault="007D1AA6" w:rsidP="007D1AA6">
      <w:pPr>
        <w:jc w:val="both"/>
        <w:rPr>
          <w:rFonts w:ascii="Arial" w:hAnsi="Arial"/>
          <w:color w:val="000000"/>
          <w:sz w:val="22"/>
          <w:szCs w:val="22"/>
        </w:rPr>
      </w:pPr>
    </w:p>
    <w:p w14:paraId="0823A9E9" w14:textId="77777777" w:rsidR="007D1AA6" w:rsidRDefault="007D1AA6" w:rsidP="007D1AA6">
      <w:pPr>
        <w:jc w:val="both"/>
        <w:rPr>
          <w:rFonts w:ascii="Arial" w:hAnsi="Arial"/>
          <w:sz w:val="22"/>
          <w:szCs w:val="22"/>
        </w:rPr>
      </w:pPr>
      <w:r>
        <w:rPr>
          <w:rFonts w:ascii="Arial" w:hAnsi="Arial"/>
          <w:sz w:val="22"/>
          <w:szCs w:val="22"/>
        </w:rPr>
        <w:t>Zadavatel si vyhrazuje právo:</w:t>
      </w:r>
    </w:p>
    <w:p w14:paraId="5B3A0DD5" w14:textId="77777777" w:rsidR="007D1AA6" w:rsidRPr="0023258F" w:rsidRDefault="007D1AA6" w:rsidP="007D1AA6">
      <w:pPr>
        <w:jc w:val="both"/>
        <w:rPr>
          <w:rFonts w:ascii="Arial" w:hAnsi="Arial"/>
          <w:sz w:val="22"/>
          <w:szCs w:val="22"/>
        </w:rPr>
      </w:pPr>
    </w:p>
    <w:p w14:paraId="5D319B70" w14:textId="77777777" w:rsidR="007D1AA6" w:rsidRDefault="007D1AA6" w:rsidP="007D1AA6">
      <w:pPr>
        <w:numPr>
          <w:ilvl w:val="0"/>
          <w:numId w:val="23"/>
        </w:numPr>
        <w:jc w:val="both"/>
        <w:rPr>
          <w:rFonts w:ascii="Arial" w:hAnsi="Arial"/>
          <w:sz w:val="22"/>
          <w:szCs w:val="22"/>
        </w:rPr>
      </w:pPr>
      <w:r>
        <w:rPr>
          <w:rFonts w:ascii="Arial" w:hAnsi="Arial"/>
          <w:sz w:val="22"/>
          <w:szCs w:val="22"/>
        </w:rPr>
        <w:t>zrušit zadávací řízení v souladu se Zákonem,</w:t>
      </w:r>
    </w:p>
    <w:p w14:paraId="53250994" w14:textId="77777777" w:rsidR="007D1AA6" w:rsidRPr="0023258F" w:rsidRDefault="007D1AA6" w:rsidP="007D1AA6">
      <w:pPr>
        <w:ind w:left="1380"/>
        <w:jc w:val="both"/>
        <w:rPr>
          <w:rFonts w:ascii="Arial" w:hAnsi="Arial"/>
          <w:sz w:val="22"/>
          <w:szCs w:val="22"/>
        </w:rPr>
      </w:pPr>
    </w:p>
    <w:p w14:paraId="4EED5033" w14:textId="77777777" w:rsidR="007D1AA6" w:rsidRPr="00B815ED" w:rsidRDefault="007D1AA6" w:rsidP="007D1AA6">
      <w:pPr>
        <w:pStyle w:val="Odstavecseseznamem"/>
        <w:numPr>
          <w:ilvl w:val="0"/>
          <w:numId w:val="23"/>
        </w:numPr>
        <w:tabs>
          <w:tab w:val="left" w:pos="540"/>
        </w:tabs>
        <w:jc w:val="both"/>
        <w:rPr>
          <w:rFonts w:ascii="Arial" w:hAnsi="Arial"/>
          <w:sz w:val="22"/>
          <w:szCs w:val="22"/>
        </w:rPr>
      </w:pPr>
      <w:r>
        <w:rPr>
          <w:rFonts w:ascii="Arial" w:hAnsi="Arial"/>
          <w:sz w:val="22"/>
          <w:szCs w:val="22"/>
        </w:rPr>
        <w:t>ověřit a prověřit údaje uvedené jednotlivými Dodavateli v nabídkách</w:t>
      </w:r>
      <w:r w:rsidRPr="00B815ED">
        <w:rPr>
          <w:rFonts w:ascii="Arial" w:hAnsi="Arial"/>
          <w:sz w:val="22"/>
          <w:szCs w:val="22"/>
        </w:rPr>
        <w:t>.</w:t>
      </w:r>
    </w:p>
    <w:p w14:paraId="012AA1C7" w14:textId="77777777" w:rsidR="007D1AA6" w:rsidRDefault="007D1AA6" w:rsidP="007D1AA6">
      <w:pPr>
        <w:pStyle w:val="Odstavecseseznamem"/>
        <w:tabs>
          <w:tab w:val="left" w:pos="540"/>
        </w:tabs>
        <w:ind w:left="1380"/>
        <w:jc w:val="both"/>
        <w:rPr>
          <w:rFonts w:ascii="Arial" w:hAnsi="Arial"/>
          <w:sz w:val="22"/>
          <w:szCs w:val="22"/>
        </w:rPr>
      </w:pPr>
    </w:p>
    <w:p w14:paraId="5B8CFC53" w14:textId="78657E3B" w:rsidR="007D1AA6" w:rsidRPr="009F3A02" w:rsidRDefault="007D1AA6" w:rsidP="009F3A02">
      <w:pPr>
        <w:shd w:val="clear" w:color="auto" w:fill="FFFFFF"/>
        <w:jc w:val="both"/>
        <w:rPr>
          <w:rFonts w:ascii="Arial" w:hAnsi="Arial"/>
          <w:b/>
          <w:bCs/>
          <w:color w:val="000000"/>
        </w:rPr>
      </w:pPr>
      <w:r w:rsidRPr="009F3A02">
        <w:rPr>
          <w:rFonts w:ascii="Arial" w:hAnsi="Arial"/>
          <w:b/>
          <w:bCs/>
          <w:color w:val="000000"/>
        </w:rPr>
        <w:t>1</w:t>
      </w:r>
      <w:r w:rsidR="006B37B0" w:rsidRPr="009F3A02">
        <w:rPr>
          <w:rFonts w:ascii="Arial" w:hAnsi="Arial"/>
          <w:b/>
          <w:bCs/>
          <w:color w:val="000000"/>
        </w:rPr>
        <w:t>5</w:t>
      </w:r>
      <w:r w:rsidRPr="009F3A02">
        <w:rPr>
          <w:rFonts w:ascii="Arial" w:hAnsi="Arial"/>
          <w:b/>
          <w:bCs/>
          <w:color w:val="000000"/>
        </w:rPr>
        <w:t>.2</w:t>
      </w:r>
      <w:r w:rsidRPr="009F3A02">
        <w:rPr>
          <w:rFonts w:ascii="Arial" w:hAnsi="Arial"/>
          <w:b/>
          <w:bCs/>
          <w:color w:val="000000"/>
        </w:rPr>
        <w:tab/>
        <w:t>Přílohy</w:t>
      </w:r>
    </w:p>
    <w:p w14:paraId="4AB8DC5C" w14:textId="77777777" w:rsidR="007D1AA6" w:rsidRPr="000438E2" w:rsidRDefault="007D1AA6" w:rsidP="007D1AA6"/>
    <w:p w14:paraId="30EAA36B" w14:textId="77777777" w:rsidR="007D1AA6" w:rsidRDefault="007D1AA6" w:rsidP="007D1AA6">
      <w:pPr>
        <w:jc w:val="both"/>
        <w:rPr>
          <w:rFonts w:ascii="Arial" w:hAnsi="Arial"/>
          <w:sz w:val="22"/>
          <w:szCs w:val="22"/>
        </w:rPr>
      </w:pPr>
      <w:r>
        <w:rPr>
          <w:rFonts w:ascii="Arial" w:hAnsi="Arial"/>
          <w:sz w:val="22"/>
          <w:szCs w:val="22"/>
        </w:rPr>
        <w:t>Nedílnou součástí této Dokumentace jsou přílohy:</w:t>
      </w:r>
    </w:p>
    <w:p w14:paraId="348C0C39" w14:textId="77777777" w:rsidR="007D1AA6" w:rsidRDefault="007D1AA6" w:rsidP="007D1AA6">
      <w:pPr>
        <w:jc w:val="both"/>
        <w:rPr>
          <w:rFonts w:ascii="Arial" w:hAnsi="Arial"/>
          <w:sz w:val="22"/>
          <w:szCs w:val="22"/>
        </w:rPr>
      </w:pPr>
    </w:p>
    <w:p w14:paraId="7BBDC410" w14:textId="2FA47D1E" w:rsidR="007D1AA6" w:rsidRPr="000B7DE7" w:rsidRDefault="007D1AA6" w:rsidP="007D1AA6">
      <w:pPr>
        <w:numPr>
          <w:ilvl w:val="0"/>
          <w:numId w:val="17"/>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3A17A674" w14:textId="77777777" w:rsidR="007D1AA6" w:rsidRDefault="007D1AA6" w:rsidP="007D1AA6">
      <w:pPr>
        <w:ind w:left="720"/>
        <w:jc w:val="both"/>
        <w:rPr>
          <w:rFonts w:ascii="Arial" w:hAnsi="Arial"/>
          <w:b/>
          <w:sz w:val="22"/>
          <w:szCs w:val="22"/>
        </w:rPr>
      </w:pPr>
    </w:p>
    <w:p w14:paraId="25F8B48C" w14:textId="77777777" w:rsidR="007D1AA6" w:rsidRPr="000B7DE7" w:rsidRDefault="007D1AA6" w:rsidP="007D1AA6">
      <w:pPr>
        <w:numPr>
          <w:ilvl w:val="0"/>
          <w:numId w:val="17"/>
        </w:numPr>
        <w:jc w:val="both"/>
        <w:rPr>
          <w:rFonts w:ascii="Arial" w:hAnsi="Arial"/>
          <w:b/>
          <w:color w:val="000000"/>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Závazné obchodní a platební podmínky</w:t>
      </w:r>
    </w:p>
    <w:p w14:paraId="51332F42" w14:textId="77777777" w:rsidR="007D1AA6" w:rsidRPr="00AC6AE2" w:rsidRDefault="007D1AA6" w:rsidP="007D1AA6">
      <w:pPr>
        <w:jc w:val="both"/>
        <w:rPr>
          <w:rFonts w:ascii="Arial" w:hAnsi="Arial"/>
          <w:b/>
          <w:color w:val="000000"/>
          <w:sz w:val="22"/>
          <w:szCs w:val="22"/>
        </w:rPr>
      </w:pPr>
    </w:p>
    <w:p w14:paraId="33A8CCFF" w14:textId="77777777" w:rsidR="007D1AA6" w:rsidRDefault="007D1AA6" w:rsidP="007D1AA6">
      <w:pPr>
        <w:numPr>
          <w:ilvl w:val="0"/>
          <w:numId w:val="17"/>
        </w:numPr>
        <w:jc w:val="both"/>
        <w:rPr>
          <w:rFonts w:ascii="Arial" w:hAnsi="Arial"/>
          <w:b/>
          <w:color w:val="000000"/>
          <w:sz w:val="22"/>
          <w:szCs w:val="22"/>
        </w:rPr>
      </w:pPr>
      <w:r>
        <w:rPr>
          <w:rFonts w:ascii="Arial" w:hAnsi="Arial"/>
          <w:b/>
          <w:sz w:val="22"/>
          <w:szCs w:val="22"/>
        </w:rPr>
        <w:t>Příloha č. 3</w:t>
      </w:r>
      <w:r>
        <w:rPr>
          <w:rFonts w:ascii="Arial" w:hAnsi="Arial"/>
          <w:sz w:val="22"/>
          <w:szCs w:val="22"/>
        </w:rPr>
        <w:tab/>
      </w:r>
      <w:r w:rsidRPr="00BE56B4">
        <w:rPr>
          <w:rFonts w:ascii="Arial" w:hAnsi="Arial"/>
          <w:sz w:val="22"/>
          <w:szCs w:val="22"/>
        </w:rPr>
        <w:t>Modelový výpis z</w:t>
      </w:r>
      <w:r>
        <w:rPr>
          <w:rFonts w:ascii="Arial" w:hAnsi="Arial"/>
          <w:sz w:val="22"/>
          <w:szCs w:val="22"/>
        </w:rPr>
        <w:t> </w:t>
      </w:r>
      <w:r w:rsidRPr="00BE56B4">
        <w:rPr>
          <w:rFonts w:ascii="Arial" w:hAnsi="Arial"/>
          <w:sz w:val="22"/>
          <w:szCs w:val="22"/>
        </w:rPr>
        <w:t>účtu</w:t>
      </w:r>
    </w:p>
    <w:p w14:paraId="6DCD1A31" w14:textId="77777777" w:rsidR="007D1AA6" w:rsidRPr="000B7DE7" w:rsidRDefault="007D1AA6" w:rsidP="007D1AA6">
      <w:pPr>
        <w:jc w:val="both"/>
        <w:rPr>
          <w:rFonts w:ascii="Arial" w:hAnsi="Arial"/>
          <w:b/>
          <w:color w:val="000000"/>
          <w:sz w:val="22"/>
          <w:szCs w:val="22"/>
        </w:rPr>
      </w:pPr>
    </w:p>
    <w:p w14:paraId="7072B58C" w14:textId="77777777" w:rsidR="007D1AA6" w:rsidRPr="000B7DE7" w:rsidRDefault="007D1AA6" w:rsidP="007D1AA6">
      <w:pPr>
        <w:numPr>
          <w:ilvl w:val="0"/>
          <w:numId w:val="17"/>
        </w:numPr>
        <w:jc w:val="both"/>
        <w:rPr>
          <w:rFonts w:ascii="Arial" w:hAnsi="Arial"/>
          <w:b/>
          <w:color w:val="000000"/>
          <w:sz w:val="22"/>
          <w:szCs w:val="22"/>
        </w:rPr>
      </w:pPr>
      <w:r>
        <w:rPr>
          <w:rFonts w:ascii="Arial" w:hAnsi="Arial"/>
          <w:b/>
          <w:sz w:val="22"/>
          <w:szCs w:val="22"/>
        </w:rPr>
        <w:t xml:space="preserve">Příloha č. 4    </w:t>
      </w:r>
      <w:r w:rsidRPr="00BE56B4">
        <w:rPr>
          <w:rFonts w:ascii="Arial" w:hAnsi="Arial"/>
          <w:sz w:val="22"/>
          <w:szCs w:val="22"/>
        </w:rPr>
        <w:t>Hodnotící tabulka</w:t>
      </w:r>
    </w:p>
    <w:p w14:paraId="7BAB9D7D" w14:textId="77777777" w:rsidR="007D1AA6" w:rsidRPr="00BE56B4" w:rsidRDefault="007D1AA6" w:rsidP="007D1AA6">
      <w:pPr>
        <w:jc w:val="both"/>
        <w:rPr>
          <w:rFonts w:ascii="Arial" w:hAnsi="Arial"/>
          <w:b/>
          <w:color w:val="000000"/>
          <w:sz w:val="22"/>
          <w:szCs w:val="22"/>
        </w:rPr>
      </w:pPr>
    </w:p>
    <w:p w14:paraId="01C5B854" w14:textId="77777777" w:rsidR="007D1AA6" w:rsidRPr="00702D3D" w:rsidRDefault="007D1AA6" w:rsidP="007D1AA6">
      <w:pPr>
        <w:numPr>
          <w:ilvl w:val="0"/>
          <w:numId w:val="17"/>
        </w:numPr>
        <w:jc w:val="both"/>
        <w:rPr>
          <w:rFonts w:ascii="Arial" w:hAnsi="Arial"/>
          <w:b/>
          <w:color w:val="000000"/>
          <w:sz w:val="22"/>
          <w:szCs w:val="22"/>
        </w:rPr>
      </w:pPr>
      <w:r>
        <w:rPr>
          <w:rFonts w:ascii="Arial" w:hAnsi="Arial"/>
          <w:b/>
          <w:sz w:val="22"/>
          <w:szCs w:val="22"/>
        </w:rPr>
        <w:t xml:space="preserve">Příloha č. 5    </w:t>
      </w:r>
      <w:r w:rsidRPr="00BE56B4">
        <w:rPr>
          <w:rFonts w:ascii="Arial" w:hAnsi="Arial"/>
          <w:sz w:val="22"/>
          <w:szCs w:val="22"/>
        </w:rPr>
        <w:t>Modelový formát výpisu volání</w:t>
      </w:r>
    </w:p>
    <w:p w14:paraId="7CF7DC00" w14:textId="77777777" w:rsidR="00702D3D" w:rsidRDefault="00702D3D" w:rsidP="00702D3D">
      <w:pPr>
        <w:pStyle w:val="Odstavecseseznamem"/>
        <w:rPr>
          <w:rFonts w:ascii="Arial" w:hAnsi="Arial"/>
          <w:b/>
          <w:color w:val="000000"/>
          <w:sz w:val="22"/>
          <w:szCs w:val="22"/>
        </w:rPr>
      </w:pPr>
    </w:p>
    <w:p w14:paraId="1EAD6491" w14:textId="1723BE83" w:rsidR="00702D3D" w:rsidRPr="00BE56B4" w:rsidRDefault="00702D3D" w:rsidP="007D1AA6">
      <w:pPr>
        <w:numPr>
          <w:ilvl w:val="0"/>
          <w:numId w:val="17"/>
        </w:numPr>
        <w:jc w:val="both"/>
        <w:rPr>
          <w:rFonts w:ascii="Arial" w:hAnsi="Arial"/>
          <w:b/>
          <w:color w:val="000000"/>
          <w:sz w:val="22"/>
          <w:szCs w:val="22"/>
        </w:rPr>
      </w:pPr>
      <w:r>
        <w:rPr>
          <w:rFonts w:ascii="Arial" w:hAnsi="Arial"/>
          <w:b/>
          <w:sz w:val="22"/>
          <w:szCs w:val="22"/>
        </w:rPr>
        <w:t>Příloha č. 6</w:t>
      </w:r>
      <w:r w:rsidRPr="00702D3D">
        <w:rPr>
          <w:rFonts w:ascii="Arial" w:hAnsi="Arial"/>
          <w:sz w:val="22"/>
          <w:szCs w:val="22"/>
        </w:rPr>
        <w:t xml:space="preserve"> </w:t>
      </w:r>
      <w:r>
        <w:rPr>
          <w:rFonts w:ascii="Arial" w:hAnsi="Arial"/>
          <w:sz w:val="22"/>
          <w:szCs w:val="22"/>
        </w:rPr>
        <w:t xml:space="preserve">   Čestné prohlášení Dodavatele</w:t>
      </w:r>
    </w:p>
    <w:p w14:paraId="193D21FE" w14:textId="77777777" w:rsidR="007D1AA6" w:rsidRDefault="007D1AA6" w:rsidP="007D1AA6">
      <w:pPr>
        <w:tabs>
          <w:tab w:val="left" w:pos="6300"/>
        </w:tabs>
        <w:spacing w:before="120"/>
        <w:jc w:val="both"/>
        <w:rPr>
          <w:rFonts w:ascii="Arial" w:hAnsi="Arial"/>
          <w:b/>
          <w:color w:val="000000"/>
          <w:sz w:val="22"/>
          <w:szCs w:val="22"/>
        </w:rPr>
      </w:pPr>
    </w:p>
    <w:p w14:paraId="594DDEF2" w14:textId="1620C60E" w:rsidR="007D1AA6" w:rsidRDefault="007D1AA6" w:rsidP="007D1AA6">
      <w:pPr>
        <w:tabs>
          <w:tab w:val="left" w:pos="6300"/>
        </w:tabs>
        <w:spacing w:before="120"/>
        <w:jc w:val="both"/>
        <w:rPr>
          <w:rFonts w:ascii="Arial" w:hAnsi="Arial"/>
          <w:color w:val="000000"/>
          <w:sz w:val="22"/>
          <w:szCs w:val="22"/>
        </w:rPr>
      </w:pPr>
      <w:r>
        <w:rPr>
          <w:rFonts w:ascii="Arial" w:hAnsi="Arial"/>
          <w:color w:val="000000"/>
          <w:sz w:val="22"/>
          <w:szCs w:val="22"/>
        </w:rPr>
        <w:t xml:space="preserve">V Olomouci dne </w:t>
      </w:r>
    </w:p>
    <w:p w14:paraId="1B6EDA4F" w14:textId="77777777" w:rsidR="007D1AA6" w:rsidRDefault="007D1AA6" w:rsidP="007D1AA6">
      <w:pPr>
        <w:tabs>
          <w:tab w:val="center" w:pos="6120"/>
        </w:tabs>
        <w:jc w:val="both"/>
        <w:rPr>
          <w:rFonts w:ascii="Arial" w:hAnsi="Arial"/>
          <w:color w:val="000000"/>
          <w:sz w:val="22"/>
          <w:szCs w:val="22"/>
        </w:rPr>
      </w:pPr>
    </w:p>
    <w:p w14:paraId="06B9CDDD" w14:textId="77777777" w:rsidR="007D1AA6" w:rsidRDefault="007D1AA6" w:rsidP="007D1AA6">
      <w:pPr>
        <w:tabs>
          <w:tab w:val="center" w:pos="6120"/>
        </w:tabs>
        <w:jc w:val="both"/>
        <w:rPr>
          <w:rFonts w:ascii="Arial" w:hAnsi="Arial"/>
          <w:color w:val="000000"/>
          <w:sz w:val="22"/>
          <w:szCs w:val="22"/>
        </w:rPr>
      </w:pPr>
    </w:p>
    <w:p w14:paraId="211B3D80" w14:textId="77777777" w:rsidR="007D1AA6" w:rsidRDefault="007D1AA6" w:rsidP="007D1AA6">
      <w:pPr>
        <w:tabs>
          <w:tab w:val="center" w:pos="6120"/>
        </w:tabs>
        <w:jc w:val="both"/>
        <w:rPr>
          <w:rFonts w:ascii="Arial" w:hAnsi="Arial"/>
          <w:color w:val="000000"/>
          <w:sz w:val="22"/>
          <w:szCs w:val="22"/>
        </w:rPr>
      </w:pPr>
    </w:p>
    <w:p w14:paraId="2D132367" w14:textId="77777777" w:rsidR="007D1AA6" w:rsidRDefault="007D1AA6" w:rsidP="007D1AA6">
      <w:pPr>
        <w:tabs>
          <w:tab w:val="center" w:pos="6120"/>
        </w:tabs>
        <w:jc w:val="both"/>
        <w:rPr>
          <w:rFonts w:ascii="Arial" w:hAnsi="Arial"/>
          <w:sz w:val="22"/>
          <w:szCs w:val="22"/>
        </w:rPr>
      </w:pPr>
      <w:r>
        <w:rPr>
          <w:rFonts w:ascii="Arial" w:hAnsi="Arial"/>
          <w:color w:val="000000"/>
          <w:sz w:val="22"/>
          <w:szCs w:val="22"/>
        </w:rPr>
        <w:tab/>
        <w:t xml:space="preserve">                             …………………………………………..</w:t>
      </w:r>
    </w:p>
    <w:p w14:paraId="52420055" w14:textId="36053EAE" w:rsidR="007D1AA6" w:rsidRDefault="007D1AA6" w:rsidP="007D1AA6">
      <w:pPr>
        <w:tabs>
          <w:tab w:val="center" w:pos="6120"/>
        </w:tabs>
        <w:jc w:val="both"/>
        <w:rPr>
          <w:rFonts w:ascii="Arial" w:hAnsi="Arial"/>
          <w:sz w:val="22"/>
          <w:szCs w:val="22"/>
        </w:rPr>
      </w:pPr>
      <w:r>
        <w:rPr>
          <w:rFonts w:ascii="Arial" w:hAnsi="Arial"/>
          <w:sz w:val="22"/>
          <w:szCs w:val="22"/>
        </w:rPr>
        <w:tab/>
        <w:t xml:space="preserve">                              </w:t>
      </w:r>
      <w:r w:rsidR="00702D3D">
        <w:rPr>
          <w:rFonts w:ascii="Arial" w:hAnsi="Arial"/>
          <w:sz w:val="22"/>
          <w:szCs w:val="22"/>
          <w:lang w:eastAsia="ar-SA"/>
        </w:rPr>
        <w:t>doc. J</w:t>
      </w:r>
      <w:r w:rsidR="00702D3D" w:rsidRPr="00BD7E2B">
        <w:rPr>
          <w:rFonts w:ascii="Arial" w:hAnsi="Arial"/>
          <w:sz w:val="22"/>
          <w:szCs w:val="22"/>
          <w:lang w:eastAsia="ar-SA"/>
        </w:rPr>
        <w:t>UDr. M</w:t>
      </w:r>
      <w:r w:rsidR="00702D3D">
        <w:rPr>
          <w:rFonts w:ascii="Arial" w:hAnsi="Arial"/>
          <w:sz w:val="22"/>
          <w:szCs w:val="22"/>
          <w:lang w:eastAsia="ar-SA"/>
        </w:rPr>
        <w:t>ichael</w:t>
      </w:r>
      <w:r w:rsidR="00702D3D" w:rsidRPr="00BD7E2B">
        <w:rPr>
          <w:rFonts w:ascii="Arial" w:hAnsi="Arial"/>
          <w:sz w:val="22"/>
          <w:szCs w:val="22"/>
          <w:lang w:eastAsia="ar-SA"/>
        </w:rPr>
        <w:t xml:space="preserve"> </w:t>
      </w:r>
      <w:r w:rsidR="00702D3D">
        <w:rPr>
          <w:rFonts w:ascii="Arial" w:hAnsi="Arial"/>
          <w:sz w:val="22"/>
          <w:szCs w:val="22"/>
          <w:lang w:eastAsia="ar-SA"/>
        </w:rPr>
        <w:t>Kohajda</w:t>
      </w:r>
      <w:r w:rsidR="00702D3D" w:rsidRPr="00BD7E2B">
        <w:rPr>
          <w:rFonts w:ascii="Arial" w:hAnsi="Arial"/>
          <w:sz w:val="22"/>
          <w:szCs w:val="22"/>
          <w:lang w:eastAsia="ar-SA"/>
        </w:rPr>
        <w:t>, Ph.D.</w:t>
      </w:r>
    </w:p>
    <w:p w14:paraId="49139585" w14:textId="77777777" w:rsidR="007D1AA6" w:rsidRDefault="007D1AA6" w:rsidP="007D1AA6">
      <w:pPr>
        <w:tabs>
          <w:tab w:val="center" w:pos="6120"/>
        </w:tabs>
        <w:jc w:val="both"/>
      </w:pPr>
      <w:r>
        <w:rPr>
          <w:rFonts w:ascii="Arial" w:hAnsi="Arial"/>
          <w:sz w:val="22"/>
          <w:szCs w:val="22"/>
        </w:rPr>
        <w:tab/>
        <w:t xml:space="preserve">                             rektor Univerzity Palackého v Olomouci</w:t>
      </w:r>
    </w:p>
    <w:p w14:paraId="0F5BE497" w14:textId="36E0F4E2" w:rsidR="007D1AA6" w:rsidRPr="000B7DE7" w:rsidRDefault="007D1AA6" w:rsidP="007D1AA6">
      <w:pPr>
        <w:pStyle w:val="Nadpis1"/>
        <w:pageBreakBefore/>
        <w:jc w:val="both"/>
        <w:rPr>
          <w:sz w:val="22"/>
          <w:szCs w:val="22"/>
        </w:rPr>
      </w:pPr>
      <w:r w:rsidRPr="000B7DE7">
        <w:rPr>
          <w:sz w:val="22"/>
          <w:szCs w:val="22"/>
        </w:rPr>
        <w:lastRenderedPageBreak/>
        <w:t>Příloha č. 1 Dokumentace</w:t>
      </w:r>
    </w:p>
    <w:p w14:paraId="535D1D17" w14:textId="77777777" w:rsidR="007D1AA6" w:rsidRDefault="007D1AA6" w:rsidP="007D1AA6">
      <w:pPr>
        <w:jc w:val="both"/>
      </w:pPr>
    </w:p>
    <w:p w14:paraId="3631E9F3" w14:textId="77777777" w:rsidR="007D1AA6" w:rsidRDefault="007D1AA6" w:rsidP="007D1AA6">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1734"/>
        <w:gridCol w:w="975"/>
        <w:gridCol w:w="2911"/>
      </w:tblGrid>
      <w:tr w:rsidR="007D1AA6" w14:paraId="09D96ED9" w14:textId="77777777" w:rsidTr="001777B6">
        <w:trPr>
          <w:trHeight w:val="349"/>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FABF8F"/>
            <w:vAlign w:val="center"/>
          </w:tcPr>
          <w:p w14:paraId="33E8ED04" w14:textId="77777777" w:rsidR="007D1AA6" w:rsidRDefault="007D1AA6" w:rsidP="001777B6">
            <w:pPr>
              <w:pStyle w:val="Bezmezer"/>
              <w:jc w:val="center"/>
            </w:pPr>
            <w:r>
              <w:rPr>
                <w:rFonts w:ascii="Arial" w:hAnsi="Arial" w:cs="Arial"/>
                <w:b/>
                <w:szCs w:val="24"/>
                <w:lang w:eastAsia="cs-CZ"/>
              </w:rPr>
              <w:t>KRYCÍ LIST NABÍDKY</w:t>
            </w:r>
          </w:p>
        </w:tc>
      </w:tr>
      <w:tr w:rsidR="007D1AA6" w14:paraId="071383BC" w14:textId="77777777" w:rsidTr="001777B6">
        <w:trPr>
          <w:trHeight w:val="305"/>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FABF8F"/>
            <w:vAlign w:val="center"/>
          </w:tcPr>
          <w:p w14:paraId="757E3DBD" w14:textId="77777777" w:rsidR="007D1AA6" w:rsidRDefault="007D1AA6" w:rsidP="001777B6">
            <w:pPr>
              <w:pStyle w:val="Bezmezer"/>
              <w:jc w:val="center"/>
            </w:pPr>
            <w:r>
              <w:rPr>
                <w:rFonts w:ascii="Arial" w:hAnsi="Arial" w:cs="Arial"/>
                <w:b/>
                <w:szCs w:val="24"/>
                <w:lang w:eastAsia="cs-CZ"/>
              </w:rPr>
              <w:t xml:space="preserve">veřejná zakázka na </w:t>
            </w:r>
            <w:r>
              <w:rPr>
                <w:rFonts w:ascii="Arial" w:hAnsi="Arial" w:cs="Arial"/>
                <w:b/>
                <w:szCs w:val="24"/>
                <w:lang w:val="cs-CZ" w:eastAsia="cs-CZ"/>
              </w:rPr>
              <w:t>služby</w:t>
            </w:r>
            <w:r>
              <w:rPr>
                <w:rFonts w:ascii="Arial" w:hAnsi="Arial" w:cs="Arial"/>
                <w:b/>
                <w:szCs w:val="24"/>
                <w:lang w:eastAsia="cs-CZ"/>
              </w:rPr>
              <w:t xml:space="preserve"> v nadlimitním režimu zadávaná v otevřeném řízení dle zákona č. 134/2016 Sb., o zadávání veřejných zakázek, v účinném znění</w:t>
            </w:r>
          </w:p>
        </w:tc>
      </w:tr>
      <w:tr w:rsidR="007D1AA6" w14:paraId="38835DC8" w14:textId="77777777" w:rsidTr="001777B6">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12B17162" w14:textId="77777777" w:rsidR="007D1AA6" w:rsidRDefault="007D1AA6" w:rsidP="001777B6">
            <w:pPr>
              <w:pStyle w:val="Bezmezer"/>
              <w:jc w:val="both"/>
              <w:rPr>
                <w:rFonts w:ascii="Arial" w:hAnsi="Arial" w:cs="Arial"/>
                <w:b/>
                <w:sz w:val="28"/>
              </w:rPr>
            </w:pPr>
            <w:r>
              <w:rPr>
                <w:rFonts w:ascii="Arial" w:hAnsi="Arial" w:cs="Arial"/>
                <w:b/>
                <w:sz w:val="22"/>
                <w:szCs w:val="22"/>
                <w:lang w:eastAsia="cs-CZ"/>
              </w:rPr>
              <w:t>Název:</w:t>
            </w:r>
          </w:p>
        </w:tc>
        <w:tc>
          <w:tcPr>
            <w:tcW w:w="8599" w:type="dxa"/>
            <w:gridSpan w:val="7"/>
            <w:tcBorders>
              <w:top w:val="single" w:sz="6" w:space="0" w:color="000000"/>
              <w:left w:val="single" w:sz="6" w:space="0" w:color="000000"/>
              <w:bottom w:val="single" w:sz="6" w:space="0" w:color="000000"/>
              <w:right w:val="double" w:sz="12" w:space="0" w:color="000000"/>
            </w:tcBorders>
            <w:vAlign w:val="center"/>
          </w:tcPr>
          <w:p w14:paraId="3C5764EA" w14:textId="77777777" w:rsidR="007D1AA6" w:rsidRDefault="007D1AA6" w:rsidP="001777B6">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FC73434" w14:textId="77777777" w:rsidR="007D1AA6" w:rsidRDefault="007D1AA6" w:rsidP="001777B6">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Pr="009E21C8">
              <w:rPr>
                <w:rFonts w:ascii="Arial" w:eastAsia="Arial" w:hAnsi="Arial"/>
                <w:b/>
                <w:sz w:val="28"/>
                <w:szCs w:val="28"/>
              </w:rPr>
              <w:t xml:space="preserve">Univerzita Palackého v </w:t>
            </w:r>
            <w:proofErr w:type="gramStart"/>
            <w:r w:rsidRPr="009E21C8">
              <w:rPr>
                <w:rFonts w:ascii="Arial" w:eastAsia="Arial" w:hAnsi="Arial"/>
                <w:b/>
                <w:sz w:val="28"/>
                <w:szCs w:val="28"/>
              </w:rPr>
              <w:t>Olomouci - telekomunikační</w:t>
            </w:r>
            <w:proofErr w:type="gramEnd"/>
            <w:r w:rsidRPr="009E21C8">
              <w:rPr>
                <w:rFonts w:ascii="Arial" w:eastAsia="Arial" w:hAnsi="Arial"/>
                <w:b/>
                <w:sz w:val="28"/>
                <w:szCs w:val="28"/>
              </w:rPr>
              <w:t xml:space="preserve"> služby mobilní a pevné sítě</w:t>
            </w:r>
            <w:r>
              <w:rPr>
                <w:rFonts w:ascii="Arial" w:eastAsia="Arial" w:hAnsi="Arial"/>
                <w:b/>
                <w:sz w:val="28"/>
                <w:szCs w:val="28"/>
              </w:rPr>
              <w:t xml:space="preserve"> (2026-2030)</w:t>
            </w:r>
            <w:r>
              <w:rPr>
                <w:rFonts w:ascii="Arial" w:hAnsi="Arial"/>
                <w:b/>
                <w:sz w:val="28"/>
              </w:rPr>
              <w:t>“</w:t>
            </w:r>
          </w:p>
          <w:p w14:paraId="182AAEDF" w14:textId="77777777" w:rsidR="007D1AA6" w:rsidRDefault="007D1AA6" w:rsidP="001777B6">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1AA6" w14:paraId="0EB07677" w14:textId="77777777" w:rsidTr="001777B6">
        <w:trPr>
          <w:trHeight w:val="240"/>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22B1810C" w14:textId="77777777" w:rsidR="007D1AA6" w:rsidRDefault="007D1AA6" w:rsidP="001777B6">
            <w:pPr>
              <w:pStyle w:val="Bezmezer"/>
            </w:pPr>
            <w:r>
              <w:rPr>
                <w:rFonts w:ascii="Arial" w:hAnsi="Arial" w:cs="Arial"/>
                <w:b/>
                <w:sz w:val="22"/>
                <w:szCs w:val="22"/>
                <w:lang w:eastAsia="cs-CZ"/>
              </w:rPr>
              <w:t>Zadavatel</w:t>
            </w:r>
          </w:p>
        </w:tc>
      </w:tr>
      <w:tr w:rsidR="007D1AA6" w14:paraId="5C7B6120" w14:textId="77777777" w:rsidTr="001777B6">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2BD6330" w14:textId="77777777" w:rsidR="007D1AA6" w:rsidRDefault="007D1AA6" w:rsidP="001777B6">
            <w:pPr>
              <w:pStyle w:val="Bezmezer"/>
              <w:jc w:val="both"/>
              <w:rPr>
                <w:rFonts w:ascii="Arial" w:hAnsi="Arial" w:cs="Arial"/>
                <w:sz w:val="22"/>
                <w:szCs w:val="22"/>
              </w:rPr>
            </w:pPr>
            <w:r>
              <w:rPr>
                <w:rFonts w:ascii="Arial" w:hAnsi="Arial" w:cs="Arial"/>
                <w:b/>
                <w:sz w:val="22"/>
                <w:szCs w:val="22"/>
                <w:lang w:eastAsia="cs-CZ"/>
              </w:rPr>
              <w:t>Název:</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5692E581" w14:textId="77777777" w:rsidR="007D1AA6" w:rsidRDefault="007D1AA6" w:rsidP="001777B6">
            <w:pPr>
              <w:jc w:val="both"/>
            </w:pPr>
            <w:r>
              <w:rPr>
                <w:rFonts w:ascii="Arial" w:hAnsi="Arial"/>
                <w:sz w:val="22"/>
                <w:szCs w:val="22"/>
              </w:rPr>
              <w:t xml:space="preserve">Univerzita Palackého v Olomouci </w:t>
            </w:r>
          </w:p>
        </w:tc>
      </w:tr>
      <w:tr w:rsidR="007D1AA6" w14:paraId="1760ADF9" w14:textId="77777777" w:rsidTr="001777B6">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449EB9C" w14:textId="77777777" w:rsidR="007D1AA6" w:rsidRDefault="007D1AA6" w:rsidP="001777B6">
            <w:pPr>
              <w:pStyle w:val="Bezmezer"/>
              <w:jc w:val="both"/>
              <w:rPr>
                <w:rFonts w:ascii="Arial" w:hAnsi="Arial" w:cs="Arial"/>
                <w:sz w:val="22"/>
                <w:szCs w:val="22"/>
              </w:rPr>
            </w:pPr>
            <w:r>
              <w:rPr>
                <w:rFonts w:ascii="Arial" w:hAnsi="Arial" w:cs="Arial"/>
                <w:b/>
                <w:sz w:val="22"/>
                <w:szCs w:val="22"/>
                <w:lang w:eastAsia="cs-CZ"/>
              </w:rPr>
              <w:t>Sídlo:</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22E07120" w14:textId="28CBDD0D" w:rsidR="007D1AA6" w:rsidRDefault="007D1AA6" w:rsidP="001777B6">
            <w:pPr>
              <w:jc w:val="both"/>
            </w:pPr>
            <w:r>
              <w:rPr>
                <w:rFonts w:ascii="Arial" w:hAnsi="Arial"/>
                <w:sz w:val="22"/>
                <w:szCs w:val="22"/>
              </w:rPr>
              <w:t xml:space="preserve">Křížkovského 511/8, </w:t>
            </w:r>
            <w:r w:rsidR="00CE02A6">
              <w:rPr>
                <w:rFonts w:ascii="Arial" w:hAnsi="Arial"/>
                <w:sz w:val="22"/>
                <w:szCs w:val="22"/>
              </w:rPr>
              <w:t>779 00</w:t>
            </w:r>
            <w:r>
              <w:rPr>
                <w:rFonts w:ascii="Arial" w:hAnsi="Arial"/>
                <w:sz w:val="22"/>
                <w:szCs w:val="22"/>
              </w:rPr>
              <w:t xml:space="preserve"> Olomouc</w:t>
            </w:r>
          </w:p>
        </w:tc>
      </w:tr>
      <w:tr w:rsidR="007D1AA6" w14:paraId="3CAFE3D5" w14:textId="77777777" w:rsidTr="001777B6">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2FED8A9" w14:textId="77777777" w:rsidR="007D1AA6" w:rsidRDefault="007D1AA6" w:rsidP="001777B6">
            <w:pPr>
              <w:pStyle w:val="Bezmezer"/>
              <w:jc w:val="both"/>
              <w:rPr>
                <w:rFonts w:ascii="Arial" w:hAnsi="Arial" w:cs="Arial"/>
                <w:sz w:val="22"/>
                <w:szCs w:val="22"/>
              </w:rPr>
            </w:pPr>
            <w:r>
              <w:rPr>
                <w:rFonts w:ascii="Arial" w:hAnsi="Arial" w:cs="Arial"/>
                <w:b/>
                <w:sz w:val="22"/>
                <w:szCs w:val="22"/>
                <w:lang w:eastAsia="cs-CZ"/>
              </w:rPr>
              <w:t>Osoba oprávněná jednat jménem Zadavatele:</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35CAB5DE" w14:textId="77777777" w:rsidR="007D1AA6" w:rsidRDefault="007D1AA6" w:rsidP="001777B6">
            <w:pPr>
              <w:jc w:val="both"/>
            </w:pPr>
            <w:r>
              <w:rPr>
                <w:rFonts w:ascii="Arial" w:hAnsi="Arial"/>
                <w:sz w:val="22"/>
                <w:szCs w:val="22"/>
              </w:rPr>
              <w:t>doc</w:t>
            </w:r>
            <w:r w:rsidRPr="00E67297">
              <w:rPr>
                <w:rFonts w:ascii="Arial" w:hAnsi="Arial"/>
                <w:sz w:val="22"/>
                <w:szCs w:val="22"/>
              </w:rPr>
              <w:t xml:space="preserve">. </w:t>
            </w:r>
            <w:r>
              <w:rPr>
                <w:rFonts w:ascii="Arial" w:hAnsi="Arial"/>
                <w:sz w:val="22"/>
                <w:szCs w:val="22"/>
              </w:rPr>
              <w:t>J</w:t>
            </w:r>
            <w:r w:rsidRPr="00E67297">
              <w:rPr>
                <w:rFonts w:ascii="Arial" w:hAnsi="Arial"/>
                <w:sz w:val="22"/>
                <w:szCs w:val="22"/>
              </w:rPr>
              <w:t>UDr. M</w:t>
            </w:r>
            <w:r>
              <w:rPr>
                <w:rFonts w:ascii="Arial" w:hAnsi="Arial"/>
                <w:sz w:val="22"/>
                <w:szCs w:val="22"/>
              </w:rPr>
              <w:t>ichael</w:t>
            </w:r>
            <w:r w:rsidRPr="00E67297">
              <w:rPr>
                <w:rFonts w:ascii="Arial" w:hAnsi="Arial"/>
                <w:sz w:val="22"/>
                <w:szCs w:val="22"/>
              </w:rPr>
              <w:t xml:space="preserve"> </w:t>
            </w:r>
            <w:r>
              <w:rPr>
                <w:rFonts w:ascii="Arial" w:hAnsi="Arial"/>
                <w:sz w:val="22"/>
                <w:szCs w:val="22"/>
              </w:rPr>
              <w:t>Kohajda</w:t>
            </w:r>
            <w:r w:rsidRPr="00E67297">
              <w:rPr>
                <w:rFonts w:ascii="Arial" w:hAnsi="Arial"/>
                <w:sz w:val="22"/>
                <w:szCs w:val="22"/>
              </w:rPr>
              <w:t>, Ph.D.</w:t>
            </w:r>
          </w:p>
        </w:tc>
      </w:tr>
      <w:tr w:rsidR="007D1AA6" w14:paraId="7F214CAC" w14:textId="77777777" w:rsidTr="001777B6">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42C44895" w14:textId="77777777" w:rsidR="007D1AA6" w:rsidRDefault="007D1AA6" w:rsidP="001777B6">
            <w:pPr>
              <w:pStyle w:val="Bezmezer"/>
            </w:pPr>
            <w:r>
              <w:rPr>
                <w:rFonts w:ascii="Arial" w:hAnsi="Arial" w:cs="Arial"/>
                <w:b/>
                <w:sz w:val="22"/>
                <w:szCs w:val="22"/>
                <w:lang w:eastAsia="cs-CZ"/>
              </w:rPr>
              <w:t>Dodavatel</w:t>
            </w:r>
          </w:p>
        </w:tc>
      </w:tr>
      <w:tr w:rsidR="007D1AA6" w14:paraId="3F74900B" w14:textId="77777777" w:rsidTr="001777B6">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B876CCD"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Název:</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5565DA4D" w14:textId="77777777" w:rsidR="007D1AA6" w:rsidRDefault="007D1AA6" w:rsidP="001777B6">
            <w:pPr>
              <w:pStyle w:val="Bezmezer"/>
              <w:snapToGrid w:val="0"/>
              <w:jc w:val="both"/>
              <w:rPr>
                <w:rFonts w:ascii="Arial" w:hAnsi="Arial" w:cs="Arial"/>
                <w:b/>
                <w:sz w:val="22"/>
                <w:szCs w:val="22"/>
                <w:lang w:eastAsia="cs-CZ"/>
              </w:rPr>
            </w:pPr>
          </w:p>
        </w:tc>
      </w:tr>
      <w:tr w:rsidR="007D1AA6" w14:paraId="64FA890C" w14:textId="77777777" w:rsidTr="001777B6">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5C6C831"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Sídlo/místo podnikání:</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65FAE39A" w14:textId="77777777" w:rsidR="007D1AA6" w:rsidRDefault="007D1AA6" w:rsidP="001777B6">
            <w:pPr>
              <w:pStyle w:val="Bezmezer"/>
              <w:snapToGrid w:val="0"/>
              <w:jc w:val="both"/>
              <w:rPr>
                <w:rFonts w:ascii="Arial" w:hAnsi="Arial" w:cs="Arial"/>
                <w:b/>
                <w:sz w:val="22"/>
                <w:szCs w:val="22"/>
                <w:lang w:eastAsia="cs-CZ"/>
              </w:rPr>
            </w:pPr>
          </w:p>
        </w:tc>
      </w:tr>
      <w:tr w:rsidR="007D1AA6" w14:paraId="27C0DDBE" w14:textId="77777777" w:rsidTr="001777B6">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A688618"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Tel./fax:</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16ED46C6" w14:textId="77777777" w:rsidR="007D1AA6" w:rsidRDefault="007D1AA6" w:rsidP="001777B6">
            <w:pPr>
              <w:pStyle w:val="Bezmezer"/>
              <w:snapToGrid w:val="0"/>
              <w:jc w:val="both"/>
              <w:rPr>
                <w:rFonts w:ascii="Arial" w:hAnsi="Arial" w:cs="Arial"/>
                <w:b/>
                <w:sz w:val="22"/>
                <w:szCs w:val="22"/>
                <w:lang w:eastAsia="cs-CZ"/>
              </w:rPr>
            </w:pPr>
          </w:p>
        </w:tc>
      </w:tr>
      <w:tr w:rsidR="007D1AA6" w14:paraId="391ECAD6" w14:textId="77777777" w:rsidTr="001777B6">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D078443"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E-mail:</w:t>
            </w:r>
          </w:p>
        </w:tc>
        <w:tc>
          <w:tcPr>
            <w:tcW w:w="5970" w:type="dxa"/>
            <w:gridSpan w:val="4"/>
            <w:tcBorders>
              <w:top w:val="single" w:sz="6" w:space="0" w:color="000000"/>
              <w:left w:val="single" w:sz="6" w:space="0" w:color="000000"/>
              <w:bottom w:val="single" w:sz="6" w:space="0" w:color="000000"/>
              <w:right w:val="double" w:sz="12" w:space="0" w:color="000000"/>
            </w:tcBorders>
            <w:vAlign w:val="center"/>
          </w:tcPr>
          <w:p w14:paraId="1469C7B3" w14:textId="77777777" w:rsidR="007D1AA6" w:rsidRDefault="007D1AA6" w:rsidP="001777B6">
            <w:pPr>
              <w:pStyle w:val="Bezmezer"/>
              <w:snapToGrid w:val="0"/>
              <w:jc w:val="both"/>
              <w:rPr>
                <w:rFonts w:ascii="Arial" w:hAnsi="Arial" w:cs="Arial"/>
                <w:b/>
                <w:sz w:val="22"/>
                <w:szCs w:val="22"/>
                <w:lang w:eastAsia="cs-CZ"/>
              </w:rPr>
            </w:pPr>
          </w:p>
        </w:tc>
      </w:tr>
      <w:tr w:rsidR="007D1AA6" w14:paraId="5BE242A0" w14:textId="77777777" w:rsidTr="001777B6">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6D583F0B"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6D7777E3" w14:textId="77777777" w:rsidR="007D1AA6" w:rsidRDefault="007D1AA6" w:rsidP="001777B6">
            <w:pPr>
              <w:pStyle w:val="Bezmezer"/>
              <w:snapToGrid w:val="0"/>
              <w:jc w:val="both"/>
              <w:rPr>
                <w:rFonts w:ascii="Arial" w:hAnsi="Arial" w:cs="Arial"/>
                <w:b/>
                <w:sz w:val="22"/>
                <w:szCs w:val="22"/>
                <w:lang w:eastAsia="cs-CZ"/>
              </w:rPr>
            </w:pPr>
          </w:p>
        </w:tc>
        <w:tc>
          <w:tcPr>
            <w:tcW w:w="2709" w:type="dxa"/>
            <w:gridSpan w:val="2"/>
            <w:tcBorders>
              <w:top w:val="single" w:sz="6" w:space="0" w:color="000000"/>
              <w:left w:val="single" w:sz="6" w:space="0" w:color="000000"/>
              <w:bottom w:val="single" w:sz="6" w:space="0" w:color="000000"/>
            </w:tcBorders>
            <w:shd w:val="clear" w:color="auto" w:fill="FABF8F"/>
            <w:vAlign w:val="center"/>
          </w:tcPr>
          <w:p w14:paraId="1B3F3913"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37D603F" w14:textId="77777777" w:rsidR="007D1AA6" w:rsidRDefault="007D1AA6" w:rsidP="001777B6">
            <w:pPr>
              <w:pStyle w:val="Bezmezer"/>
              <w:snapToGrid w:val="0"/>
              <w:jc w:val="both"/>
              <w:rPr>
                <w:rFonts w:ascii="Arial" w:hAnsi="Arial" w:cs="Arial"/>
                <w:b/>
                <w:sz w:val="22"/>
                <w:szCs w:val="22"/>
                <w:lang w:eastAsia="cs-CZ"/>
              </w:rPr>
            </w:pPr>
          </w:p>
        </w:tc>
      </w:tr>
      <w:tr w:rsidR="007D1AA6" w14:paraId="5E5F51EA" w14:textId="77777777" w:rsidTr="001777B6">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1222E9FE"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Osoba oprávněná jednat za Dodavatele:</w:t>
            </w:r>
          </w:p>
        </w:tc>
        <w:tc>
          <w:tcPr>
            <w:tcW w:w="5970" w:type="dxa"/>
            <w:gridSpan w:val="4"/>
            <w:tcBorders>
              <w:top w:val="single" w:sz="6" w:space="0" w:color="000000"/>
              <w:left w:val="single" w:sz="6" w:space="0" w:color="000000"/>
              <w:bottom w:val="double" w:sz="12" w:space="0" w:color="000000"/>
              <w:right w:val="double" w:sz="12" w:space="0" w:color="000000"/>
            </w:tcBorders>
            <w:vAlign w:val="center"/>
          </w:tcPr>
          <w:p w14:paraId="60775E08" w14:textId="77777777" w:rsidR="007D1AA6" w:rsidRDefault="007D1AA6" w:rsidP="001777B6">
            <w:pPr>
              <w:pStyle w:val="Bezmezer"/>
              <w:snapToGrid w:val="0"/>
              <w:jc w:val="both"/>
              <w:rPr>
                <w:rFonts w:ascii="Arial" w:hAnsi="Arial" w:cs="Arial"/>
                <w:b/>
                <w:sz w:val="22"/>
                <w:szCs w:val="22"/>
                <w:lang w:eastAsia="cs-CZ"/>
              </w:rPr>
            </w:pPr>
          </w:p>
        </w:tc>
      </w:tr>
      <w:tr w:rsidR="009F3A02" w14:paraId="14BA1329" w14:textId="77777777" w:rsidTr="001777B6">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1C78D1BE" w14:textId="7EC4F67F" w:rsidR="009F3A02" w:rsidRDefault="009F3A02" w:rsidP="009F3A02">
            <w:pPr>
              <w:pStyle w:val="Bezmezer"/>
              <w:jc w:val="both"/>
              <w:rPr>
                <w:rFonts w:ascii="Arial" w:hAnsi="Arial" w:cs="Arial"/>
                <w:b/>
                <w:sz w:val="22"/>
                <w:szCs w:val="22"/>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4"/>
            <w:tcBorders>
              <w:top w:val="single" w:sz="6" w:space="0" w:color="000000"/>
              <w:left w:val="single" w:sz="6" w:space="0" w:color="000000"/>
              <w:bottom w:val="double" w:sz="12" w:space="0" w:color="000000"/>
              <w:right w:val="double" w:sz="12" w:space="0" w:color="000000"/>
            </w:tcBorders>
            <w:vAlign w:val="center"/>
          </w:tcPr>
          <w:p w14:paraId="62132D34" w14:textId="32D6CD4A" w:rsidR="009F3A02" w:rsidRDefault="009F3A02" w:rsidP="009F3A02">
            <w:pPr>
              <w:pStyle w:val="Bezmezer"/>
              <w:snapToGrid w:val="0"/>
              <w:jc w:val="both"/>
              <w:rPr>
                <w:rFonts w:ascii="Arial" w:hAnsi="Arial" w:cs="Arial"/>
                <w:b/>
                <w:sz w:val="22"/>
                <w:szCs w:val="22"/>
                <w:lang w:eastAsia="cs-CZ"/>
              </w:rPr>
            </w:pPr>
            <w:r w:rsidRPr="00510C6F">
              <w:rPr>
                <w:rFonts w:ascii="Arial" w:hAnsi="Arial"/>
                <w:b/>
                <w:i/>
                <w:highlight w:val="yellow"/>
              </w:rPr>
              <w:t>ANO/NE (doplní Dodavatel)</w:t>
            </w:r>
          </w:p>
        </w:tc>
      </w:tr>
      <w:tr w:rsidR="007D1AA6" w14:paraId="00F77A5C" w14:textId="77777777" w:rsidTr="001777B6">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09D66543" w14:textId="77777777" w:rsidR="007D1AA6" w:rsidRDefault="007D1AA6" w:rsidP="001777B6">
            <w:pPr>
              <w:pStyle w:val="Bezmezer"/>
              <w:jc w:val="center"/>
            </w:pPr>
            <w:r>
              <w:rPr>
                <w:rFonts w:ascii="Arial" w:hAnsi="Arial" w:cs="Arial"/>
                <w:b/>
                <w:sz w:val="22"/>
                <w:szCs w:val="22"/>
                <w:lang w:eastAsia="cs-CZ"/>
              </w:rPr>
              <w:t>Osoba oprávněná jednat jménem či za Dodavatele</w:t>
            </w:r>
          </w:p>
        </w:tc>
      </w:tr>
      <w:tr w:rsidR="007D1AA6" w14:paraId="0798565F" w14:textId="77777777" w:rsidTr="001777B6">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311DC5AF"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Podpis oprávněné osoby</w:t>
            </w:r>
          </w:p>
          <w:p w14:paraId="5E358F22" w14:textId="77777777" w:rsidR="007D1AA6" w:rsidRDefault="007D1AA6" w:rsidP="001777B6">
            <w:pPr>
              <w:pStyle w:val="Bezmezer"/>
              <w:jc w:val="both"/>
              <w:rPr>
                <w:rFonts w:ascii="Arial" w:eastAsia="Arial" w:hAnsi="Arial" w:cs="Arial"/>
                <w:sz w:val="22"/>
                <w:szCs w:val="22"/>
                <w:lang w:eastAsia="cs-CZ"/>
              </w:rPr>
            </w:pPr>
            <w:r>
              <w:rPr>
                <w:rFonts w:ascii="Arial" w:hAnsi="Arial" w:cs="Arial"/>
                <w:b/>
                <w:sz w:val="22"/>
                <w:szCs w:val="22"/>
                <w:lang w:eastAsia="cs-CZ"/>
              </w:rPr>
              <w:t>jednat za Dodavatele</w:t>
            </w:r>
          </w:p>
        </w:tc>
        <w:tc>
          <w:tcPr>
            <w:tcW w:w="3966" w:type="dxa"/>
            <w:gridSpan w:val="3"/>
            <w:tcBorders>
              <w:top w:val="single" w:sz="6" w:space="0" w:color="000000"/>
              <w:left w:val="single" w:sz="6" w:space="0" w:color="000000"/>
              <w:bottom w:val="single" w:sz="6" w:space="0" w:color="000000"/>
            </w:tcBorders>
            <w:vAlign w:val="center"/>
          </w:tcPr>
          <w:p w14:paraId="47C0F869" w14:textId="77777777" w:rsidR="007D1AA6" w:rsidRDefault="007D1AA6" w:rsidP="001777B6">
            <w:pPr>
              <w:pStyle w:val="Bezmezer"/>
              <w:jc w:val="center"/>
              <w:rPr>
                <w:rFonts w:ascii="Arial" w:hAnsi="Arial" w:cs="Arial"/>
                <w:sz w:val="22"/>
                <w:szCs w:val="22"/>
                <w:lang w:eastAsia="cs-CZ"/>
              </w:rPr>
            </w:pPr>
            <w:r>
              <w:rPr>
                <w:rFonts w:ascii="Arial" w:eastAsia="Arial" w:hAnsi="Arial" w:cs="Arial"/>
                <w:sz w:val="22"/>
                <w:szCs w:val="22"/>
                <w:lang w:eastAsia="cs-CZ"/>
              </w:rPr>
              <w:t>…………………………………………</w:t>
            </w:r>
            <w:r>
              <w:rPr>
                <w:rFonts w:ascii="Arial" w:hAnsi="Arial" w:cs="Arial"/>
                <w:sz w:val="22"/>
                <w:szCs w:val="22"/>
                <w:lang w:eastAsia="cs-CZ"/>
              </w:rPr>
              <w:t>..</w:t>
            </w:r>
          </w:p>
        </w:tc>
        <w:tc>
          <w:tcPr>
            <w:tcW w:w="3886" w:type="dxa"/>
            <w:gridSpan w:val="2"/>
            <w:tcBorders>
              <w:top w:val="single" w:sz="6" w:space="0" w:color="000000"/>
              <w:left w:val="single" w:sz="6" w:space="0" w:color="000000"/>
              <w:bottom w:val="single" w:sz="6" w:space="0" w:color="000000"/>
              <w:right w:val="double" w:sz="12" w:space="0" w:color="000000"/>
            </w:tcBorders>
            <w:vAlign w:val="center"/>
          </w:tcPr>
          <w:p w14:paraId="5106A943" w14:textId="77777777" w:rsidR="007D1AA6" w:rsidRDefault="007D1AA6" w:rsidP="001777B6">
            <w:pPr>
              <w:pStyle w:val="Bezmezer"/>
              <w:jc w:val="center"/>
            </w:pPr>
            <w:r>
              <w:rPr>
                <w:rFonts w:ascii="Arial" w:hAnsi="Arial" w:cs="Arial"/>
                <w:sz w:val="22"/>
                <w:szCs w:val="22"/>
                <w:lang w:eastAsia="cs-CZ"/>
              </w:rPr>
              <w:t>razítko</w:t>
            </w:r>
          </w:p>
        </w:tc>
      </w:tr>
      <w:tr w:rsidR="007D1AA6" w14:paraId="34708011" w14:textId="77777777" w:rsidTr="001777B6">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7A36249E" w14:textId="77777777" w:rsidR="007D1AA6" w:rsidRDefault="007D1AA6" w:rsidP="001777B6">
            <w:pPr>
              <w:pStyle w:val="Bezmezer"/>
              <w:jc w:val="both"/>
              <w:rPr>
                <w:rFonts w:ascii="Arial" w:hAnsi="Arial" w:cs="Arial"/>
                <w:b/>
                <w:sz w:val="22"/>
                <w:szCs w:val="22"/>
                <w:lang w:eastAsia="cs-CZ"/>
              </w:rPr>
            </w:pPr>
            <w:r>
              <w:rPr>
                <w:rFonts w:ascii="Arial" w:hAnsi="Arial" w:cs="Arial"/>
                <w:b/>
                <w:sz w:val="22"/>
                <w:szCs w:val="22"/>
                <w:lang w:eastAsia="cs-CZ"/>
              </w:rPr>
              <w:t>Titul, jméno, příjmení</w:t>
            </w:r>
          </w:p>
        </w:tc>
        <w:tc>
          <w:tcPr>
            <w:tcW w:w="7852" w:type="dxa"/>
            <w:gridSpan w:val="5"/>
            <w:tcBorders>
              <w:top w:val="single" w:sz="6" w:space="0" w:color="000000"/>
              <w:left w:val="single" w:sz="6" w:space="0" w:color="000000"/>
              <w:bottom w:val="double" w:sz="12" w:space="0" w:color="000000"/>
              <w:right w:val="double" w:sz="12" w:space="0" w:color="000000"/>
            </w:tcBorders>
            <w:vAlign w:val="center"/>
          </w:tcPr>
          <w:p w14:paraId="0A27C4C0" w14:textId="77777777" w:rsidR="007D1AA6" w:rsidRDefault="007D1AA6" w:rsidP="001777B6">
            <w:pPr>
              <w:pStyle w:val="Bezmezer"/>
              <w:snapToGrid w:val="0"/>
              <w:jc w:val="both"/>
              <w:rPr>
                <w:rFonts w:ascii="Arial" w:hAnsi="Arial" w:cs="Arial"/>
                <w:b/>
                <w:sz w:val="22"/>
                <w:szCs w:val="22"/>
                <w:lang w:eastAsia="cs-CZ"/>
              </w:rPr>
            </w:pPr>
          </w:p>
          <w:p w14:paraId="32B3BD43" w14:textId="77777777" w:rsidR="007D1AA6" w:rsidRDefault="007D1AA6" w:rsidP="001777B6">
            <w:pPr>
              <w:pStyle w:val="Bezmezer"/>
              <w:jc w:val="both"/>
              <w:rPr>
                <w:rFonts w:ascii="Arial" w:hAnsi="Arial" w:cs="Arial"/>
                <w:b/>
                <w:sz w:val="22"/>
                <w:szCs w:val="22"/>
                <w:lang w:eastAsia="cs-CZ"/>
              </w:rPr>
            </w:pPr>
          </w:p>
        </w:tc>
      </w:tr>
    </w:tbl>
    <w:p w14:paraId="0E6B1A05" w14:textId="77777777" w:rsidR="007D1AA6" w:rsidRDefault="007D1AA6" w:rsidP="007D1AA6">
      <w:pPr>
        <w:pStyle w:val="Nadpis1"/>
        <w:ind w:left="432" w:hanging="432"/>
        <w:jc w:val="both"/>
      </w:pPr>
    </w:p>
    <w:p w14:paraId="035537B1" w14:textId="77777777" w:rsidR="009F3A02" w:rsidRDefault="009F3A02" w:rsidP="009F3A02"/>
    <w:p w14:paraId="591C0238" w14:textId="77777777" w:rsidR="009F3A02" w:rsidRDefault="009F3A02" w:rsidP="009F3A02"/>
    <w:p w14:paraId="3DBB9A9F" w14:textId="77777777" w:rsidR="009F3A02" w:rsidRDefault="009F3A02" w:rsidP="009F3A02"/>
    <w:p w14:paraId="49CC157A" w14:textId="77777777" w:rsidR="009F3A02" w:rsidRDefault="009F3A02" w:rsidP="009F3A02"/>
    <w:p w14:paraId="5CB0079E" w14:textId="77777777" w:rsidR="009F3A02" w:rsidRDefault="009F3A02" w:rsidP="009F3A02"/>
    <w:p w14:paraId="580A7CBA" w14:textId="77777777" w:rsidR="009F3A02" w:rsidRPr="009F3A02" w:rsidRDefault="009F3A02" w:rsidP="009F3A02"/>
    <w:p w14:paraId="7E427DF1" w14:textId="77777777" w:rsidR="007D1AA6" w:rsidRPr="003B50AA" w:rsidRDefault="007D1AA6" w:rsidP="007D1AA6">
      <w:pPr>
        <w:jc w:val="both"/>
        <w:rPr>
          <w:rFonts w:ascii="Arial" w:hAnsi="Arial"/>
          <w:b/>
          <w:sz w:val="22"/>
          <w:szCs w:val="22"/>
        </w:rPr>
      </w:pPr>
      <w:r>
        <w:rPr>
          <w:rFonts w:ascii="Arial" w:hAnsi="Arial"/>
          <w:b/>
          <w:sz w:val="22"/>
          <w:szCs w:val="22"/>
        </w:rPr>
        <w:lastRenderedPageBreak/>
        <w:t>Příloha č. 2</w:t>
      </w:r>
      <w:r w:rsidRPr="003B50AA">
        <w:rPr>
          <w:rFonts w:ascii="Arial" w:hAnsi="Arial"/>
          <w:b/>
          <w:sz w:val="22"/>
          <w:szCs w:val="22"/>
        </w:rPr>
        <w:t xml:space="preserve"> Dokumentace</w:t>
      </w:r>
    </w:p>
    <w:p w14:paraId="57E6852E" w14:textId="77777777" w:rsidR="007D1AA6" w:rsidRDefault="007D1AA6" w:rsidP="007D1AA6">
      <w:pPr>
        <w:jc w:val="both"/>
      </w:pPr>
    </w:p>
    <w:p w14:paraId="41900EA7" w14:textId="77777777" w:rsidR="007D1AA6" w:rsidRDefault="007D1AA6" w:rsidP="007D1AA6">
      <w:pPr>
        <w:jc w:val="center"/>
        <w:rPr>
          <w:rFonts w:ascii="Arial" w:hAnsi="Arial"/>
          <w:b/>
          <w:sz w:val="28"/>
          <w:szCs w:val="28"/>
        </w:rPr>
      </w:pPr>
    </w:p>
    <w:p w14:paraId="4E8EE772" w14:textId="77777777" w:rsidR="007D1AA6" w:rsidRPr="00BD605A" w:rsidRDefault="007D1AA6" w:rsidP="007D1AA6">
      <w:pPr>
        <w:jc w:val="center"/>
        <w:rPr>
          <w:rFonts w:ascii="Arial" w:hAnsi="Arial"/>
          <w:b/>
          <w:sz w:val="28"/>
          <w:szCs w:val="28"/>
        </w:rPr>
      </w:pPr>
      <w:r w:rsidRPr="002E2FB9">
        <w:rPr>
          <w:rFonts w:ascii="Arial" w:hAnsi="Arial"/>
          <w:b/>
          <w:sz w:val="28"/>
          <w:szCs w:val="28"/>
        </w:rPr>
        <w:t xml:space="preserve">SMLOUVA </w:t>
      </w:r>
      <w:r w:rsidRPr="00BD605A">
        <w:rPr>
          <w:rFonts w:ascii="Arial" w:hAnsi="Arial"/>
          <w:b/>
          <w:sz w:val="28"/>
          <w:szCs w:val="28"/>
        </w:rPr>
        <w:t>O ZAJIŠTĚNÍ TELEKOMUNIKAČNÍCH SLUŽEB MOBILNÍ A PEVNÉ SÍTĚ</w:t>
      </w:r>
    </w:p>
    <w:p w14:paraId="5B51E4E4" w14:textId="77777777" w:rsidR="007D1AA6" w:rsidRDefault="007D1AA6" w:rsidP="007D1AA6">
      <w:pPr>
        <w:jc w:val="center"/>
        <w:rPr>
          <w:rFonts w:ascii="Arial" w:hAnsi="Arial"/>
          <w:b/>
          <w:sz w:val="22"/>
          <w:szCs w:val="22"/>
        </w:rPr>
      </w:pPr>
    </w:p>
    <w:p w14:paraId="6FC6EEEB" w14:textId="77777777" w:rsidR="007D1AA6" w:rsidRDefault="007D1AA6" w:rsidP="007D1AA6">
      <w:pPr>
        <w:rPr>
          <w:rFonts w:ascii="Arial" w:hAnsi="Arial"/>
          <w:b/>
          <w:sz w:val="22"/>
          <w:szCs w:val="22"/>
        </w:rPr>
      </w:pPr>
    </w:p>
    <w:p w14:paraId="3DC8A362" w14:textId="77777777" w:rsidR="007D1AA6" w:rsidRDefault="007D1AA6" w:rsidP="007D1AA6">
      <w:pPr>
        <w:rPr>
          <w:rFonts w:ascii="Arial" w:hAnsi="Arial"/>
          <w:b/>
          <w:sz w:val="22"/>
          <w:szCs w:val="22"/>
        </w:rPr>
      </w:pPr>
      <w:r>
        <w:rPr>
          <w:rFonts w:ascii="Arial" w:hAnsi="Arial"/>
          <w:b/>
          <w:sz w:val="22"/>
          <w:szCs w:val="22"/>
        </w:rPr>
        <w:t>SMLUVNÍ STRANY:</w:t>
      </w:r>
    </w:p>
    <w:p w14:paraId="5530C3BD" w14:textId="77777777" w:rsidR="007D1AA6" w:rsidRDefault="007D1AA6" w:rsidP="007D1AA6">
      <w:pPr>
        <w:widowControl w:val="0"/>
        <w:tabs>
          <w:tab w:val="left" w:pos="3119"/>
        </w:tabs>
        <w:ind w:left="2160" w:hanging="2160"/>
        <w:jc w:val="both"/>
        <w:rPr>
          <w:rFonts w:ascii="Arial" w:hAnsi="Arial"/>
          <w:b/>
          <w:sz w:val="22"/>
          <w:szCs w:val="22"/>
        </w:rPr>
      </w:pPr>
    </w:p>
    <w:p w14:paraId="4AD1FB08" w14:textId="77777777" w:rsidR="007D1AA6" w:rsidRPr="00D9409E" w:rsidRDefault="007D1AA6" w:rsidP="007D1AA6">
      <w:pPr>
        <w:tabs>
          <w:tab w:val="left" w:pos="567"/>
          <w:tab w:val="left" w:pos="3119"/>
        </w:tabs>
        <w:spacing w:line="240" w:lineRule="atLeast"/>
        <w:jc w:val="both"/>
        <w:rPr>
          <w:rFonts w:ascii="Arial" w:hAnsi="Arial"/>
          <w:b/>
          <w:sz w:val="22"/>
          <w:szCs w:val="22"/>
        </w:rPr>
      </w:pPr>
      <w:r w:rsidRPr="00D9409E">
        <w:rPr>
          <w:rFonts w:ascii="Arial" w:hAnsi="Arial"/>
          <w:b/>
          <w:sz w:val="22"/>
          <w:szCs w:val="22"/>
        </w:rPr>
        <w:t>Objednatel:</w:t>
      </w:r>
      <w:r w:rsidRPr="00D9409E">
        <w:rPr>
          <w:rFonts w:ascii="Arial" w:hAnsi="Arial"/>
          <w:sz w:val="22"/>
          <w:szCs w:val="22"/>
        </w:rPr>
        <w:tab/>
      </w:r>
      <w:r w:rsidRPr="00D9409E">
        <w:rPr>
          <w:rFonts w:ascii="Arial" w:hAnsi="Arial"/>
          <w:b/>
          <w:sz w:val="22"/>
          <w:szCs w:val="22"/>
        </w:rPr>
        <w:t>Univerzita Palackého v Olomouci</w:t>
      </w:r>
    </w:p>
    <w:p w14:paraId="749845C8" w14:textId="77777777" w:rsidR="007D1AA6" w:rsidRPr="00D9409E" w:rsidRDefault="007D1AA6" w:rsidP="007D1AA6">
      <w:pPr>
        <w:tabs>
          <w:tab w:val="left" w:pos="3119"/>
        </w:tabs>
        <w:jc w:val="both"/>
        <w:rPr>
          <w:rFonts w:ascii="Arial" w:hAnsi="Arial"/>
          <w:sz w:val="22"/>
          <w:szCs w:val="22"/>
        </w:rPr>
      </w:pPr>
      <w:r w:rsidRPr="00D9409E">
        <w:rPr>
          <w:rFonts w:ascii="Arial" w:hAnsi="Arial"/>
          <w:sz w:val="22"/>
          <w:szCs w:val="22"/>
        </w:rPr>
        <w:t xml:space="preserve">veřejná vysoká škola zřízená zákonem č. 111/1998 Sb., o vysokých školách a o změně a doplnění některých zákonů (zákon o vysokých školách), ve znění pozdějších předpisů </w:t>
      </w:r>
    </w:p>
    <w:p w14:paraId="10BA0EBB" w14:textId="2954E03C" w:rsidR="007D1AA6" w:rsidRPr="00D9409E" w:rsidRDefault="007D1AA6" w:rsidP="007D1AA6">
      <w:pPr>
        <w:tabs>
          <w:tab w:val="left" w:pos="3119"/>
        </w:tabs>
        <w:jc w:val="both"/>
        <w:rPr>
          <w:rFonts w:ascii="Arial" w:hAnsi="Arial"/>
          <w:sz w:val="22"/>
          <w:szCs w:val="22"/>
        </w:rPr>
      </w:pPr>
      <w:r>
        <w:rPr>
          <w:rFonts w:ascii="Arial" w:hAnsi="Arial"/>
          <w:sz w:val="22"/>
          <w:szCs w:val="22"/>
        </w:rPr>
        <w:t>S</w:t>
      </w:r>
      <w:r w:rsidRPr="00D9409E">
        <w:rPr>
          <w:rFonts w:ascii="Arial" w:hAnsi="Arial"/>
          <w:sz w:val="22"/>
          <w:szCs w:val="22"/>
        </w:rPr>
        <w:t>e sídlem:</w:t>
      </w:r>
      <w:r w:rsidRPr="00D9409E">
        <w:rPr>
          <w:rFonts w:ascii="Arial" w:hAnsi="Arial"/>
          <w:sz w:val="22"/>
          <w:szCs w:val="22"/>
        </w:rPr>
        <w:tab/>
        <w:t xml:space="preserve">Křížkovského </w:t>
      </w:r>
      <w:r>
        <w:rPr>
          <w:rFonts w:ascii="Arial" w:hAnsi="Arial"/>
          <w:sz w:val="22"/>
          <w:szCs w:val="22"/>
        </w:rPr>
        <w:t>511/</w:t>
      </w:r>
      <w:r w:rsidRPr="00D9409E">
        <w:rPr>
          <w:rFonts w:ascii="Arial" w:hAnsi="Arial"/>
          <w:sz w:val="22"/>
          <w:szCs w:val="22"/>
        </w:rPr>
        <w:t xml:space="preserve">8, </w:t>
      </w:r>
      <w:r w:rsidR="00CE02A6">
        <w:rPr>
          <w:rFonts w:ascii="Arial" w:hAnsi="Arial"/>
          <w:sz w:val="22"/>
          <w:szCs w:val="22"/>
        </w:rPr>
        <w:t>779 00</w:t>
      </w:r>
      <w:r w:rsidRPr="00D9409E">
        <w:rPr>
          <w:rFonts w:ascii="Arial" w:hAnsi="Arial"/>
          <w:sz w:val="22"/>
          <w:szCs w:val="22"/>
        </w:rPr>
        <w:t xml:space="preserve"> Olomouc</w:t>
      </w:r>
    </w:p>
    <w:p w14:paraId="4CD3E630" w14:textId="77777777" w:rsidR="007D1AA6" w:rsidRPr="00D9409E" w:rsidRDefault="007D1AA6" w:rsidP="007D1AA6">
      <w:pPr>
        <w:tabs>
          <w:tab w:val="left" w:pos="3119"/>
        </w:tabs>
        <w:jc w:val="both"/>
        <w:rPr>
          <w:rFonts w:ascii="Arial" w:hAnsi="Arial"/>
          <w:sz w:val="22"/>
          <w:szCs w:val="22"/>
        </w:rPr>
      </w:pPr>
      <w:r w:rsidRPr="00D9409E">
        <w:rPr>
          <w:rFonts w:ascii="Arial" w:hAnsi="Arial"/>
          <w:sz w:val="22"/>
          <w:szCs w:val="22"/>
        </w:rPr>
        <w:t xml:space="preserve">IČO: </w:t>
      </w:r>
      <w:r w:rsidRPr="00D9409E">
        <w:rPr>
          <w:rFonts w:ascii="Arial" w:hAnsi="Arial"/>
          <w:sz w:val="22"/>
          <w:szCs w:val="22"/>
        </w:rPr>
        <w:tab/>
        <w:t>619 89 592</w:t>
      </w:r>
    </w:p>
    <w:p w14:paraId="78329980" w14:textId="77777777" w:rsidR="007D1AA6" w:rsidRPr="00D9409E" w:rsidRDefault="007D1AA6" w:rsidP="007D1AA6">
      <w:pPr>
        <w:tabs>
          <w:tab w:val="left" w:pos="3119"/>
        </w:tabs>
        <w:jc w:val="both"/>
        <w:rPr>
          <w:rFonts w:ascii="Arial" w:hAnsi="Arial"/>
          <w:sz w:val="22"/>
          <w:szCs w:val="22"/>
        </w:rPr>
      </w:pPr>
      <w:r w:rsidRPr="00D9409E">
        <w:rPr>
          <w:rFonts w:ascii="Arial" w:hAnsi="Arial"/>
          <w:sz w:val="22"/>
          <w:szCs w:val="22"/>
        </w:rPr>
        <w:t xml:space="preserve">DIČ: </w:t>
      </w:r>
      <w:r w:rsidRPr="00D9409E">
        <w:rPr>
          <w:rFonts w:ascii="Arial" w:hAnsi="Arial"/>
          <w:sz w:val="22"/>
          <w:szCs w:val="22"/>
        </w:rPr>
        <w:tab/>
        <w:t>CZ 619 89 592</w:t>
      </w:r>
    </w:p>
    <w:p w14:paraId="4837AA14" w14:textId="77777777" w:rsidR="007D1AA6" w:rsidRPr="00D9409E" w:rsidRDefault="007D1AA6" w:rsidP="007D1AA6">
      <w:pPr>
        <w:tabs>
          <w:tab w:val="left" w:pos="3119"/>
        </w:tabs>
        <w:jc w:val="both"/>
        <w:rPr>
          <w:rFonts w:ascii="Arial" w:hAnsi="Arial"/>
          <w:sz w:val="22"/>
          <w:szCs w:val="22"/>
        </w:rPr>
      </w:pPr>
      <w:r>
        <w:rPr>
          <w:rFonts w:ascii="Arial" w:hAnsi="Arial"/>
          <w:sz w:val="22"/>
          <w:szCs w:val="22"/>
        </w:rPr>
        <w:t>R</w:t>
      </w:r>
      <w:r w:rsidRPr="00D9409E">
        <w:rPr>
          <w:rFonts w:ascii="Arial" w:hAnsi="Arial"/>
          <w:sz w:val="22"/>
          <w:szCs w:val="22"/>
        </w:rPr>
        <w:t>ektor:</w:t>
      </w:r>
      <w:r w:rsidRPr="00D9409E">
        <w:rPr>
          <w:rFonts w:ascii="Arial" w:hAnsi="Arial"/>
          <w:sz w:val="22"/>
          <w:szCs w:val="22"/>
        </w:rPr>
        <w:tab/>
      </w:r>
      <w:r>
        <w:rPr>
          <w:rFonts w:ascii="Arial" w:hAnsi="Arial"/>
          <w:sz w:val="22"/>
          <w:szCs w:val="22"/>
        </w:rPr>
        <w:t>doc</w:t>
      </w:r>
      <w:r w:rsidRPr="00E67297">
        <w:rPr>
          <w:rFonts w:ascii="Arial" w:hAnsi="Arial"/>
          <w:sz w:val="22"/>
          <w:szCs w:val="22"/>
        </w:rPr>
        <w:t xml:space="preserve">. </w:t>
      </w:r>
      <w:r>
        <w:rPr>
          <w:rFonts w:ascii="Arial" w:hAnsi="Arial"/>
          <w:sz w:val="22"/>
          <w:szCs w:val="22"/>
        </w:rPr>
        <w:t>J</w:t>
      </w:r>
      <w:r w:rsidRPr="00E67297">
        <w:rPr>
          <w:rFonts w:ascii="Arial" w:hAnsi="Arial"/>
          <w:sz w:val="22"/>
          <w:szCs w:val="22"/>
        </w:rPr>
        <w:t>UDr. M</w:t>
      </w:r>
      <w:r>
        <w:rPr>
          <w:rFonts w:ascii="Arial" w:hAnsi="Arial"/>
          <w:sz w:val="22"/>
          <w:szCs w:val="22"/>
        </w:rPr>
        <w:t>ichael</w:t>
      </w:r>
      <w:r w:rsidRPr="00E67297">
        <w:rPr>
          <w:rFonts w:ascii="Arial" w:hAnsi="Arial"/>
          <w:sz w:val="22"/>
          <w:szCs w:val="22"/>
        </w:rPr>
        <w:t xml:space="preserve"> </w:t>
      </w:r>
      <w:r>
        <w:rPr>
          <w:rFonts w:ascii="Arial" w:hAnsi="Arial"/>
          <w:sz w:val="22"/>
          <w:szCs w:val="22"/>
        </w:rPr>
        <w:t>Kohajd</w:t>
      </w:r>
      <w:r w:rsidRPr="00E67297">
        <w:rPr>
          <w:rFonts w:ascii="Arial" w:hAnsi="Arial"/>
          <w:sz w:val="22"/>
          <w:szCs w:val="22"/>
        </w:rPr>
        <w:t>a, Ph.D.</w:t>
      </w:r>
    </w:p>
    <w:p w14:paraId="1A848E5F" w14:textId="77777777" w:rsidR="007D1AA6" w:rsidRPr="00D9409E" w:rsidRDefault="007D1AA6" w:rsidP="007D1AA6">
      <w:pPr>
        <w:tabs>
          <w:tab w:val="left" w:pos="3119"/>
        </w:tabs>
        <w:jc w:val="both"/>
        <w:rPr>
          <w:rFonts w:ascii="Arial" w:hAnsi="Arial"/>
          <w:sz w:val="22"/>
          <w:szCs w:val="22"/>
        </w:rPr>
      </w:pPr>
      <w:r w:rsidRPr="00D9409E">
        <w:rPr>
          <w:rFonts w:ascii="Arial" w:hAnsi="Arial"/>
          <w:sz w:val="22"/>
          <w:szCs w:val="22"/>
        </w:rPr>
        <w:t>Osoba oprávněná jednat</w:t>
      </w:r>
    </w:p>
    <w:p w14:paraId="6A568277" w14:textId="77777777" w:rsidR="007D1AA6" w:rsidRPr="00D9409E" w:rsidRDefault="007D1AA6" w:rsidP="007D1AA6">
      <w:pPr>
        <w:tabs>
          <w:tab w:val="left" w:pos="3119"/>
        </w:tabs>
        <w:ind w:left="3545" w:hanging="3545"/>
        <w:jc w:val="both"/>
        <w:rPr>
          <w:rFonts w:ascii="Arial" w:hAnsi="Arial"/>
          <w:sz w:val="22"/>
          <w:szCs w:val="22"/>
        </w:rPr>
      </w:pPr>
      <w:r w:rsidRPr="00D9409E">
        <w:rPr>
          <w:rFonts w:ascii="Arial" w:hAnsi="Arial"/>
          <w:sz w:val="22"/>
          <w:szCs w:val="22"/>
        </w:rPr>
        <w:t>ve věcech technických:</w:t>
      </w:r>
      <w:r w:rsidRPr="00D9409E">
        <w:rPr>
          <w:rFonts w:ascii="Arial" w:hAnsi="Arial"/>
          <w:sz w:val="22"/>
          <w:szCs w:val="22"/>
        </w:rPr>
        <w:tab/>
      </w:r>
      <w:r w:rsidRPr="002E6AE7">
        <w:rPr>
          <w:rFonts w:ascii="Arial" w:hAnsi="Arial"/>
          <w:i/>
          <w:sz w:val="22"/>
          <w:szCs w:val="22"/>
        </w:rPr>
        <w:t>bude doplněno před podpisem Smlouvy</w:t>
      </w:r>
      <w:r w:rsidRPr="00A179A1">
        <w:rPr>
          <w:rFonts w:ascii="Arial" w:hAnsi="Arial"/>
          <w:b/>
          <w:i/>
          <w:sz w:val="22"/>
          <w:szCs w:val="22"/>
        </w:rPr>
        <w:t xml:space="preserve"> </w:t>
      </w:r>
      <w:r w:rsidRPr="00D9409E">
        <w:rPr>
          <w:rFonts w:ascii="Arial" w:hAnsi="Arial"/>
          <w:sz w:val="22"/>
          <w:szCs w:val="22"/>
        </w:rPr>
        <w:t xml:space="preserve"> </w:t>
      </w:r>
      <w:r w:rsidRPr="00D9409E">
        <w:rPr>
          <w:rFonts w:ascii="Arial" w:hAnsi="Arial"/>
          <w:sz w:val="22"/>
          <w:szCs w:val="22"/>
        </w:rPr>
        <w:tab/>
      </w:r>
    </w:p>
    <w:p w14:paraId="13D7F2AA" w14:textId="77777777" w:rsidR="007D1AA6" w:rsidRPr="00D9409E" w:rsidRDefault="007D1AA6" w:rsidP="007D1AA6">
      <w:pPr>
        <w:tabs>
          <w:tab w:val="left" w:pos="3119"/>
        </w:tabs>
        <w:jc w:val="both"/>
        <w:rPr>
          <w:rFonts w:ascii="Arial" w:hAnsi="Arial"/>
          <w:sz w:val="22"/>
          <w:szCs w:val="22"/>
        </w:rPr>
      </w:pPr>
      <w:r>
        <w:rPr>
          <w:rFonts w:ascii="Arial" w:hAnsi="Arial"/>
          <w:sz w:val="22"/>
          <w:szCs w:val="22"/>
        </w:rPr>
        <w:t>B</w:t>
      </w:r>
      <w:r w:rsidRPr="00D9409E">
        <w:rPr>
          <w:rFonts w:ascii="Arial" w:hAnsi="Arial"/>
          <w:sz w:val="22"/>
          <w:szCs w:val="22"/>
        </w:rPr>
        <w:t xml:space="preserve">ankovní spojení: </w:t>
      </w:r>
      <w:r w:rsidRPr="00D9409E">
        <w:rPr>
          <w:rFonts w:ascii="Arial" w:hAnsi="Arial"/>
          <w:sz w:val="22"/>
          <w:szCs w:val="22"/>
        </w:rPr>
        <w:tab/>
        <w:t>Komerční banka, a.s., pobočka Olomouc</w:t>
      </w:r>
    </w:p>
    <w:p w14:paraId="5E8518A8" w14:textId="77777777" w:rsidR="007D1AA6" w:rsidRPr="00D9409E" w:rsidRDefault="007D1AA6" w:rsidP="007D1AA6">
      <w:pPr>
        <w:tabs>
          <w:tab w:val="left" w:pos="3119"/>
        </w:tabs>
        <w:jc w:val="both"/>
        <w:rPr>
          <w:rFonts w:ascii="Arial" w:hAnsi="Arial"/>
          <w:sz w:val="22"/>
          <w:szCs w:val="22"/>
        </w:rPr>
      </w:pPr>
      <w:r>
        <w:rPr>
          <w:rFonts w:ascii="Arial" w:hAnsi="Arial"/>
          <w:sz w:val="22"/>
          <w:szCs w:val="22"/>
        </w:rPr>
        <w:t>Číslo účtu:</w:t>
      </w:r>
      <w:r w:rsidRPr="00D9409E">
        <w:rPr>
          <w:rFonts w:ascii="Arial" w:hAnsi="Arial"/>
          <w:sz w:val="22"/>
          <w:szCs w:val="22"/>
        </w:rPr>
        <w:tab/>
        <w:t>19-1096330227/0100</w:t>
      </w:r>
    </w:p>
    <w:p w14:paraId="330FC803" w14:textId="77777777" w:rsidR="007D1AA6" w:rsidRDefault="007D1AA6" w:rsidP="007D1AA6">
      <w:pPr>
        <w:tabs>
          <w:tab w:val="left" w:pos="1276"/>
        </w:tabs>
        <w:jc w:val="both"/>
        <w:rPr>
          <w:rFonts w:ascii="Arial" w:hAnsi="Arial"/>
          <w:sz w:val="22"/>
          <w:szCs w:val="22"/>
        </w:rPr>
      </w:pPr>
    </w:p>
    <w:p w14:paraId="7F78F2E7" w14:textId="77777777" w:rsidR="007D1AA6" w:rsidRPr="00D9409E" w:rsidRDefault="007D1AA6" w:rsidP="007D1AA6">
      <w:pPr>
        <w:tabs>
          <w:tab w:val="left" w:pos="1276"/>
        </w:tabs>
        <w:jc w:val="both"/>
        <w:rPr>
          <w:rFonts w:ascii="Arial" w:hAnsi="Arial"/>
          <w:sz w:val="22"/>
          <w:szCs w:val="22"/>
        </w:rPr>
      </w:pPr>
      <w:r>
        <w:rPr>
          <w:rFonts w:ascii="Arial" w:hAnsi="Arial"/>
          <w:sz w:val="22"/>
          <w:szCs w:val="22"/>
        </w:rPr>
        <w:t>(dále jen „o</w:t>
      </w:r>
      <w:r w:rsidRPr="00D9409E">
        <w:rPr>
          <w:rFonts w:ascii="Arial" w:hAnsi="Arial"/>
          <w:sz w:val="22"/>
          <w:szCs w:val="22"/>
        </w:rPr>
        <w:t>bjednatel“)</w:t>
      </w:r>
    </w:p>
    <w:p w14:paraId="5E0B83A0" w14:textId="77777777" w:rsidR="007D1AA6" w:rsidRDefault="007D1AA6" w:rsidP="007D1AA6">
      <w:pPr>
        <w:tabs>
          <w:tab w:val="left" w:pos="1276"/>
        </w:tabs>
        <w:jc w:val="both"/>
        <w:rPr>
          <w:rFonts w:ascii="Arial" w:hAnsi="Arial"/>
          <w:sz w:val="22"/>
          <w:szCs w:val="22"/>
        </w:rPr>
      </w:pPr>
    </w:p>
    <w:p w14:paraId="7AC566C4" w14:textId="77777777" w:rsidR="007D1AA6" w:rsidRPr="00D9409E" w:rsidRDefault="007D1AA6" w:rsidP="007D1AA6">
      <w:pPr>
        <w:tabs>
          <w:tab w:val="left" w:pos="1276"/>
        </w:tabs>
        <w:jc w:val="both"/>
        <w:rPr>
          <w:rFonts w:ascii="Arial" w:hAnsi="Arial"/>
          <w:sz w:val="22"/>
          <w:szCs w:val="22"/>
        </w:rPr>
      </w:pPr>
      <w:r w:rsidRPr="00D9409E">
        <w:rPr>
          <w:rFonts w:ascii="Arial" w:hAnsi="Arial"/>
          <w:sz w:val="22"/>
          <w:szCs w:val="22"/>
        </w:rPr>
        <w:t>a</w:t>
      </w:r>
    </w:p>
    <w:p w14:paraId="02045EA6" w14:textId="77777777" w:rsidR="007D1AA6" w:rsidRDefault="007D1AA6" w:rsidP="007D1AA6">
      <w:pPr>
        <w:tabs>
          <w:tab w:val="left" w:pos="567"/>
          <w:tab w:val="left" w:pos="1134"/>
          <w:tab w:val="left" w:pos="3119"/>
          <w:tab w:val="left" w:pos="4536"/>
        </w:tabs>
        <w:spacing w:line="240" w:lineRule="atLeast"/>
        <w:ind w:left="426" w:hanging="426"/>
        <w:jc w:val="both"/>
        <w:rPr>
          <w:rFonts w:ascii="Arial" w:hAnsi="Arial"/>
          <w:b/>
          <w:sz w:val="22"/>
          <w:szCs w:val="22"/>
        </w:rPr>
      </w:pPr>
    </w:p>
    <w:p w14:paraId="7CAFBA14" w14:textId="77777777" w:rsidR="007D1AA6" w:rsidRPr="00D9409E" w:rsidRDefault="007D1AA6" w:rsidP="007D1AA6">
      <w:pPr>
        <w:tabs>
          <w:tab w:val="left" w:pos="567"/>
          <w:tab w:val="left" w:pos="1134"/>
          <w:tab w:val="left" w:pos="3119"/>
          <w:tab w:val="left" w:pos="4536"/>
        </w:tabs>
        <w:spacing w:line="240" w:lineRule="atLeast"/>
        <w:ind w:left="426" w:hanging="426"/>
        <w:jc w:val="both"/>
        <w:rPr>
          <w:rFonts w:ascii="Arial" w:hAnsi="Arial"/>
          <w:sz w:val="22"/>
          <w:szCs w:val="22"/>
        </w:rPr>
      </w:pPr>
      <w:proofErr w:type="gramStart"/>
      <w:r>
        <w:rPr>
          <w:rFonts w:ascii="Arial" w:hAnsi="Arial"/>
          <w:b/>
          <w:sz w:val="22"/>
          <w:szCs w:val="22"/>
        </w:rPr>
        <w:t>Poskytovatel</w:t>
      </w:r>
      <w:r w:rsidRPr="00D9409E">
        <w:rPr>
          <w:rFonts w:ascii="Arial" w:hAnsi="Arial"/>
          <w:b/>
          <w:sz w:val="22"/>
          <w:szCs w:val="22"/>
        </w:rPr>
        <w:t xml:space="preserve">:   </w:t>
      </w:r>
      <w:proofErr w:type="gramEnd"/>
      <w:r w:rsidRPr="00D9409E">
        <w:rPr>
          <w:rFonts w:ascii="Arial" w:hAnsi="Arial"/>
          <w:b/>
          <w:sz w:val="22"/>
          <w:szCs w:val="22"/>
        </w:rPr>
        <w:t xml:space="preserve">                      </w:t>
      </w:r>
      <w:proofErr w:type="gramStart"/>
      <w:r w:rsidRPr="00D9409E">
        <w:rPr>
          <w:rFonts w:ascii="Arial" w:hAnsi="Arial"/>
          <w:b/>
          <w:sz w:val="22"/>
          <w:szCs w:val="22"/>
        </w:rPr>
        <w:t xml:space="preserve">  </w:t>
      </w:r>
      <w:r>
        <w:rPr>
          <w:rFonts w:ascii="Arial" w:hAnsi="Arial"/>
          <w:b/>
          <w:sz w:val="22"/>
          <w:szCs w:val="22"/>
        </w:rPr>
        <w:t xml:space="preserve"> </w:t>
      </w:r>
      <w:r>
        <w:rPr>
          <w:rFonts w:ascii="Arial" w:eastAsia="Calibri" w:hAnsi="Arial"/>
          <w:b/>
          <w:sz w:val="22"/>
          <w:szCs w:val="22"/>
          <w:highlight w:val="yellow"/>
          <w:lang w:eastAsia="en-US"/>
        </w:rPr>
        <w:t>(</w:t>
      </w:r>
      <w:proofErr w:type="gramEnd"/>
      <w:r>
        <w:rPr>
          <w:rFonts w:ascii="Arial" w:eastAsia="Calibri" w:hAnsi="Arial"/>
          <w:b/>
          <w:i/>
          <w:sz w:val="22"/>
          <w:szCs w:val="22"/>
          <w:highlight w:val="yellow"/>
          <w:lang w:eastAsia="en-US"/>
        </w:rPr>
        <w:t>doplní Dodavatel)</w:t>
      </w:r>
      <w:r w:rsidRPr="00D9409E">
        <w:rPr>
          <w:rFonts w:ascii="Arial" w:hAnsi="Arial"/>
          <w:sz w:val="22"/>
          <w:szCs w:val="22"/>
        </w:rPr>
        <w:tab/>
      </w:r>
    </w:p>
    <w:p w14:paraId="7C827ECF" w14:textId="77777777" w:rsidR="007D1AA6" w:rsidRPr="00D9409E" w:rsidRDefault="007D1AA6" w:rsidP="007D1AA6">
      <w:pPr>
        <w:tabs>
          <w:tab w:val="left" w:pos="1134"/>
          <w:tab w:val="left" w:pos="3119"/>
          <w:tab w:val="left" w:pos="3686"/>
          <w:tab w:val="left" w:pos="4536"/>
        </w:tabs>
        <w:spacing w:line="240" w:lineRule="atLeast"/>
        <w:jc w:val="both"/>
        <w:rPr>
          <w:rFonts w:ascii="Arial" w:hAnsi="Arial"/>
          <w:sz w:val="22"/>
          <w:szCs w:val="22"/>
        </w:rPr>
      </w:pPr>
      <w:r>
        <w:rPr>
          <w:rFonts w:ascii="Arial" w:hAnsi="Arial"/>
          <w:sz w:val="22"/>
          <w:szCs w:val="22"/>
        </w:rPr>
        <w:t>S</w:t>
      </w:r>
      <w:r w:rsidRPr="00D9409E">
        <w:rPr>
          <w:rFonts w:ascii="Arial" w:hAnsi="Arial"/>
          <w:sz w:val="22"/>
          <w:szCs w:val="22"/>
        </w:rPr>
        <w:t xml:space="preserve">e </w:t>
      </w:r>
      <w:proofErr w:type="gramStart"/>
      <w:r w:rsidRPr="00D9409E">
        <w:rPr>
          <w:rFonts w:ascii="Arial" w:hAnsi="Arial"/>
          <w:sz w:val="22"/>
          <w:szCs w:val="22"/>
        </w:rPr>
        <w:t xml:space="preserve">sídlem:   </w:t>
      </w:r>
      <w:proofErr w:type="gramEnd"/>
      <w:r w:rsidRPr="00D9409E">
        <w:rPr>
          <w:rFonts w:ascii="Arial" w:hAnsi="Arial"/>
          <w:sz w:val="22"/>
          <w:szCs w:val="22"/>
        </w:rPr>
        <w:t xml:space="preserve">                            </w:t>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9409E">
        <w:rPr>
          <w:rFonts w:ascii="Arial" w:hAnsi="Arial"/>
          <w:sz w:val="22"/>
          <w:szCs w:val="22"/>
        </w:rPr>
        <w:tab/>
      </w:r>
    </w:p>
    <w:p w14:paraId="3547D18C" w14:textId="77777777" w:rsidR="007D1AA6" w:rsidRPr="00D9409E" w:rsidRDefault="007D1AA6" w:rsidP="007D1AA6">
      <w:pPr>
        <w:tabs>
          <w:tab w:val="left" w:pos="567"/>
          <w:tab w:val="left" w:pos="1134"/>
          <w:tab w:val="left" w:pos="3119"/>
          <w:tab w:val="left" w:pos="4536"/>
        </w:tabs>
        <w:spacing w:line="240" w:lineRule="atLeast"/>
        <w:jc w:val="both"/>
        <w:rPr>
          <w:rFonts w:ascii="Arial" w:hAnsi="Arial"/>
          <w:sz w:val="22"/>
          <w:szCs w:val="22"/>
        </w:rPr>
      </w:pPr>
      <w:proofErr w:type="gramStart"/>
      <w:r w:rsidRPr="00D9409E">
        <w:rPr>
          <w:rFonts w:ascii="Arial" w:hAnsi="Arial"/>
          <w:sz w:val="22"/>
          <w:szCs w:val="22"/>
        </w:rPr>
        <w:t xml:space="preserve">IČO:   </w:t>
      </w:r>
      <w:proofErr w:type="gramEnd"/>
      <w:r w:rsidRPr="00D9409E">
        <w:rPr>
          <w:rFonts w:ascii="Arial" w:hAnsi="Arial"/>
          <w:sz w:val="22"/>
          <w:szCs w:val="22"/>
        </w:rPr>
        <w:t xml:space="preserve">                                       </w:t>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9409E">
        <w:rPr>
          <w:rFonts w:ascii="Arial" w:hAnsi="Arial"/>
          <w:sz w:val="22"/>
          <w:szCs w:val="22"/>
        </w:rPr>
        <w:tab/>
      </w:r>
    </w:p>
    <w:p w14:paraId="1F3EB590" w14:textId="77777777" w:rsidR="007D1AA6" w:rsidRPr="00D9409E" w:rsidRDefault="007D1AA6" w:rsidP="007D1AA6">
      <w:pPr>
        <w:tabs>
          <w:tab w:val="left" w:pos="567"/>
          <w:tab w:val="left" w:pos="1134"/>
          <w:tab w:val="left" w:pos="3119"/>
          <w:tab w:val="left" w:pos="4536"/>
        </w:tabs>
        <w:spacing w:line="240" w:lineRule="atLeast"/>
        <w:jc w:val="both"/>
        <w:rPr>
          <w:rFonts w:ascii="Arial" w:hAnsi="Arial"/>
          <w:sz w:val="22"/>
          <w:szCs w:val="22"/>
        </w:rPr>
      </w:pPr>
      <w:proofErr w:type="gramStart"/>
      <w:r w:rsidRPr="00D9409E">
        <w:rPr>
          <w:rFonts w:ascii="Arial" w:hAnsi="Arial"/>
          <w:sz w:val="22"/>
          <w:szCs w:val="22"/>
        </w:rPr>
        <w:t xml:space="preserve">DIČ:   </w:t>
      </w:r>
      <w:proofErr w:type="gramEnd"/>
      <w:r w:rsidRPr="00D9409E">
        <w:rPr>
          <w:rFonts w:ascii="Arial" w:hAnsi="Arial"/>
          <w:sz w:val="22"/>
          <w:szCs w:val="22"/>
        </w:rPr>
        <w:t xml:space="preserve">                                    </w:t>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43C816A6" w14:textId="77777777" w:rsidR="007D1AA6" w:rsidRPr="00D9409E" w:rsidRDefault="007D1AA6" w:rsidP="007D1AA6">
      <w:pPr>
        <w:tabs>
          <w:tab w:val="left" w:pos="1134"/>
          <w:tab w:val="left" w:pos="3119"/>
          <w:tab w:val="left" w:pos="4536"/>
        </w:tabs>
        <w:spacing w:line="240" w:lineRule="atLeast"/>
        <w:jc w:val="both"/>
        <w:rPr>
          <w:rFonts w:ascii="Arial" w:hAnsi="Arial"/>
          <w:sz w:val="22"/>
          <w:szCs w:val="22"/>
        </w:rPr>
      </w:pPr>
      <w:r>
        <w:rPr>
          <w:rFonts w:ascii="Arial" w:hAnsi="Arial"/>
          <w:sz w:val="22"/>
          <w:szCs w:val="22"/>
        </w:rPr>
        <w:t>S</w:t>
      </w:r>
      <w:r w:rsidRPr="00D9409E">
        <w:rPr>
          <w:rFonts w:ascii="Arial" w:hAnsi="Arial"/>
          <w:sz w:val="22"/>
          <w:szCs w:val="22"/>
        </w:rPr>
        <w:t xml:space="preserve">tatutární </w:t>
      </w:r>
      <w:proofErr w:type="gramStart"/>
      <w:r w:rsidRPr="00D9409E">
        <w:rPr>
          <w:rFonts w:ascii="Arial" w:hAnsi="Arial"/>
          <w:sz w:val="22"/>
          <w:szCs w:val="22"/>
        </w:rPr>
        <w:t xml:space="preserve">orgán:   </w:t>
      </w:r>
      <w:proofErr w:type="gramEnd"/>
      <w:r w:rsidRPr="00D9409E">
        <w:rPr>
          <w:rFonts w:ascii="Arial" w:hAnsi="Arial"/>
          <w:sz w:val="22"/>
          <w:szCs w:val="22"/>
        </w:rPr>
        <w:t xml:space="preserve">                  </w:t>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6E19C720" w14:textId="77777777" w:rsidR="007D1AA6" w:rsidRDefault="007D1AA6" w:rsidP="007D1AA6">
      <w:pPr>
        <w:tabs>
          <w:tab w:val="left" w:pos="567"/>
          <w:tab w:val="left" w:pos="1134"/>
          <w:tab w:val="left" w:pos="3544"/>
          <w:tab w:val="left" w:pos="4536"/>
        </w:tabs>
        <w:spacing w:line="240" w:lineRule="atLeast"/>
        <w:jc w:val="both"/>
        <w:rPr>
          <w:rFonts w:ascii="Arial" w:hAnsi="Arial"/>
          <w:sz w:val="22"/>
          <w:szCs w:val="22"/>
        </w:rPr>
      </w:pPr>
      <w:r>
        <w:rPr>
          <w:rFonts w:ascii="Arial" w:hAnsi="Arial"/>
          <w:sz w:val="22"/>
          <w:szCs w:val="22"/>
        </w:rPr>
        <w:t>Z</w:t>
      </w:r>
      <w:r w:rsidRPr="00D9409E">
        <w:rPr>
          <w:rFonts w:ascii="Arial" w:hAnsi="Arial"/>
          <w:sz w:val="22"/>
          <w:szCs w:val="22"/>
        </w:rPr>
        <w:t>apsán v obchodním rejstříku</w:t>
      </w:r>
      <w:r>
        <w:rPr>
          <w:rFonts w:ascii="Arial" w:hAnsi="Arial"/>
          <w:sz w:val="22"/>
          <w:szCs w:val="22"/>
        </w:rPr>
        <w:t xml:space="preserve"> </w:t>
      </w:r>
      <w:r w:rsidRPr="00D9409E">
        <w:rPr>
          <w:rFonts w:ascii="Arial" w:hAnsi="Arial"/>
          <w:sz w:val="22"/>
          <w:szCs w:val="22"/>
        </w:rPr>
        <w:t>vedeném</w:t>
      </w:r>
      <w:r>
        <w:rPr>
          <w:rFonts w:ascii="Arial" w:hAnsi="Arial"/>
          <w:sz w:val="22"/>
          <w:szCs w:val="22"/>
        </w:rPr>
        <w:t xml:space="preserve">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Pr>
          <w:rFonts w:ascii="Arial" w:hAnsi="Arial"/>
          <w:sz w:val="22"/>
          <w:szCs w:val="22"/>
        </w:rPr>
        <w:t xml:space="preserve"> soudem v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Pr>
          <w:rFonts w:ascii="Arial" w:hAnsi="Arial"/>
          <w:sz w:val="22"/>
          <w:szCs w:val="22"/>
        </w:rPr>
        <w:t>,</w:t>
      </w:r>
    </w:p>
    <w:p w14:paraId="6DF91B3F" w14:textId="77777777" w:rsidR="007D1AA6" w:rsidRPr="00D9409E" w:rsidRDefault="007D1AA6" w:rsidP="007D1AA6">
      <w:pPr>
        <w:tabs>
          <w:tab w:val="left" w:pos="567"/>
          <w:tab w:val="left" w:pos="1134"/>
          <w:tab w:val="left" w:pos="3544"/>
          <w:tab w:val="left" w:pos="4536"/>
        </w:tabs>
        <w:spacing w:line="240" w:lineRule="atLeast"/>
        <w:jc w:val="both"/>
        <w:rPr>
          <w:rFonts w:ascii="Arial" w:hAnsi="Arial"/>
          <w:sz w:val="22"/>
          <w:szCs w:val="22"/>
        </w:rPr>
      </w:pPr>
      <w:r>
        <w:rPr>
          <w:rFonts w:ascii="Arial" w:hAnsi="Arial"/>
          <w:sz w:val="22"/>
          <w:szCs w:val="22"/>
        </w:rPr>
        <w:tab/>
      </w:r>
      <w:r>
        <w:rPr>
          <w:rFonts w:ascii="Arial" w:hAnsi="Arial"/>
          <w:sz w:val="22"/>
          <w:szCs w:val="22"/>
        </w:rPr>
        <w:tab/>
        <w:t xml:space="preserve">                                 </w:t>
      </w:r>
      <w:r w:rsidRPr="00D9409E">
        <w:rPr>
          <w:rFonts w:ascii="Arial" w:hAnsi="Arial"/>
          <w:sz w:val="22"/>
          <w:szCs w:val="22"/>
        </w:rPr>
        <w:t>oddíl</w:t>
      </w:r>
      <w:r>
        <w:rPr>
          <w:rFonts w:ascii="Arial" w:hAnsi="Arial"/>
          <w:sz w:val="22"/>
          <w:szCs w:val="22"/>
        </w:rPr>
        <w:t xml:space="preserve">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Pr>
          <w:rFonts w:ascii="Arial" w:hAnsi="Arial"/>
          <w:sz w:val="22"/>
          <w:szCs w:val="22"/>
        </w:rPr>
        <w:t xml:space="preserve">, </w:t>
      </w:r>
      <w:r w:rsidRPr="00D9409E">
        <w:rPr>
          <w:rFonts w:ascii="Arial" w:hAnsi="Arial"/>
          <w:sz w:val="22"/>
          <w:szCs w:val="22"/>
        </w:rPr>
        <w:t>vložka</w:t>
      </w:r>
      <w:r>
        <w:rPr>
          <w:rFonts w:ascii="Arial" w:hAnsi="Arial"/>
          <w:sz w:val="22"/>
          <w:szCs w:val="22"/>
        </w:rPr>
        <w:t xml:space="preserve">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9409E">
        <w:rPr>
          <w:rFonts w:ascii="Arial" w:hAnsi="Arial"/>
          <w:sz w:val="22"/>
          <w:szCs w:val="22"/>
        </w:rPr>
        <w:tab/>
      </w:r>
    </w:p>
    <w:p w14:paraId="08972D36" w14:textId="77777777" w:rsidR="007D1AA6" w:rsidRPr="00D9409E" w:rsidRDefault="007D1AA6" w:rsidP="007D1AA6">
      <w:pPr>
        <w:tabs>
          <w:tab w:val="left" w:pos="567"/>
          <w:tab w:val="left" w:pos="1134"/>
          <w:tab w:val="left" w:pos="3119"/>
          <w:tab w:val="left" w:pos="4536"/>
        </w:tabs>
        <w:spacing w:line="240" w:lineRule="atLeast"/>
        <w:jc w:val="both"/>
        <w:rPr>
          <w:rFonts w:ascii="Arial" w:hAnsi="Arial"/>
          <w:sz w:val="22"/>
          <w:szCs w:val="22"/>
        </w:rPr>
      </w:pPr>
      <w:r>
        <w:rPr>
          <w:rFonts w:ascii="Arial" w:hAnsi="Arial"/>
          <w:sz w:val="22"/>
          <w:szCs w:val="22"/>
        </w:rPr>
        <w:t>B</w:t>
      </w:r>
      <w:r w:rsidRPr="00D9409E">
        <w:rPr>
          <w:rFonts w:ascii="Arial" w:hAnsi="Arial"/>
          <w:sz w:val="22"/>
          <w:szCs w:val="22"/>
        </w:rPr>
        <w:t xml:space="preserve">ankovní </w:t>
      </w:r>
      <w:proofErr w:type="gramStart"/>
      <w:r w:rsidRPr="00D9409E">
        <w:rPr>
          <w:rFonts w:ascii="Arial" w:hAnsi="Arial"/>
          <w:sz w:val="22"/>
          <w:szCs w:val="22"/>
        </w:rPr>
        <w:t xml:space="preserve">spojení:   </w:t>
      </w:r>
      <w:proofErr w:type="gramEnd"/>
      <w:r w:rsidRPr="00D9409E">
        <w:rPr>
          <w:rFonts w:ascii="Arial" w:hAnsi="Arial"/>
          <w:sz w:val="22"/>
          <w:szCs w:val="22"/>
        </w:rPr>
        <w:t xml:space="preserve">                   </w:t>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2AAE24B2" w14:textId="77777777" w:rsidR="007D1AA6" w:rsidRPr="00D9409E" w:rsidRDefault="007D1AA6" w:rsidP="007D1AA6">
      <w:pPr>
        <w:tabs>
          <w:tab w:val="left" w:pos="567"/>
          <w:tab w:val="left" w:pos="1134"/>
          <w:tab w:val="left" w:pos="3119"/>
          <w:tab w:val="left" w:pos="4536"/>
        </w:tabs>
        <w:spacing w:line="240" w:lineRule="atLeast"/>
        <w:jc w:val="both"/>
        <w:rPr>
          <w:rFonts w:ascii="Arial" w:hAnsi="Arial"/>
          <w:sz w:val="22"/>
          <w:szCs w:val="22"/>
        </w:rPr>
      </w:pPr>
      <w:r>
        <w:rPr>
          <w:rFonts w:ascii="Arial" w:hAnsi="Arial"/>
          <w:sz w:val="22"/>
          <w:szCs w:val="22"/>
        </w:rPr>
        <w:t>Č</w:t>
      </w:r>
      <w:r w:rsidRPr="00D9409E">
        <w:rPr>
          <w:rFonts w:ascii="Arial" w:hAnsi="Arial"/>
          <w:sz w:val="22"/>
          <w:szCs w:val="22"/>
        </w:rPr>
        <w:t xml:space="preserve">íslo účtu: </w:t>
      </w:r>
      <w:r w:rsidRPr="00D9409E">
        <w:rPr>
          <w:rFonts w:ascii="Arial" w:hAnsi="Arial"/>
          <w:sz w:val="22"/>
          <w:szCs w:val="22"/>
        </w:rPr>
        <w:tab/>
      </w:r>
      <w:r w:rsidRPr="00D9409E">
        <w:rPr>
          <w:rFonts w:ascii="Arial" w:hAnsi="Arial"/>
          <w:sz w:val="22"/>
          <w:szCs w:val="22"/>
        </w:rPr>
        <w:tab/>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9409E">
        <w:rPr>
          <w:rFonts w:ascii="Arial" w:hAnsi="Arial"/>
          <w:sz w:val="22"/>
          <w:szCs w:val="22"/>
        </w:rPr>
        <w:tab/>
      </w:r>
    </w:p>
    <w:p w14:paraId="75C27D5A" w14:textId="77777777" w:rsidR="007D1AA6" w:rsidRPr="00D9409E" w:rsidRDefault="007D1AA6" w:rsidP="007D1AA6">
      <w:pPr>
        <w:tabs>
          <w:tab w:val="left" w:pos="3119"/>
        </w:tabs>
        <w:jc w:val="both"/>
        <w:rPr>
          <w:rFonts w:ascii="Arial" w:hAnsi="Arial"/>
          <w:sz w:val="22"/>
          <w:szCs w:val="22"/>
        </w:rPr>
      </w:pPr>
      <w:r>
        <w:rPr>
          <w:rFonts w:ascii="Arial" w:hAnsi="Arial"/>
          <w:sz w:val="22"/>
          <w:szCs w:val="22"/>
        </w:rPr>
        <w:t>O</w:t>
      </w:r>
      <w:r w:rsidRPr="00D9409E">
        <w:rPr>
          <w:rFonts w:ascii="Arial" w:hAnsi="Arial"/>
          <w:sz w:val="22"/>
          <w:szCs w:val="22"/>
        </w:rPr>
        <w:t xml:space="preserve">soba oprávněná jednat </w:t>
      </w:r>
    </w:p>
    <w:p w14:paraId="414FEAD8" w14:textId="77777777" w:rsidR="007D1AA6" w:rsidRDefault="007D1AA6" w:rsidP="007D1AA6">
      <w:pPr>
        <w:tabs>
          <w:tab w:val="left" w:pos="567"/>
          <w:tab w:val="left" w:pos="1134"/>
          <w:tab w:val="left" w:pos="3119"/>
        </w:tabs>
        <w:spacing w:line="240" w:lineRule="atLeast"/>
        <w:jc w:val="both"/>
        <w:rPr>
          <w:rFonts w:ascii="Arial" w:hAnsi="Arial"/>
          <w:sz w:val="22"/>
          <w:szCs w:val="22"/>
        </w:rPr>
      </w:pPr>
      <w:r>
        <w:rPr>
          <w:rFonts w:ascii="Arial" w:hAnsi="Arial"/>
          <w:sz w:val="22"/>
          <w:szCs w:val="22"/>
        </w:rPr>
        <w:t xml:space="preserve">ve věcech technických: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756E6">
        <w:rPr>
          <w:rFonts w:ascii="Arial" w:eastAsia="Calibri" w:hAnsi="Arial"/>
          <w:sz w:val="22"/>
          <w:szCs w:val="22"/>
          <w:lang w:eastAsia="en-US"/>
        </w:rPr>
        <w:t xml:space="preserve">, tel.: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r w:rsidRPr="00D756E6">
        <w:rPr>
          <w:rFonts w:ascii="Arial" w:eastAsia="Calibri" w:hAnsi="Arial"/>
          <w:sz w:val="22"/>
          <w:szCs w:val="22"/>
          <w:lang w:eastAsia="en-US"/>
        </w:rPr>
        <w:t xml:space="preserve">, email: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31F131C4" w14:textId="77777777" w:rsidR="007D1AA6" w:rsidRDefault="007D1AA6" w:rsidP="007D1AA6">
      <w:pPr>
        <w:tabs>
          <w:tab w:val="left" w:pos="567"/>
        </w:tabs>
        <w:spacing w:line="240" w:lineRule="atLeast"/>
        <w:jc w:val="both"/>
        <w:rPr>
          <w:rFonts w:ascii="Arial" w:hAnsi="Arial"/>
          <w:sz w:val="22"/>
          <w:szCs w:val="22"/>
        </w:rPr>
      </w:pPr>
    </w:p>
    <w:p w14:paraId="0D0F091E" w14:textId="77777777" w:rsidR="007D1AA6" w:rsidRPr="00D9409E" w:rsidRDefault="007D1AA6" w:rsidP="007D1AA6">
      <w:pPr>
        <w:tabs>
          <w:tab w:val="left" w:pos="567"/>
        </w:tabs>
        <w:spacing w:line="240" w:lineRule="atLeast"/>
        <w:jc w:val="both"/>
        <w:rPr>
          <w:rFonts w:ascii="Arial" w:hAnsi="Arial"/>
          <w:sz w:val="22"/>
          <w:szCs w:val="22"/>
        </w:rPr>
      </w:pPr>
      <w:r w:rsidRPr="00D9409E">
        <w:rPr>
          <w:rFonts w:ascii="Arial" w:hAnsi="Arial"/>
          <w:sz w:val="22"/>
          <w:szCs w:val="22"/>
        </w:rPr>
        <w:t>(dále jen „</w:t>
      </w:r>
      <w:r>
        <w:rPr>
          <w:rFonts w:ascii="Arial" w:hAnsi="Arial"/>
          <w:sz w:val="22"/>
          <w:szCs w:val="22"/>
        </w:rPr>
        <w:t>poskytovatel</w:t>
      </w:r>
      <w:r w:rsidRPr="00D9409E">
        <w:rPr>
          <w:rFonts w:ascii="Arial" w:hAnsi="Arial"/>
          <w:sz w:val="22"/>
          <w:szCs w:val="22"/>
        </w:rPr>
        <w:t>“)</w:t>
      </w:r>
    </w:p>
    <w:p w14:paraId="14DD805E" w14:textId="77777777" w:rsidR="007D1AA6" w:rsidRDefault="007D1AA6" w:rsidP="007D1AA6">
      <w:pPr>
        <w:jc w:val="both"/>
        <w:rPr>
          <w:rFonts w:ascii="Arial" w:hAnsi="Arial"/>
          <w:sz w:val="22"/>
          <w:szCs w:val="22"/>
        </w:rPr>
      </w:pPr>
    </w:p>
    <w:p w14:paraId="10926008" w14:textId="77777777" w:rsidR="007D1AA6" w:rsidRPr="00BD605A" w:rsidRDefault="007D1AA6" w:rsidP="007D1AA6">
      <w:pPr>
        <w:tabs>
          <w:tab w:val="left" w:pos="567"/>
        </w:tabs>
        <w:spacing w:line="240" w:lineRule="atLeast"/>
        <w:jc w:val="both"/>
        <w:rPr>
          <w:rFonts w:ascii="Arial" w:hAnsi="Arial"/>
          <w:sz w:val="22"/>
          <w:szCs w:val="22"/>
        </w:rPr>
      </w:pPr>
      <w:r w:rsidRPr="00D9409E">
        <w:rPr>
          <w:rFonts w:ascii="Arial" w:hAnsi="Arial"/>
          <w:sz w:val="22"/>
          <w:szCs w:val="22"/>
        </w:rPr>
        <w:t>uzavřeli níže uvedeného dne,</w:t>
      </w:r>
      <w:r>
        <w:rPr>
          <w:rFonts w:ascii="Arial" w:hAnsi="Arial"/>
          <w:sz w:val="22"/>
          <w:szCs w:val="22"/>
        </w:rPr>
        <w:t xml:space="preserve"> měsíce a roku podle </w:t>
      </w:r>
      <w:proofErr w:type="spellStart"/>
      <w:r>
        <w:rPr>
          <w:rFonts w:ascii="Arial" w:hAnsi="Arial"/>
          <w:sz w:val="22"/>
          <w:szCs w:val="22"/>
        </w:rPr>
        <w:t>ust</w:t>
      </w:r>
      <w:proofErr w:type="spellEnd"/>
      <w:r>
        <w:rPr>
          <w:rFonts w:ascii="Arial" w:hAnsi="Arial"/>
          <w:sz w:val="22"/>
          <w:szCs w:val="22"/>
        </w:rPr>
        <w:t>. § 1746 odst. 2</w:t>
      </w:r>
      <w:r w:rsidRPr="00D9409E">
        <w:rPr>
          <w:rFonts w:ascii="Arial" w:hAnsi="Arial"/>
          <w:sz w:val="22"/>
          <w:szCs w:val="22"/>
        </w:rPr>
        <w:t xml:space="preserve"> zákona č. 89/2012 Sb., občanský zákoník, ve znění pozdějších předpisů (dále jen „občanský zákoník“)</w:t>
      </w:r>
      <w:r>
        <w:rPr>
          <w:rFonts w:ascii="Arial" w:hAnsi="Arial"/>
          <w:sz w:val="22"/>
          <w:szCs w:val="22"/>
        </w:rPr>
        <w:t xml:space="preserve"> </w:t>
      </w:r>
      <w:r w:rsidRPr="00BD605A">
        <w:rPr>
          <w:rFonts w:ascii="Arial" w:hAnsi="Arial"/>
          <w:sz w:val="22"/>
          <w:szCs w:val="22"/>
        </w:rPr>
        <w:t xml:space="preserve">tuto smlouvu </w:t>
      </w:r>
      <w:r>
        <w:rPr>
          <w:rFonts w:ascii="Arial" w:hAnsi="Arial"/>
          <w:sz w:val="22"/>
          <w:szCs w:val="22"/>
        </w:rPr>
        <w:t xml:space="preserve">o </w:t>
      </w:r>
      <w:r w:rsidRPr="00BD605A">
        <w:rPr>
          <w:rFonts w:ascii="Arial" w:hAnsi="Arial"/>
          <w:sz w:val="22"/>
          <w:szCs w:val="22"/>
        </w:rPr>
        <w:t>zajištění telekomunikačních služeb mobilní a pevné sítě</w:t>
      </w:r>
      <w:r w:rsidRPr="00BD605A">
        <w:rPr>
          <w:rFonts w:ascii="Arial" w:hAnsi="Arial"/>
          <w:b/>
          <w:sz w:val="22"/>
          <w:szCs w:val="22"/>
        </w:rPr>
        <w:t xml:space="preserve"> </w:t>
      </w:r>
      <w:r w:rsidRPr="00BD605A">
        <w:rPr>
          <w:rFonts w:ascii="Arial" w:hAnsi="Arial"/>
          <w:color w:val="000000"/>
          <w:sz w:val="22"/>
          <w:szCs w:val="22"/>
        </w:rPr>
        <w:t xml:space="preserve">(dále </w:t>
      </w:r>
      <w:r>
        <w:rPr>
          <w:rFonts w:ascii="Arial" w:hAnsi="Arial"/>
          <w:color w:val="000000"/>
          <w:sz w:val="22"/>
          <w:szCs w:val="22"/>
        </w:rPr>
        <w:t>jen „s</w:t>
      </w:r>
      <w:r w:rsidRPr="00BD605A">
        <w:rPr>
          <w:rFonts w:ascii="Arial" w:hAnsi="Arial"/>
          <w:color w:val="000000"/>
          <w:sz w:val="22"/>
          <w:szCs w:val="22"/>
        </w:rPr>
        <w:t>mlouva“).</w:t>
      </w:r>
    </w:p>
    <w:p w14:paraId="5A7ACA21" w14:textId="77777777" w:rsidR="007D1AA6" w:rsidRPr="00C95E5F" w:rsidRDefault="007D1AA6" w:rsidP="007D1AA6">
      <w:pPr>
        <w:spacing w:before="120"/>
        <w:jc w:val="both"/>
        <w:rPr>
          <w:rFonts w:ascii="Arial" w:hAnsi="Arial"/>
          <w:sz w:val="22"/>
          <w:szCs w:val="22"/>
        </w:rPr>
      </w:pPr>
      <w:r w:rsidRPr="002E2FB9">
        <w:rPr>
          <w:rFonts w:ascii="Arial" w:hAnsi="Arial"/>
          <w:sz w:val="22"/>
          <w:szCs w:val="22"/>
        </w:rPr>
        <w:t xml:space="preserve">Objednatel s Poskytovatelem tuto Smlouvu uzavírá v důsledku skutečnosti, že </w:t>
      </w:r>
      <w:r>
        <w:rPr>
          <w:rFonts w:ascii="Arial" w:hAnsi="Arial"/>
          <w:sz w:val="22"/>
          <w:szCs w:val="22"/>
        </w:rPr>
        <w:t>Poskytovatel</w:t>
      </w:r>
      <w:r w:rsidRPr="002E2FB9">
        <w:rPr>
          <w:rFonts w:ascii="Arial" w:hAnsi="Arial"/>
          <w:sz w:val="22"/>
          <w:szCs w:val="22"/>
        </w:rPr>
        <w:t xml:space="preserve"> </w:t>
      </w:r>
      <w:r>
        <w:rPr>
          <w:rFonts w:ascii="Arial" w:hAnsi="Arial"/>
          <w:sz w:val="22"/>
          <w:szCs w:val="22"/>
        </w:rPr>
        <w:t xml:space="preserve">byl vybrán </w:t>
      </w:r>
      <w:r w:rsidRPr="002E2FB9">
        <w:rPr>
          <w:rFonts w:ascii="Arial" w:hAnsi="Arial"/>
          <w:sz w:val="22"/>
          <w:szCs w:val="22"/>
        </w:rPr>
        <w:t xml:space="preserve">Objednatelem, jakožto zadavatelem veřejné zakázky </w:t>
      </w:r>
      <w:r>
        <w:rPr>
          <w:rFonts w:ascii="Arial" w:hAnsi="Arial"/>
          <w:sz w:val="22"/>
          <w:szCs w:val="22"/>
        </w:rPr>
        <w:t>zadávané v otevřeném zadávacím řízení dle zákona č. 134/2016 Sb., o zadávání veřejných zakázek, v účinném znění</w:t>
      </w:r>
      <w:r w:rsidRPr="002E2FB9">
        <w:rPr>
          <w:rFonts w:ascii="Arial" w:hAnsi="Arial"/>
          <w:sz w:val="22"/>
          <w:szCs w:val="22"/>
        </w:rPr>
        <w:t>,</w:t>
      </w:r>
      <w:r>
        <w:rPr>
          <w:rFonts w:ascii="Arial" w:hAnsi="Arial"/>
          <w:sz w:val="22"/>
          <w:szCs w:val="22"/>
        </w:rPr>
        <w:t xml:space="preserve"> s </w:t>
      </w:r>
      <w:r w:rsidRPr="002E2FB9">
        <w:rPr>
          <w:rFonts w:ascii="Arial" w:hAnsi="Arial"/>
          <w:sz w:val="22"/>
          <w:szCs w:val="22"/>
        </w:rPr>
        <w:t>názvem</w:t>
      </w:r>
      <w:r w:rsidRPr="00FA2A78">
        <w:rPr>
          <w:rFonts w:ascii="Arial" w:hAnsi="Arial"/>
          <w:sz w:val="22"/>
          <w:szCs w:val="22"/>
        </w:rPr>
        <w:t xml:space="preserve"> </w:t>
      </w:r>
      <w:r w:rsidRPr="00D756E6">
        <w:rPr>
          <w:rFonts w:ascii="Arial" w:hAnsi="Arial"/>
          <w:b/>
          <w:sz w:val="22"/>
          <w:szCs w:val="22"/>
        </w:rPr>
        <w:t>„</w:t>
      </w:r>
      <w:r w:rsidRPr="00BD605A">
        <w:rPr>
          <w:rFonts w:ascii="Arial" w:hAnsi="Arial"/>
          <w:b/>
          <w:sz w:val="22"/>
          <w:szCs w:val="22"/>
        </w:rPr>
        <w:t xml:space="preserve">Univerzita Palackého v </w:t>
      </w:r>
      <w:proofErr w:type="gramStart"/>
      <w:r w:rsidRPr="00BD605A">
        <w:rPr>
          <w:rFonts w:ascii="Arial" w:hAnsi="Arial"/>
          <w:b/>
          <w:sz w:val="22"/>
          <w:szCs w:val="22"/>
        </w:rPr>
        <w:t>Olomouci - telekomunikační</w:t>
      </w:r>
      <w:proofErr w:type="gramEnd"/>
      <w:r w:rsidRPr="00BD605A">
        <w:rPr>
          <w:rFonts w:ascii="Arial" w:hAnsi="Arial"/>
          <w:b/>
          <w:sz w:val="22"/>
          <w:szCs w:val="22"/>
        </w:rPr>
        <w:t xml:space="preserve"> služby mobilní a pevné sítě (202</w:t>
      </w:r>
      <w:r>
        <w:rPr>
          <w:rFonts w:ascii="Arial" w:hAnsi="Arial"/>
          <w:b/>
          <w:sz w:val="22"/>
          <w:szCs w:val="22"/>
        </w:rPr>
        <w:t>6</w:t>
      </w:r>
      <w:r w:rsidRPr="00BD605A">
        <w:rPr>
          <w:rFonts w:ascii="Arial" w:hAnsi="Arial"/>
          <w:b/>
          <w:sz w:val="22"/>
          <w:szCs w:val="22"/>
        </w:rPr>
        <w:t>-20</w:t>
      </w:r>
      <w:r>
        <w:rPr>
          <w:rFonts w:ascii="Arial" w:hAnsi="Arial"/>
          <w:b/>
          <w:sz w:val="22"/>
          <w:szCs w:val="22"/>
        </w:rPr>
        <w:t>30</w:t>
      </w:r>
      <w:r w:rsidRPr="00BD605A">
        <w:rPr>
          <w:rFonts w:ascii="Arial" w:hAnsi="Arial"/>
          <w:b/>
          <w:sz w:val="22"/>
          <w:szCs w:val="22"/>
        </w:rPr>
        <w:t>)</w:t>
      </w:r>
      <w:r w:rsidRPr="00D756E6">
        <w:rPr>
          <w:rFonts w:ascii="Arial" w:hAnsi="Arial"/>
          <w:b/>
          <w:sz w:val="22"/>
          <w:szCs w:val="22"/>
        </w:rPr>
        <w:t>“</w:t>
      </w:r>
      <w:r w:rsidRPr="00C95E5F">
        <w:rPr>
          <w:rFonts w:ascii="Arial" w:hAnsi="Arial"/>
          <w:sz w:val="22"/>
          <w:szCs w:val="22"/>
        </w:rPr>
        <w:t xml:space="preserve"> jako </w:t>
      </w:r>
      <w:r>
        <w:rPr>
          <w:rFonts w:ascii="Arial" w:hAnsi="Arial"/>
          <w:sz w:val="22"/>
          <w:szCs w:val="22"/>
        </w:rPr>
        <w:t>dodavatel</w:t>
      </w:r>
      <w:r w:rsidRPr="00C95E5F">
        <w:rPr>
          <w:rFonts w:ascii="Arial" w:hAnsi="Arial"/>
          <w:sz w:val="22"/>
          <w:szCs w:val="22"/>
        </w:rPr>
        <w:t xml:space="preserve">. </w:t>
      </w:r>
    </w:p>
    <w:p w14:paraId="33A928CF" w14:textId="77777777" w:rsidR="007D1AA6" w:rsidRDefault="007D1AA6" w:rsidP="007D1AA6">
      <w:pPr>
        <w:pStyle w:val="Smlouva-eslo"/>
        <w:widowControl/>
        <w:tabs>
          <w:tab w:val="left" w:pos="-1701"/>
          <w:tab w:val="left" w:pos="426"/>
        </w:tabs>
        <w:spacing w:before="0" w:line="100" w:lineRule="atLeast"/>
        <w:rPr>
          <w:rFonts w:ascii="Arial" w:hAnsi="Arial"/>
          <w:sz w:val="22"/>
          <w:szCs w:val="22"/>
        </w:rPr>
      </w:pPr>
    </w:p>
    <w:p w14:paraId="7B8F5859" w14:textId="77777777" w:rsidR="007D1AA6" w:rsidRDefault="007D1AA6" w:rsidP="007D1AA6">
      <w:pPr>
        <w:pStyle w:val="Smlouva-eslo"/>
        <w:widowControl/>
        <w:tabs>
          <w:tab w:val="left" w:pos="-1701"/>
          <w:tab w:val="left" w:pos="426"/>
        </w:tabs>
        <w:spacing w:before="0" w:line="100" w:lineRule="atLeast"/>
        <w:rPr>
          <w:rFonts w:ascii="Arial" w:hAnsi="Arial"/>
          <w:sz w:val="22"/>
          <w:szCs w:val="22"/>
        </w:rPr>
      </w:pPr>
    </w:p>
    <w:p w14:paraId="453D55A7" w14:textId="77777777" w:rsidR="007D1AA6" w:rsidRPr="00BD605A" w:rsidRDefault="007D1AA6" w:rsidP="007D1AA6">
      <w:pPr>
        <w:suppressAutoHyphens w:val="0"/>
        <w:jc w:val="both"/>
        <w:rPr>
          <w:rFonts w:ascii="Arial" w:eastAsia="Calibri" w:hAnsi="Arial"/>
          <w:sz w:val="22"/>
          <w:szCs w:val="22"/>
          <w:lang w:eastAsia="cs-CZ"/>
        </w:rPr>
      </w:pPr>
    </w:p>
    <w:p w14:paraId="5D0BC34E"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I. PŘEDMĚT PLNĚNÍ</w:t>
      </w:r>
    </w:p>
    <w:p w14:paraId="275066CC" w14:textId="77777777" w:rsidR="007D1AA6" w:rsidRPr="00BD605A" w:rsidRDefault="007D1AA6" w:rsidP="007D1AA6">
      <w:pPr>
        <w:suppressAutoHyphens w:val="0"/>
        <w:jc w:val="both"/>
        <w:rPr>
          <w:rFonts w:ascii="Arial" w:eastAsia="Calibri" w:hAnsi="Arial"/>
          <w:sz w:val="22"/>
          <w:szCs w:val="22"/>
          <w:lang w:eastAsia="en-US"/>
        </w:rPr>
      </w:pPr>
    </w:p>
    <w:p w14:paraId="52846352" w14:textId="77777777" w:rsidR="007D1AA6" w:rsidRPr="00BD605A" w:rsidRDefault="007D1AA6" w:rsidP="007D1AA6">
      <w:pPr>
        <w:suppressAutoHyphens w:val="0"/>
        <w:spacing w:after="200" w:line="276" w:lineRule="auto"/>
        <w:jc w:val="both"/>
        <w:rPr>
          <w:rFonts w:ascii="Arial" w:eastAsia="Calibri" w:hAnsi="Arial"/>
          <w:sz w:val="22"/>
          <w:szCs w:val="22"/>
          <w:lang w:eastAsia="en-US"/>
        </w:rPr>
      </w:pPr>
      <w:r w:rsidRPr="00BD605A">
        <w:rPr>
          <w:rFonts w:ascii="Arial" w:eastAsia="Calibri" w:hAnsi="Arial"/>
          <w:b/>
          <w:sz w:val="22"/>
          <w:szCs w:val="22"/>
          <w:lang w:eastAsia="en-US"/>
        </w:rPr>
        <w:t>1.</w:t>
      </w:r>
      <w:r w:rsidRPr="00BD605A">
        <w:rPr>
          <w:rFonts w:ascii="Arial" w:eastAsia="Calibri" w:hAnsi="Arial"/>
          <w:sz w:val="22"/>
          <w:szCs w:val="22"/>
          <w:lang w:eastAsia="en-US"/>
        </w:rPr>
        <w:t xml:space="preserve"> Předmětem plnění podle této smlouvy je: </w:t>
      </w:r>
    </w:p>
    <w:p w14:paraId="3BE31802" w14:textId="77777777" w:rsidR="007D1AA6" w:rsidRDefault="007D1AA6" w:rsidP="007D1AA6">
      <w:pPr>
        <w:jc w:val="both"/>
        <w:rPr>
          <w:rFonts w:ascii="Arial" w:hAnsi="Arial"/>
          <w:sz w:val="22"/>
          <w:szCs w:val="22"/>
        </w:rPr>
      </w:pPr>
      <w:r w:rsidRPr="00A67C0A">
        <w:rPr>
          <w:rFonts w:ascii="Arial" w:hAnsi="Arial"/>
          <w:sz w:val="22"/>
          <w:szCs w:val="22"/>
        </w:rPr>
        <w:t>P</w:t>
      </w:r>
      <w:r>
        <w:rPr>
          <w:rFonts w:ascii="Arial" w:hAnsi="Arial"/>
          <w:sz w:val="22"/>
          <w:szCs w:val="22"/>
        </w:rPr>
        <w:t xml:space="preserve">ředmětem plnění veřejné zakázky </w:t>
      </w:r>
      <w:r w:rsidRPr="00A67C0A">
        <w:rPr>
          <w:rFonts w:ascii="Arial" w:hAnsi="Arial"/>
          <w:sz w:val="22"/>
          <w:szCs w:val="22"/>
        </w:rPr>
        <w:t>je:</w:t>
      </w:r>
    </w:p>
    <w:p w14:paraId="121CC8B1" w14:textId="77777777" w:rsidR="007D1AA6" w:rsidRPr="00A67C0A" w:rsidRDefault="007D1AA6" w:rsidP="007D1AA6">
      <w:pPr>
        <w:jc w:val="both"/>
        <w:rPr>
          <w:rFonts w:ascii="Arial" w:hAnsi="Arial"/>
          <w:sz w:val="22"/>
          <w:szCs w:val="22"/>
        </w:rPr>
      </w:pPr>
    </w:p>
    <w:p w14:paraId="754BD81C" w14:textId="77777777" w:rsidR="007D1AA6" w:rsidRPr="00B72F68" w:rsidRDefault="007D1AA6" w:rsidP="007D1AA6">
      <w:pPr>
        <w:jc w:val="both"/>
        <w:rPr>
          <w:rFonts w:ascii="Arial" w:hAnsi="Arial"/>
          <w:i/>
          <w:sz w:val="22"/>
          <w:szCs w:val="22"/>
        </w:rPr>
      </w:pPr>
      <w:r w:rsidRPr="00B72F68">
        <w:rPr>
          <w:rFonts w:ascii="Arial" w:hAnsi="Arial"/>
          <w:i/>
          <w:sz w:val="22"/>
          <w:szCs w:val="22"/>
        </w:rPr>
        <w:t xml:space="preserve">A) </w:t>
      </w:r>
      <w:r w:rsidRPr="00B72F68">
        <w:rPr>
          <w:rFonts w:ascii="Arial" w:hAnsi="Arial"/>
          <w:i/>
          <w:sz w:val="22"/>
          <w:szCs w:val="22"/>
          <w:u w:val="single"/>
        </w:rPr>
        <w:t>Zajištění telekomunikačních služeb (dále jen „služby“)</w:t>
      </w:r>
    </w:p>
    <w:p w14:paraId="79AE91A5" w14:textId="77777777" w:rsidR="007D1AA6" w:rsidRPr="00B72F68" w:rsidRDefault="007D1AA6" w:rsidP="007D1AA6">
      <w:pPr>
        <w:jc w:val="both"/>
        <w:rPr>
          <w:rFonts w:ascii="Arial" w:hAnsi="Arial"/>
          <w:sz w:val="22"/>
          <w:szCs w:val="22"/>
        </w:rPr>
      </w:pPr>
    </w:p>
    <w:p w14:paraId="3916614D" w14:textId="1306FDFE" w:rsidR="007D1AA6" w:rsidRPr="00B72F68" w:rsidRDefault="007D1AA6" w:rsidP="007D1AA6">
      <w:pPr>
        <w:jc w:val="both"/>
        <w:rPr>
          <w:rFonts w:ascii="Arial" w:hAnsi="Arial"/>
          <w:sz w:val="22"/>
          <w:szCs w:val="22"/>
        </w:rPr>
      </w:pPr>
      <w:r w:rsidRPr="00B72F68">
        <w:rPr>
          <w:rFonts w:ascii="Arial" w:hAnsi="Arial"/>
          <w:sz w:val="22"/>
          <w:szCs w:val="22"/>
        </w:rPr>
        <w:t>Předmětem je zajištění služe</w:t>
      </w:r>
      <w:r>
        <w:rPr>
          <w:rFonts w:ascii="Arial" w:hAnsi="Arial"/>
          <w:sz w:val="22"/>
          <w:szCs w:val="22"/>
        </w:rPr>
        <w:t xml:space="preserve">b mobilní a pevné (fixní) sítě </w:t>
      </w:r>
      <w:r w:rsidR="008B20A8">
        <w:rPr>
          <w:rFonts w:ascii="Arial" w:hAnsi="Arial"/>
          <w:sz w:val="22"/>
          <w:szCs w:val="22"/>
        </w:rPr>
        <w:t>objednatele</w:t>
      </w:r>
      <w:r w:rsidRPr="00B72F68">
        <w:rPr>
          <w:rFonts w:ascii="Arial" w:hAnsi="Arial"/>
          <w:sz w:val="22"/>
          <w:szCs w:val="22"/>
        </w:rPr>
        <w:t xml:space="preserve"> v rozsahu poskytování služeb, které umožní vzájemné </w:t>
      </w:r>
      <w:r>
        <w:rPr>
          <w:rFonts w:ascii="Arial" w:hAnsi="Arial"/>
          <w:sz w:val="22"/>
          <w:szCs w:val="22"/>
        </w:rPr>
        <w:t xml:space="preserve">oboustranné </w:t>
      </w:r>
      <w:r w:rsidRPr="00B72F68">
        <w:rPr>
          <w:rFonts w:ascii="Arial" w:hAnsi="Arial"/>
          <w:sz w:val="22"/>
          <w:szCs w:val="22"/>
        </w:rPr>
        <w:t xml:space="preserve">volání </w:t>
      </w:r>
      <w:r>
        <w:rPr>
          <w:rFonts w:ascii="Arial" w:hAnsi="Arial"/>
          <w:sz w:val="22"/>
          <w:szCs w:val="22"/>
        </w:rPr>
        <w:t xml:space="preserve">a přesměrovávání příchozích s přenosem identifikace volajícího čísla hovorů </w:t>
      </w:r>
      <w:r w:rsidRPr="00B72F68">
        <w:rPr>
          <w:rFonts w:ascii="Arial" w:hAnsi="Arial"/>
          <w:sz w:val="22"/>
          <w:szCs w:val="22"/>
        </w:rPr>
        <w:t>mezi</w:t>
      </w:r>
      <w:r>
        <w:rPr>
          <w:rFonts w:ascii="Arial" w:hAnsi="Arial"/>
          <w:sz w:val="22"/>
          <w:szCs w:val="22"/>
        </w:rPr>
        <w:t xml:space="preserve"> všemi SIM kartami používanými </w:t>
      </w:r>
      <w:r w:rsidR="008B20A8">
        <w:rPr>
          <w:rFonts w:ascii="Arial" w:hAnsi="Arial"/>
          <w:sz w:val="22"/>
          <w:szCs w:val="22"/>
        </w:rPr>
        <w:t>objednatelem</w:t>
      </w:r>
      <w:r w:rsidRPr="00B72F68">
        <w:rPr>
          <w:rFonts w:ascii="Arial" w:hAnsi="Arial"/>
          <w:sz w:val="22"/>
          <w:szCs w:val="22"/>
        </w:rPr>
        <w:t xml:space="preserve"> </w:t>
      </w:r>
      <w:r>
        <w:rPr>
          <w:rFonts w:ascii="Arial" w:hAnsi="Arial"/>
          <w:sz w:val="22"/>
          <w:szCs w:val="22"/>
        </w:rPr>
        <w:t xml:space="preserve">a jeho zaměstnanci </w:t>
      </w:r>
      <w:r w:rsidRPr="00B72F68">
        <w:rPr>
          <w:rFonts w:ascii="Arial" w:hAnsi="Arial"/>
          <w:sz w:val="22"/>
          <w:szCs w:val="22"/>
        </w:rPr>
        <w:t>(v současné době používáno cca 5</w:t>
      </w:r>
      <w:r>
        <w:rPr>
          <w:rFonts w:ascii="Arial" w:hAnsi="Arial"/>
          <w:sz w:val="22"/>
          <w:szCs w:val="22"/>
        </w:rPr>
        <w:t>6</w:t>
      </w:r>
      <w:r w:rsidRPr="00B72F68">
        <w:rPr>
          <w:rFonts w:ascii="Arial" w:hAnsi="Arial"/>
          <w:sz w:val="22"/>
          <w:szCs w:val="22"/>
        </w:rPr>
        <w:t>0 SIM karet</w:t>
      </w:r>
      <w:r>
        <w:rPr>
          <w:rFonts w:ascii="Arial" w:hAnsi="Arial"/>
          <w:sz w:val="22"/>
          <w:szCs w:val="22"/>
        </w:rPr>
        <w:t xml:space="preserve"> služebních hrazených Zadavatelem</w:t>
      </w:r>
      <w:r w:rsidRPr="00B72F68">
        <w:rPr>
          <w:rFonts w:ascii="Arial" w:hAnsi="Arial"/>
          <w:sz w:val="22"/>
          <w:szCs w:val="22"/>
        </w:rPr>
        <w:t>) a v</w:t>
      </w:r>
      <w:r>
        <w:rPr>
          <w:rFonts w:ascii="Arial" w:hAnsi="Arial"/>
          <w:sz w:val="22"/>
          <w:szCs w:val="22"/>
        </w:rPr>
        <w:t xml:space="preserve">šemi pevnými telefonními čísly </w:t>
      </w:r>
      <w:r w:rsidR="008B20A8">
        <w:rPr>
          <w:rFonts w:ascii="Arial" w:hAnsi="Arial"/>
          <w:sz w:val="22"/>
          <w:szCs w:val="22"/>
        </w:rPr>
        <w:t>objednatele</w:t>
      </w:r>
      <w:r w:rsidRPr="00B72F68">
        <w:rPr>
          <w:rFonts w:ascii="Arial" w:hAnsi="Arial"/>
          <w:sz w:val="22"/>
          <w:szCs w:val="22"/>
        </w:rPr>
        <w:t xml:space="preserve"> </w:t>
      </w:r>
      <w:r>
        <w:rPr>
          <w:rFonts w:ascii="Arial" w:hAnsi="Arial"/>
          <w:sz w:val="22"/>
          <w:szCs w:val="22"/>
        </w:rPr>
        <w:t xml:space="preserve">s volacím </w:t>
      </w:r>
      <w:r w:rsidRPr="00B72F68">
        <w:rPr>
          <w:rFonts w:ascii="Arial" w:hAnsi="Arial"/>
          <w:sz w:val="22"/>
          <w:szCs w:val="22"/>
        </w:rPr>
        <w:t>předčíslí</w:t>
      </w:r>
      <w:r>
        <w:rPr>
          <w:rFonts w:ascii="Arial" w:hAnsi="Arial"/>
          <w:sz w:val="22"/>
          <w:szCs w:val="22"/>
        </w:rPr>
        <w:t>m</w:t>
      </w:r>
      <w:r w:rsidRPr="00B72F68">
        <w:rPr>
          <w:rFonts w:ascii="Arial" w:hAnsi="Arial"/>
          <w:sz w:val="22"/>
          <w:szCs w:val="22"/>
        </w:rPr>
        <w:t xml:space="preserve"> 585 6</w:t>
      </w:r>
      <w:r>
        <w:rPr>
          <w:rFonts w:ascii="Arial" w:hAnsi="Arial"/>
          <w:sz w:val="22"/>
          <w:szCs w:val="22"/>
        </w:rPr>
        <w:t>3</w:t>
      </w:r>
      <w:r w:rsidRPr="00B72F68">
        <w:rPr>
          <w:rFonts w:ascii="Arial" w:hAnsi="Arial"/>
          <w:sz w:val="22"/>
          <w:szCs w:val="22"/>
        </w:rPr>
        <w:t xml:space="preserve">x </w:t>
      </w:r>
      <w:proofErr w:type="spellStart"/>
      <w:r w:rsidRPr="00B72F68">
        <w:rPr>
          <w:rFonts w:ascii="Arial" w:hAnsi="Arial"/>
          <w:sz w:val="22"/>
          <w:szCs w:val="22"/>
        </w:rPr>
        <w:t>xxx</w:t>
      </w:r>
      <w:proofErr w:type="spellEnd"/>
      <w:r w:rsidRPr="00B72F68">
        <w:rPr>
          <w:rFonts w:ascii="Arial" w:hAnsi="Arial"/>
          <w:sz w:val="22"/>
          <w:szCs w:val="22"/>
        </w:rPr>
        <w:t xml:space="preserve">, a to za splnění dále </w:t>
      </w:r>
      <w:r>
        <w:rPr>
          <w:rFonts w:ascii="Arial" w:hAnsi="Arial"/>
          <w:sz w:val="22"/>
          <w:szCs w:val="22"/>
        </w:rPr>
        <w:t>uvedených podmínek.</w:t>
      </w:r>
    </w:p>
    <w:p w14:paraId="2A9F9247" w14:textId="77777777" w:rsidR="007D1AA6" w:rsidRPr="00B72F68" w:rsidRDefault="007D1AA6" w:rsidP="007D1AA6">
      <w:pPr>
        <w:jc w:val="both"/>
        <w:rPr>
          <w:rFonts w:ascii="Arial" w:hAnsi="Arial"/>
          <w:sz w:val="22"/>
          <w:szCs w:val="22"/>
        </w:rPr>
      </w:pPr>
    </w:p>
    <w:p w14:paraId="46BB7653" w14:textId="77777777" w:rsidR="007D1AA6" w:rsidRPr="006535D7" w:rsidRDefault="007D1AA6" w:rsidP="007D1AA6">
      <w:pPr>
        <w:jc w:val="both"/>
        <w:rPr>
          <w:rFonts w:ascii="Arial" w:hAnsi="Arial"/>
          <w:sz w:val="22"/>
          <w:szCs w:val="22"/>
          <w:u w:val="single"/>
        </w:rPr>
      </w:pPr>
      <w:r w:rsidRPr="006535D7">
        <w:rPr>
          <w:rFonts w:ascii="Arial" w:hAnsi="Arial"/>
          <w:sz w:val="22"/>
          <w:szCs w:val="22"/>
          <w:u w:val="single"/>
        </w:rPr>
        <w:t>Popis stávajícího stavu:</w:t>
      </w:r>
    </w:p>
    <w:p w14:paraId="20B72166" w14:textId="1530C623" w:rsidR="007D1AA6" w:rsidRPr="00B72F68" w:rsidRDefault="008B20A8" w:rsidP="007D1AA6">
      <w:pPr>
        <w:jc w:val="both"/>
        <w:rPr>
          <w:rFonts w:ascii="Arial" w:hAnsi="Arial"/>
          <w:sz w:val="22"/>
          <w:szCs w:val="22"/>
        </w:rPr>
      </w:pPr>
      <w:r>
        <w:rPr>
          <w:rFonts w:ascii="Arial" w:hAnsi="Arial"/>
          <w:sz w:val="22"/>
          <w:szCs w:val="22"/>
        </w:rPr>
        <w:t>Objednatel</w:t>
      </w:r>
      <w:r w:rsidR="007D1AA6" w:rsidRPr="00B72F68">
        <w:rPr>
          <w:rFonts w:ascii="Arial" w:hAnsi="Arial"/>
          <w:sz w:val="22"/>
          <w:szCs w:val="22"/>
        </w:rPr>
        <w:t xml:space="preserve"> je vlastníkem zařízení s technologií inteligentního využívání spojení mezi pevnou (fixní) a mobilní sítí, stejně tak jako koncových zařízení pro pevné a mobilní sítě (telefony GSM, VOIP, analog, </w:t>
      </w:r>
      <w:proofErr w:type="spellStart"/>
      <w:r w:rsidR="007D1AA6" w:rsidRPr="00B72F68">
        <w:rPr>
          <w:rFonts w:ascii="Arial" w:hAnsi="Arial"/>
          <w:sz w:val="22"/>
          <w:szCs w:val="22"/>
        </w:rPr>
        <w:t>digital</w:t>
      </w:r>
      <w:proofErr w:type="spellEnd"/>
      <w:r w:rsidR="007D1AA6" w:rsidRPr="00B72F68">
        <w:rPr>
          <w:rFonts w:ascii="Arial" w:hAnsi="Arial"/>
          <w:sz w:val="22"/>
          <w:szCs w:val="22"/>
        </w:rPr>
        <w:t>).</w:t>
      </w:r>
      <w:r w:rsidR="007D1AA6">
        <w:rPr>
          <w:rFonts w:ascii="Arial" w:hAnsi="Arial"/>
          <w:sz w:val="22"/>
          <w:szCs w:val="22"/>
        </w:rPr>
        <w:t xml:space="preserve"> </w:t>
      </w:r>
      <w:r>
        <w:rPr>
          <w:rFonts w:ascii="Arial" w:hAnsi="Arial"/>
          <w:sz w:val="22"/>
          <w:szCs w:val="22"/>
        </w:rPr>
        <w:t>Objednatel</w:t>
      </w:r>
      <w:r w:rsidRPr="00B72F68">
        <w:rPr>
          <w:rFonts w:ascii="Arial" w:hAnsi="Arial"/>
          <w:sz w:val="22"/>
          <w:szCs w:val="22"/>
        </w:rPr>
        <w:t xml:space="preserve"> </w:t>
      </w:r>
      <w:r w:rsidR="007D1AA6">
        <w:rPr>
          <w:rFonts w:ascii="Arial" w:hAnsi="Arial"/>
          <w:sz w:val="22"/>
          <w:szCs w:val="22"/>
        </w:rPr>
        <w:t xml:space="preserve">požaduje, aby hlasové služby inteligentního směrování hovorů v rozsahu popsaném v následujícím textu byly bezpodmínečně bez výjimky a dodatečných podmínek ze strany </w:t>
      </w:r>
      <w:r>
        <w:rPr>
          <w:rFonts w:ascii="Arial" w:hAnsi="Arial"/>
          <w:sz w:val="22"/>
          <w:szCs w:val="22"/>
        </w:rPr>
        <w:t>Poskytovatele</w:t>
      </w:r>
      <w:r w:rsidR="007D1AA6">
        <w:rPr>
          <w:rFonts w:ascii="Arial" w:hAnsi="Arial"/>
          <w:sz w:val="22"/>
          <w:szCs w:val="22"/>
        </w:rPr>
        <w:t xml:space="preserve"> splněny. </w:t>
      </w:r>
    </w:p>
    <w:p w14:paraId="2C891854" w14:textId="77777777" w:rsidR="007D1AA6" w:rsidRPr="00B72F68" w:rsidRDefault="007D1AA6" w:rsidP="007D1AA6">
      <w:pPr>
        <w:jc w:val="both"/>
        <w:rPr>
          <w:rFonts w:ascii="Arial" w:hAnsi="Arial"/>
          <w:sz w:val="22"/>
          <w:szCs w:val="22"/>
        </w:rPr>
      </w:pPr>
    </w:p>
    <w:p w14:paraId="227712ED" w14:textId="77777777" w:rsidR="007D1AA6" w:rsidRPr="006535D7" w:rsidRDefault="007D1AA6" w:rsidP="007D1AA6">
      <w:pPr>
        <w:jc w:val="both"/>
        <w:rPr>
          <w:rFonts w:ascii="Arial" w:hAnsi="Arial"/>
          <w:sz w:val="22"/>
          <w:szCs w:val="22"/>
          <w:u w:val="single"/>
        </w:rPr>
      </w:pPr>
      <w:r w:rsidRPr="006535D7">
        <w:rPr>
          <w:rFonts w:ascii="Arial" w:hAnsi="Arial"/>
          <w:sz w:val="22"/>
          <w:szCs w:val="22"/>
          <w:u w:val="single"/>
        </w:rPr>
        <w:t>Specifikace zařízení (dále jen „zařízení“):</w:t>
      </w:r>
    </w:p>
    <w:p w14:paraId="4D1DE1B8" w14:textId="74908605" w:rsidR="007D1AA6" w:rsidRPr="00B72F68" w:rsidRDefault="007D1AA6" w:rsidP="007D1AA6">
      <w:pPr>
        <w:jc w:val="both"/>
        <w:rPr>
          <w:rFonts w:ascii="Arial" w:hAnsi="Arial"/>
          <w:sz w:val="22"/>
          <w:szCs w:val="22"/>
        </w:rPr>
      </w:pPr>
      <w:r>
        <w:rPr>
          <w:rFonts w:ascii="Arial" w:hAnsi="Arial"/>
          <w:sz w:val="22"/>
          <w:szCs w:val="22"/>
        </w:rPr>
        <w:t xml:space="preserve">Komunikační systém </w:t>
      </w:r>
      <w:proofErr w:type="spellStart"/>
      <w:r>
        <w:rPr>
          <w:rFonts w:ascii="Arial" w:hAnsi="Arial"/>
          <w:sz w:val="22"/>
          <w:szCs w:val="22"/>
        </w:rPr>
        <w:t>Avaya</w:t>
      </w:r>
      <w:proofErr w:type="spellEnd"/>
      <w:r>
        <w:rPr>
          <w:rFonts w:ascii="Arial" w:hAnsi="Arial"/>
          <w:sz w:val="22"/>
          <w:szCs w:val="22"/>
        </w:rPr>
        <w:t xml:space="preserve"> Aura CM 8</w:t>
      </w:r>
      <w:r w:rsidRPr="00B72F68">
        <w:rPr>
          <w:rFonts w:ascii="Arial" w:hAnsi="Arial"/>
          <w:sz w:val="22"/>
          <w:szCs w:val="22"/>
        </w:rPr>
        <w:t xml:space="preserve"> </w:t>
      </w:r>
      <w:r>
        <w:rPr>
          <w:rFonts w:ascii="Arial" w:hAnsi="Arial"/>
          <w:sz w:val="22"/>
          <w:szCs w:val="22"/>
        </w:rPr>
        <w:t xml:space="preserve">se </w:t>
      </w:r>
      <w:r w:rsidRPr="00B72F68">
        <w:rPr>
          <w:rFonts w:ascii="Arial" w:hAnsi="Arial"/>
          <w:sz w:val="22"/>
          <w:szCs w:val="22"/>
        </w:rPr>
        <w:t xml:space="preserve">zdvojeným zařízením, v SW vybavení CM </w:t>
      </w:r>
      <w:r>
        <w:rPr>
          <w:rFonts w:ascii="Arial" w:hAnsi="Arial"/>
          <w:sz w:val="22"/>
          <w:szCs w:val="22"/>
        </w:rPr>
        <w:t>8</w:t>
      </w:r>
      <w:r w:rsidRPr="00B72F68">
        <w:rPr>
          <w:rFonts w:ascii="Arial" w:hAnsi="Arial"/>
          <w:sz w:val="22"/>
          <w:szCs w:val="22"/>
        </w:rPr>
        <w:t>.</w:t>
      </w:r>
      <w:r>
        <w:rPr>
          <w:rFonts w:ascii="Arial" w:hAnsi="Arial"/>
          <w:sz w:val="22"/>
          <w:szCs w:val="22"/>
        </w:rPr>
        <w:t>x</w:t>
      </w:r>
      <w:r w:rsidRPr="00B72F68">
        <w:rPr>
          <w:rFonts w:ascii="Arial" w:hAnsi="Arial"/>
          <w:sz w:val="22"/>
          <w:szCs w:val="22"/>
        </w:rPr>
        <w:t xml:space="preserve"> </w:t>
      </w:r>
      <w:r>
        <w:rPr>
          <w:rFonts w:ascii="Arial" w:hAnsi="Arial"/>
          <w:sz w:val="22"/>
          <w:szCs w:val="22"/>
        </w:rPr>
        <w:t>provozovaném na KVM</w:t>
      </w:r>
      <w:r w:rsidRPr="00B72F68">
        <w:rPr>
          <w:rFonts w:ascii="Arial" w:hAnsi="Arial"/>
          <w:sz w:val="22"/>
          <w:szCs w:val="22"/>
        </w:rPr>
        <w:t xml:space="preserve"> </w:t>
      </w:r>
      <w:r>
        <w:rPr>
          <w:rFonts w:ascii="Arial" w:hAnsi="Arial"/>
          <w:sz w:val="22"/>
          <w:szCs w:val="22"/>
        </w:rPr>
        <w:t xml:space="preserve">platformě a vlastních serverech. </w:t>
      </w:r>
      <w:r w:rsidRPr="00B72F68">
        <w:rPr>
          <w:rFonts w:ascii="Arial" w:hAnsi="Arial"/>
          <w:sz w:val="22"/>
          <w:szCs w:val="22"/>
        </w:rPr>
        <w:t xml:space="preserve">HW vybavení </w:t>
      </w:r>
      <w:r>
        <w:rPr>
          <w:rFonts w:ascii="Arial" w:hAnsi="Arial"/>
          <w:sz w:val="22"/>
          <w:szCs w:val="22"/>
        </w:rPr>
        <w:t xml:space="preserve">komunikačního systému sestávající ze stovek </w:t>
      </w:r>
      <w:r w:rsidRPr="00B72F68">
        <w:rPr>
          <w:rFonts w:ascii="Arial" w:hAnsi="Arial"/>
          <w:sz w:val="22"/>
          <w:szCs w:val="22"/>
        </w:rPr>
        <w:t>interface karet od roku 199</w:t>
      </w:r>
      <w:r>
        <w:rPr>
          <w:rFonts w:ascii="Arial" w:hAnsi="Arial"/>
          <w:sz w:val="22"/>
          <w:szCs w:val="22"/>
        </w:rPr>
        <w:t>6</w:t>
      </w:r>
      <w:r w:rsidRPr="00B72F68">
        <w:rPr>
          <w:rFonts w:ascii="Arial" w:hAnsi="Arial"/>
          <w:sz w:val="22"/>
          <w:szCs w:val="22"/>
        </w:rPr>
        <w:t xml:space="preserve"> do současnosti. Kapacita zařízení je v současné době využívána cca 5 </w:t>
      </w:r>
      <w:r>
        <w:rPr>
          <w:rFonts w:ascii="Arial" w:hAnsi="Arial"/>
          <w:sz w:val="22"/>
          <w:szCs w:val="22"/>
        </w:rPr>
        <w:t>1</w:t>
      </w:r>
      <w:r w:rsidRPr="00B72F68">
        <w:rPr>
          <w:rFonts w:ascii="Arial" w:hAnsi="Arial"/>
          <w:sz w:val="22"/>
          <w:szCs w:val="22"/>
        </w:rPr>
        <w:t>00 uživateli v</w:t>
      </w:r>
      <w:r>
        <w:rPr>
          <w:rFonts w:ascii="Arial" w:hAnsi="Arial"/>
          <w:sz w:val="22"/>
          <w:szCs w:val="22"/>
        </w:rPr>
        <w:t> </w:t>
      </w:r>
      <w:proofErr w:type="gramStart"/>
      <w:r w:rsidRPr="00B72F68">
        <w:rPr>
          <w:rFonts w:ascii="Arial" w:hAnsi="Arial"/>
          <w:sz w:val="22"/>
          <w:szCs w:val="22"/>
        </w:rPr>
        <w:t>1</w:t>
      </w:r>
      <w:r>
        <w:rPr>
          <w:rFonts w:ascii="Arial" w:hAnsi="Arial"/>
          <w:sz w:val="22"/>
          <w:szCs w:val="22"/>
        </w:rPr>
        <w:t>6-</w:t>
      </w:r>
      <w:r w:rsidRPr="00B72F68">
        <w:rPr>
          <w:rFonts w:ascii="Arial" w:hAnsi="Arial"/>
          <w:sz w:val="22"/>
          <w:szCs w:val="22"/>
        </w:rPr>
        <w:t>ti</w:t>
      </w:r>
      <w:proofErr w:type="gramEnd"/>
      <w:r w:rsidRPr="00B72F68">
        <w:rPr>
          <w:rFonts w:ascii="Arial" w:hAnsi="Arial"/>
          <w:sz w:val="22"/>
          <w:szCs w:val="22"/>
        </w:rPr>
        <w:t xml:space="preserve"> </w:t>
      </w:r>
      <w:r>
        <w:rPr>
          <w:rFonts w:ascii="Arial" w:hAnsi="Arial"/>
          <w:sz w:val="22"/>
          <w:szCs w:val="22"/>
        </w:rPr>
        <w:t xml:space="preserve">komunikačních uzlech </w:t>
      </w:r>
      <w:r w:rsidR="008B20A8">
        <w:rPr>
          <w:rFonts w:ascii="Arial" w:hAnsi="Arial"/>
          <w:sz w:val="22"/>
          <w:szCs w:val="22"/>
        </w:rPr>
        <w:t>Objednatele</w:t>
      </w:r>
      <w:r w:rsidR="008B20A8" w:rsidRPr="00B72F68">
        <w:rPr>
          <w:rFonts w:ascii="Arial" w:hAnsi="Arial"/>
          <w:sz w:val="22"/>
          <w:szCs w:val="22"/>
        </w:rPr>
        <w:t xml:space="preserve"> </w:t>
      </w:r>
      <w:r>
        <w:rPr>
          <w:rFonts w:ascii="Arial" w:hAnsi="Arial"/>
          <w:sz w:val="22"/>
          <w:szCs w:val="22"/>
        </w:rPr>
        <w:t xml:space="preserve">v </w:t>
      </w:r>
      <w:r w:rsidRPr="00B72F68">
        <w:rPr>
          <w:rFonts w:ascii="Arial" w:hAnsi="Arial"/>
          <w:sz w:val="22"/>
          <w:szCs w:val="22"/>
        </w:rPr>
        <w:t xml:space="preserve">lokalitách v Olomouci, připojení </w:t>
      </w:r>
      <w:r>
        <w:rPr>
          <w:rFonts w:ascii="Arial" w:hAnsi="Arial"/>
          <w:sz w:val="22"/>
          <w:szCs w:val="22"/>
        </w:rPr>
        <w:t xml:space="preserve">do JTS </w:t>
      </w:r>
      <w:r w:rsidRPr="00B72F68">
        <w:rPr>
          <w:rFonts w:ascii="Arial" w:hAnsi="Arial"/>
          <w:sz w:val="22"/>
          <w:szCs w:val="22"/>
        </w:rPr>
        <w:t xml:space="preserve">od </w:t>
      </w:r>
      <w:r>
        <w:rPr>
          <w:rFonts w:ascii="Arial" w:hAnsi="Arial"/>
          <w:sz w:val="22"/>
          <w:szCs w:val="22"/>
        </w:rPr>
        <w:t>1</w:t>
      </w:r>
      <w:r w:rsidRPr="00B72F68">
        <w:rPr>
          <w:rFonts w:ascii="Arial" w:hAnsi="Arial"/>
          <w:sz w:val="22"/>
          <w:szCs w:val="22"/>
        </w:rPr>
        <w:t xml:space="preserve"> komerční</w:t>
      </w:r>
      <w:r>
        <w:rPr>
          <w:rFonts w:ascii="Arial" w:hAnsi="Arial"/>
          <w:sz w:val="22"/>
          <w:szCs w:val="22"/>
        </w:rPr>
        <w:t>ho poskytovatele ze dvou zálohovaných uzlů, v celkové kapacitě</w:t>
      </w:r>
      <w:r w:rsidRPr="00B72F68">
        <w:rPr>
          <w:rFonts w:ascii="Arial" w:hAnsi="Arial"/>
          <w:sz w:val="22"/>
          <w:szCs w:val="22"/>
        </w:rPr>
        <w:t xml:space="preserve"> </w:t>
      </w:r>
      <w:r>
        <w:rPr>
          <w:rFonts w:ascii="Arial" w:hAnsi="Arial"/>
          <w:sz w:val="22"/>
          <w:szCs w:val="22"/>
        </w:rPr>
        <w:t>9</w:t>
      </w:r>
      <w:r w:rsidRPr="00B72F68">
        <w:rPr>
          <w:rFonts w:ascii="Arial" w:hAnsi="Arial"/>
          <w:sz w:val="22"/>
          <w:szCs w:val="22"/>
        </w:rPr>
        <w:t xml:space="preserve">0 provolbových obousměrných linek se signalizací </w:t>
      </w:r>
      <w:proofErr w:type="spellStart"/>
      <w:r w:rsidRPr="00B72F68">
        <w:rPr>
          <w:rFonts w:ascii="Arial" w:hAnsi="Arial"/>
          <w:sz w:val="22"/>
          <w:szCs w:val="22"/>
        </w:rPr>
        <w:t>euroISDN</w:t>
      </w:r>
      <w:proofErr w:type="spellEnd"/>
      <w:r>
        <w:rPr>
          <w:rFonts w:ascii="Arial" w:hAnsi="Arial"/>
          <w:sz w:val="22"/>
          <w:szCs w:val="22"/>
        </w:rPr>
        <w:t>, připojení tandem spojení s dalšími komunikačními systémy, kterým je poskytována konektivita.</w:t>
      </w:r>
      <w:r w:rsidRPr="00B72F68">
        <w:rPr>
          <w:rFonts w:ascii="Arial" w:hAnsi="Arial"/>
          <w:sz w:val="22"/>
          <w:szCs w:val="22"/>
        </w:rPr>
        <w:t xml:space="preserve"> </w:t>
      </w:r>
      <w:r>
        <w:rPr>
          <w:rFonts w:ascii="Arial" w:hAnsi="Arial"/>
          <w:sz w:val="22"/>
          <w:szCs w:val="22"/>
        </w:rPr>
        <w:t>V</w:t>
      </w:r>
      <w:r w:rsidRPr="00B72F68">
        <w:rPr>
          <w:rFonts w:ascii="Arial" w:hAnsi="Arial"/>
          <w:sz w:val="22"/>
          <w:szCs w:val="22"/>
        </w:rPr>
        <w:t xml:space="preserve">e dvou geograficky </w:t>
      </w:r>
      <w:r>
        <w:rPr>
          <w:rFonts w:ascii="Arial" w:hAnsi="Arial"/>
          <w:sz w:val="22"/>
          <w:szCs w:val="22"/>
        </w:rPr>
        <w:t xml:space="preserve">vzdálených objektech ve vlastnictví </w:t>
      </w:r>
      <w:r w:rsidR="008B20A8">
        <w:rPr>
          <w:rFonts w:ascii="Arial" w:hAnsi="Arial"/>
          <w:sz w:val="22"/>
          <w:szCs w:val="22"/>
        </w:rPr>
        <w:t>Objednatele</w:t>
      </w:r>
      <w:r w:rsidR="008B20A8" w:rsidRPr="00B72F68">
        <w:rPr>
          <w:rFonts w:ascii="Arial" w:hAnsi="Arial"/>
          <w:sz w:val="22"/>
          <w:szCs w:val="22"/>
        </w:rPr>
        <w:t xml:space="preserve"> </w:t>
      </w:r>
      <w:r w:rsidRPr="00B72F68">
        <w:rPr>
          <w:rFonts w:ascii="Arial" w:hAnsi="Arial"/>
          <w:sz w:val="22"/>
          <w:szCs w:val="22"/>
        </w:rPr>
        <w:t>v</w:t>
      </w:r>
      <w:r>
        <w:rPr>
          <w:rFonts w:ascii="Arial" w:hAnsi="Arial"/>
          <w:sz w:val="22"/>
          <w:szCs w:val="22"/>
        </w:rPr>
        <w:t> </w:t>
      </w:r>
      <w:r w:rsidRPr="00B72F68">
        <w:rPr>
          <w:rFonts w:ascii="Arial" w:hAnsi="Arial"/>
          <w:sz w:val="22"/>
          <w:szCs w:val="22"/>
        </w:rPr>
        <w:t>Olomouci</w:t>
      </w:r>
      <w:r>
        <w:rPr>
          <w:rFonts w:ascii="Arial" w:hAnsi="Arial"/>
          <w:sz w:val="22"/>
          <w:szCs w:val="22"/>
        </w:rPr>
        <w:t xml:space="preserve"> je umístěno duplikované / </w:t>
      </w:r>
      <w:proofErr w:type="spellStart"/>
      <w:r>
        <w:rPr>
          <w:rFonts w:ascii="Arial" w:hAnsi="Arial"/>
          <w:sz w:val="22"/>
          <w:szCs w:val="22"/>
        </w:rPr>
        <w:t>clustrované</w:t>
      </w:r>
      <w:proofErr w:type="spellEnd"/>
      <w:r>
        <w:rPr>
          <w:rFonts w:ascii="Arial" w:hAnsi="Arial"/>
          <w:sz w:val="22"/>
          <w:szCs w:val="22"/>
        </w:rPr>
        <w:t xml:space="preserve"> řízení hlasové sítě Zadavatele. Připojení poskytovatele hlasové konektivity do JTS z obou lokalit je vedeno pro příchozí volání pod stejným provolbovým číslem s 10 tis. provolbovým rozsahem (585631000-58563999). Odchozí identifikace hovorů musí podporovat přenesení čísel volajících i u přesměrovaných volání vnitřních linek na mobilní nebo pevnou linku s podporou nativní funkce </w:t>
      </w:r>
      <w:proofErr w:type="spellStart"/>
      <w:r>
        <w:rPr>
          <w:rFonts w:ascii="Arial" w:hAnsi="Arial"/>
          <w:sz w:val="22"/>
          <w:szCs w:val="22"/>
        </w:rPr>
        <w:t>Avaya</w:t>
      </w:r>
      <w:proofErr w:type="spellEnd"/>
      <w:r>
        <w:rPr>
          <w:rFonts w:ascii="Arial" w:hAnsi="Arial"/>
          <w:sz w:val="22"/>
          <w:szCs w:val="22"/>
        </w:rPr>
        <w:t xml:space="preserve"> EC500 (transparentní přenesení čísel volajících, bez ohledu, ze kterého přípojného místa poskytovatele dochází k odchozímu volání).</w:t>
      </w:r>
      <w:r w:rsidRPr="004A5E99">
        <w:rPr>
          <w:rFonts w:ascii="Arial" w:hAnsi="Arial"/>
          <w:sz w:val="22"/>
          <w:szCs w:val="22"/>
        </w:rPr>
        <w:t xml:space="preserve"> </w:t>
      </w:r>
    </w:p>
    <w:p w14:paraId="0E691E99" w14:textId="77777777" w:rsidR="007D1AA6" w:rsidRPr="00B72F68" w:rsidRDefault="007D1AA6" w:rsidP="007D1AA6">
      <w:pPr>
        <w:jc w:val="both"/>
        <w:rPr>
          <w:rFonts w:ascii="Arial" w:hAnsi="Arial"/>
          <w:sz w:val="22"/>
          <w:szCs w:val="22"/>
        </w:rPr>
      </w:pPr>
    </w:p>
    <w:p w14:paraId="71C78362" w14:textId="2E3A0DB7" w:rsidR="007D1AA6" w:rsidRPr="00D12333" w:rsidRDefault="008B20A8" w:rsidP="007D1AA6">
      <w:pPr>
        <w:jc w:val="both"/>
        <w:rPr>
          <w:rFonts w:ascii="Arial" w:hAnsi="Arial"/>
          <w:sz w:val="22"/>
          <w:szCs w:val="22"/>
        </w:rPr>
      </w:pPr>
      <w:r>
        <w:rPr>
          <w:rFonts w:ascii="Arial" w:hAnsi="Arial"/>
          <w:sz w:val="22"/>
          <w:szCs w:val="22"/>
        </w:rPr>
        <w:t>Objednatel</w:t>
      </w:r>
      <w:r w:rsidRPr="00B72F68">
        <w:rPr>
          <w:rFonts w:ascii="Arial" w:hAnsi="Arial"/>
          <w:sz w:val="22"/>
          <w:szCs w:val="22"/>
        </w:rPr>
        <w:t xml:space="preserve"> </w:t>
      </w:r>
      <w:r w:rsidR="007D1AA6" w:rsidRPr="00B72F68">
        <w:rPr>
          <w:rFonts w:ascii="Arial" w:hAnsi="Arial"/>
          <w:sz w:val="22"/>
          <w:szCs w:val="22"/>
        </w:rPr>
        <w:t>požaduje připojení přes rozhraní ISDN30</w:t>
      </w:r>
      <w:r w:rsidR="007D1AA6">
        <w:rPr>
          <w:rFonts w:ascii="Arial" w:hAnsi="Arial"/>
          <w:sz w:val="22"/>
          <w:szCs w:val="22"/>
        </w:rPr>
        <w:t xml:space="preserve"> s TDM modulací</w:t>
      </w:r>
      <w:r w:rsidR="007D1AA6" w:rsidRPr="00B72F68">
        <w:rPr>
          <w:rFonts w:ascii="Arial" w:hAnsi="Arial"/>
          <w:sz w:val="22"/>
          <w:szCs w:val="22"/>
        </w:rPr>
        <w:t xml:space="preserve">. </w:t>
      </w:r>
      <w:r>
        <w:rPr>
          <w:rFonts w:ascii="Arial" w:hAnsi="Arial"/>
          <w:sz w:val="22"/>
          <w:szCs w:val="22"/>
        </w:rPr>
        <w:t>Objednatel</w:t>
      </w:r>
      <w:r w:rsidRPr="00B72F68">
        <w:rPr>
          <w:rFonts w:ascii="Arial" w:hAnsi="Arial"/>
          <w:sz w:val="22"/>
          <w:szCs w:val="22"/>
        </w:rPr>
        <w:t xml:space="preserve"> </w:t>
      </w:r>
      <w:r w:rsidR="007D1AA6">
        <w:rPr>
          <w:rFonts w:ascii="Arial" w:hAnsi="Arial"/>
          <w:sz w:val="22"/>
          <w:szCs w:val="22"/>
        </w:rPr>
        <w:t>můž</w:t>
      </w:r>
      <w:r w:rsidR="007D1AA6" w:rsidRPr="00B72F68">
        <w:rPr>
          <w:rFonts w:ascii="Arial" w:hAnsi="Arial"/>
          <w:sz w:val="22"/>
          <w:szCs w:val="22"/>
        </w:rPr>
        <w:t>e využívat ISDN30 linky i k videokonferencím.</w:t>
      </w:r>
    </w:p>
    <w:p w14:paraId="0E084276" w14:textId="77777777" w:rsidR="007D1AA6" w:rsidRPr="00D12333" w:rsidRDefault="007D1AA6" w:rsidP="007D1AA6">
      <w:pPr>
        <w:jc w:val="both"/>
        <w:rPr>
          <w:rFonts w:ascii="Arial" w:hAnsi="Arial"/>
          <w:sz w:val="22"/>
          <w:szCs w:val="22"/>
        </w:rPr>
      </w:pPr>
    </w:p>
    <w:p w14:paraId="6DEA6615" w14:textId="77777777" w:rsidR="007D1AA6" w:rsidRPr="00FA5ACE" w:rsidRDefault="007D1AA6" w:rsidP="007D1AA6">
      <w:pPr>
        <w:jc w:val="both"/>
        <w:rPr>
          <w:rFonts w:ascii="Arial" w:hAnsi="Arial"/>
          <w:sz w:val="22"/>
          <w:szCs w:val="22"/>
          <w:u w:val="single"/>
        </w:rPr>
      </w:pPr>
      <w:r w:rsidRPr="00FA5ACE">
        <w:rPr>
          <w:rFonts w:ascii="Arial" w:hAnsi="Arial"/>
          <w:sz w:val="22"/>
          <w:szCs w:val="22"/>
          <w:u w:val="single"/>
        </w:rPr>
        <w:t>Rozsah plnění požadovaných služeb:</w:t>
      </w:r>
    </w:p>
    <w:p w14:paraId="545B1CD4" w14:textId="77777777"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Poskytováni tarifních balíčků mobilních a datových služeb v rozsahu dle požadavků uvedených níže v textu,</w:t>
      </w:r>
    </w:p>
    <w:p w14:paraId="466DCBC1" w14:textId="77777777" w:rsidR="007D1AA6" w:rsidRPr="00D12333" w:rsidRDefault="007D1AA6" w:rsidP="007D1AA6">
      <w:pPr>
        <w:ind w:left="720"/>
        <w:jc w:val="both"/>
        <w:rPr>
          <w:rFonts w:ascii="Arial" w:hAnsi="Arial"/>
          <w:sz w:val="22"/>
          <w:szCs w:val="22"/>
        </w:rPr>
      </w:pPr>
    </w:p>
    <w:p w14:paraId="7D2E83AD" w14:textId="3A410482"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poskytování paušálních služeb a zabezpečení provozu na pevn</w:t>
      </w:r>
      <w:r>
        <w:rPr>
          <w:rFonts w:ascii="Arial" w:hAnsi="Arial"/>
          <w:sz w:val="22"/>
          <w:szCs w:val="22"/>
        </w:rPr>
        <w:t xml:space="preserve">ých linkách telefonní ústředny </w:t>
      </w:r>
      <w:r w:rsidR="008B20A8">
        <w:rPr>
          <w:rFonts w:ascii="Arial" w:hAnsi="Arial"/>
          <w:sz w:val="22"/>
          <w:szCs w:val="22"/>
        </w:rPr>
        <w:t>Objednatele</w:t>
      </w:r>
      <w:r w:rsidR="008B20A8" w:rsidRPr="00B72F68">
        <w:rPr>
          <w:rFonts w:ascii="Arial" w:hAnsi="Arial"/>
          <w:sz w:val="22"/>
          <w:szCs w:val="22"/>
        </w:rPr>
        <w:t xml:space="preserve"> </w:t>
      </w:r>
      <w:r w:rsidRPr="00D12333">
        <w:rPr>
          <w:rFonts w:ascii="Arial" w:hAnsi="Arial"/>
          <w:sz w:val="22"/>
          <w:szCs w:val="22"/>
        </w:rPr>
        <w:t xml:space="preserve">s předčíslím </w:t>
      </w:r>
      <w:r w:rsidRPr="00B72F68">
        <w:rPr>
          <w:rFonts w:ascii="Arial" w:hAnsi="Arial"/>
          <w:sz w:val="22"/>
          <w:szCs w:val="22"/>
        </w:rPr>
        <w:t>5856</w:t>
      </w:r>
      <w:r>
        <w:rPr>
          <w:rFonts w:ascii="Arial" w:hAnsi="Arial"/>
          <w:sz w:val="22"/>
          <w:szCs w:val="22"/>
        </w:rPr>
        <w:t>3</w:t>
      </w:r>
      <w:r w:rsidRPr="00B72F68">
        <w:rPr>
          <w:rFonts w:ascii="Arial" w:hAnsi="Arial"/>
          <w:sz w:val="22"/>
          <w:szCs w:val="22"/>
        </w:rPr>
        <w:t xml:space="preserve"> prostřednictvím</w:t>
      </w:r>
      <w:r w:rsidRPr="00D12333">
        <w:rPr>
          <w:rFonts w:ascii="Arial" w:hAnsi="Arial"/>
          <w:sz w:val="22"/>
          <w:szCs w:val="22"/>
        </w:rPr>
        <w:t xml:space="preserve"> </w:t>
      </w:r>
      <w:r>
        <w:rPr>
          <w:rFonts w:ascii="Arial" w:hAnsi="Arial"/>
          <w:sz w:val="22"/>
          <w:szCs w:val="22"/>
        </w:rPr>
        <w:t xml:space="preserve">hlasových rozhraní </w:t>
      </w:r>
      <w:r w:rsidRPr="00D12333">
        <w:rPr>
          <w:rFonts w:ascii="Arial" w:hAnsi="Arial"/>
          <w:sz w:val="22"/>
          <w:szCs w:val="22"/>
        </w:rPr>
        <w:t>ISDN</w:t>
      </w:r>
      <w:r>
        <w:rPr>
          <w:rFonts w:ascii="Arial" w:hAnsi="Arial"/>
          <w:sz w:val="22"/>
          <w:szCs w:val="22"/>
        </w:rPr>
        <w:t xml:space="preserve">30 (euroISDN30) se záložním připojením nejméně ze dvou lokalit / komunikačních uzlů </w:t>
      </w:r>
      <w:r w:rsidR="008B20A8">
        <w:rPr>
          <w:rFonts w:ascii="Arial" w:hAnsi="Arial"/>
          <w:sz w:val="22"/>
          <w:szCs w:val="22"/>
        </w:rPr>
        <w:t xml:space="preserve">Objednatele </w:t>
      </w:r>
      <w:r>
        <w:rPr>
          <w:rFonts w:ascii="Arial" w:hAnsi="Arial"/>
          <w:sz w:val="22"/>
          <w:szCs w:val="22"/>
        </w:rPr>
        <w:t>v celkové kapacitě nejméně 60 obousměrných provolbových kanálů</w:t>
      </w:r>
      <w:r w:rsidRPr="00D12333">
        <w:rPr>
          <w:rFonts w:ascii="Arial" w:hAnsi="Arial"/>
          <w:sz w:val="22"/>
          <w:szCs w:val="22"/>
        </w:rPr>
        <w:t>,</w:t>
      </w:r>
    </w:p>
    <w:p w14:paraId="7C7E7882" w14:textId="77777777" w:rsidR="007D1AA6" w:rsidRPr="00D12333" w:rsidRDefault="007D1AA6" w:rsidP="007D1AA6">
      <w:pPr>
        <w:ind w:left="360"/>
        <w:jc w:val="both"/>
        <w:rPr>
          <w:rFonts w:ascii="Arial" w:hAnsi="Arial"/>
          <w:sz w:val="22"/>
          <w:szCs w:val="22"/>
        </w:rPr>
      </w:pPr>
    </w:p>
    <w:p w14:paraId="1AE20C63"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poskytování mobilního tarifu pod označením Major obsahujícího 250 volných minut pro volání do všech sítí, 30 volných SMS, 2,1GB dat,</w:t>
      </w:r>
    </w:p>
    <w:p w14:paraId="6D0200DD" w14:textId="77777777" w:rsidR="007D1AA6" w:rsidRDefault="007D1AA6" w:rsidP="007D1AA6">
      <w:pPr>
        <w:pStyle w:val="Odstavecseseznamem"/>
        <w:rPr>
          <w:rFonts w:ascii="Arial" w:hAnsi="Arial"/>
          <w:sz w:val="22"/>
          <w:szCs w:val="22"/>
        </w:rPr>
      </w:pPr>
    </w:p>
    <w:p w14:paraId="00E80265"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 xml:space="preserve">poskytování mobilního tarifu pod označením Minor obsahujícího 60 volných minut pro volání do všech sítí, 30 volných SMS, </w:t>
      </w:r>
      <w:proofErr w:type="gramStart"/>
      <w:r>
        <w:rPr>
          <w:rFonts w:ascii="Arial" w:hAnsi="Arial"/>
          <w:sz w:val="22"/>
          <w:szCs w:val="22"/>
        </w:rPr>
        <w:t>600MB</w:t>
      </w:r>
      <w:proofErr w:type="gramEnd"/>
      <w:r>
        <w:rPr>
          <w:rFonts w:ascii="Arial" w:hAnsi="Arial"/>
          <w:sz w:val="22"/>
          <w:szCs w:val="22"/>
        </w:rPr>
        <w:t xml:space="preserve"> dat,</w:t>
      </w:r>
    </w:p>
    <w:p w14:paraId="5FB08394" w14:textId="77777777" w:rsidR="007D1AA6" w:rsidRDefault="007D1AA6" w:rsidP="007D1AA6">
      <w:pPr>
        <w:pStyle w:val="Odstavecseseznamem"/>
        <w:rPr>
          <w:rFonts w:ascii="Arial" w:hAnsi="Arial"/>
          <w:sz w:val="22"/>
          <w:szCs w:val="22"/>
        </w:rPr>
      </w:pPr>
    </w:p>
    <w:p w14:paraId="11B4A906" w14:textId="77777777" w:rsidR="007D1AA6" w:rsidRPr="005610E3" w:rsidRDefault="007D1AA6" w:rsidP="007D1AA6">
      <w:pPr>
        <w:numPr>
          <w:ilvl w:val="0"/>
          <w:numId w:val="31"/>
        </w:numPr>
        <w:suppressAutoHyphens w:val="0"/>
        <w:jc w:val="both"/>
        <w:rPr>
          <w:rFonts w:ascii="Arial" w:hAnsi="Arial"/>
          <w:sz w:val="22"/>
          <w:szCs w:val="22"/>
        </w:rPr>
      </w:pPr>
      <w:r>
        <w:rPr>
          <w:rFonts w:ascii="Arial" w:hAnsi="Arial"/>
          <w:sz w:val="22"/>
          <w:szCs w:val="22"/>
        </w:rPr>
        <w:t xml:space="preserve">poskytování mobilního tarifu pod označením ProfiPlus30 obsahujícího neomezené volání v ČR pro volání do všech sítí, neomezené SMS, </w:t>
      </w:r>
      <w:proofErr w:type="gramStart"/>
      <w:r>
        <w:rPr>
          <w:rFonts w:ascii="Arial" w:hAnsi="Arial"/>
          <w:sz w:val="22"/>
          <w:szCs w:val="22"/>
        </w:rPr>
        <w:t>30GB</w:t>
      </w:r>
      <w:proofErr w:type="gramEnd"/>
      <w:r>
        <w:rPr>
          <w:rFonts w:ascii="Arial" w:hAnsi="Arial"/>
          <w:sz w:val="22"/>
          <w:szCs w:val="22"/>
        </w:rPr>
        <w:t xml:space="preserve"> dat,</w:t>
      </w:r>
    </w:p>
    <w:p w14:paraId="5AC50B78" w14:textId="77777777" w:rsidR="007D1AA6" w:rsidRDefault="007D1AA6" w:rsidP="007D1AA6">
      <w:pPr>
        <w:pStyle w:val="Odstavecseseznamem"/>
        <w:rPr>
          <w:rFonts w:ascii="Arial" w:hAnsi="Arial"/>
          <w:sz w:val="22"/>
          <w:szCs w:val="22"/>
        </w:rPr>
      </w:pPr>
    </w:p>
    <w:p w14:paraId="5455CE96" w14:textId="6D489BA3" w:rsidR="007D1AA6" w:rsidRPr="00857745"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poskytování podpory a služeb spojených </w:t>
      </w:r>
      <w:r>
        <w:rPr>
          <w:rFonts w:ascii="Arial" w:hAnsi="Arial"/>
          <w:sz w:val="22"/>
          <w:szCs w:val="22"/>
        </w:rPr>
        <w:t xml:space="preserve">s </w:t>
      </w:r>
      <w:r w:rsidRPr="00D12333">
        <w:rPr>
          <w:rFonts w:ascii="Arial" w:hAnsi="Arial"/>
          <w:sz w:val="22"/>
          <w:szCs w:val="22"/>
        </w:rPr>
        <w:t xml:space="preserve">rozúčtováním </w:t>
      </w:r>
      <w:r>
        <w:rPr>
          <w:rFonts w:ascii="Arial" w:hAnsi="Arial"/>
          <w:sz w:val="22"/>
          <w:szCs w:val="22"/>
        </w:rPr>
        <w:t xml:space="preserve">poplatků za SIM a pevné linky (pobočkové linky komunikačního systému </w:t>
      </w:r>
      <w:r w:rsidR="008B20A8">
        <w:rPr>
          <w:rFonts w:ascii="Arial" w:hAnsi="Arial"/>
          <w:sz w:val="22"/>
          <w:szCs w:val="22"/>
        </w:rPr>
        <w:t>Objednatele</w:t>
      </w:r>
      <w:proofErr w:type="gramStart"/>
      <w:r>
        <w:rPr>
          <w:rFonts w:ascii="Arial" w:hAnsi="Arial"/>
          <w:sz w:val="22"/>
          <w:szCs w:val="22"/>
        </w:rPr>
        <w:t xml:space="preserve">) </w:t>
      </w:r>
      <w:r w:rsidRPr="00857745">
        <w:rPr>
          <w:rFonts w:ascii="Arial" w:hAnsi="Arial"/>
          <w:sz w:val="22"/>
          <w:szCs w:val="22"/>
        </w:rPr>
        <w:t>,</w:t>
      </w:r>
      <w:proofErr w:type="gramEnd"/>
    </w:p>
    <w:p w14:paraId="7AE34215" w14:textId="77777777" w:rsidR="007D1AA6" w:rsidRPr="00D12333" w:rsidRDefault="007D1AA6" w:rsidP="007D1AA6">
      <w:pPr>
        <w:jc w:val="both"/>
        <w:rPr>
          <w:rFonts w:ascii="Arial" w:hAnsi="Arial"/>
          <w:sz w:val="22"/>
          <w:szCs w:val="22"/>
        </w:rPr>
      </w:pPr>
    </w:p>
    <w:p w14:paraId="7B6B078D" w14:textId="77777777"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poskytování podpory a konzultací v rámci zřizování a provádění provozních změn v nastavených službách v definovaném rozsahu a požadovaném způsobu,</w:t>
      </w:r>
    </w:p>
    <w:p w14:paraId="540DAA07" w14:textId="77777777" w:rsidR="007D1AA6" w:rsidRPr="00D12333" w:rsidRDefault="007D1AA6" w:rsidP="007D1AA6">
      <w:pPr>
        <w:jc w:val="both"/>
        <w:rPr>
          <w:rFonts w:ascii="Arial" w:hAnsi="Arial"/>
          <w:sz w:val="22"/>
          <w:szCs w:val="22"/>
        </w:rPr>
      </w:pPr>
    </w:p>
    <w:p w14:paraId="2B40A77C" w14:textId="304F4C36"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zabezpečení integrace služeb volání pevných a mobilních čísel minimálně v přenášení identifikace volaných a volajících, integraci mobilního čísla a pevné linky v roz</w:t>
      </w:r>
      <w:r>
        <w:rPr>
          <w:rFonts w:ascii="Arial" w:hAnsi="Arial"/>
          <w:sz w:val="22"/>
          <w:szCs w:val="22"/>
        </w:rPr>
        <w:t xml:space="preserve">sahu pro minimálně 300 uživatelů (min. v rozsahu funkcionality EC500 využívaného komunikačního systému </w:t>
      </w:r>
      <w:r w:rsidR="00CE02A6">
        <w:rPr>
          <w:rFonts w:ascii="Arial" w:hAnsi="Arial"/>
          <w:sz w:val="22"/>
          <w:szCs w:val="22"/>
        </w:rPr>
        <w:t>Objednatele</w:t>
      </w:r>
      <w:r>
        <w:rPr>
          <w:rFonts w:ascii="Arial" w:hAnsi="Arial"/>
          <w:sz w:val="22"/>
          <w:szCs w:val="22"/>
        </w:rPr>
        <w:t>),</w:t>
      </w:r>
    </w:p>
    <w:p w14:paraId="6A660AD3" w14:textId="77777777" w:rsidR="007D1AA6" w:rsidRPr="00D12333" w:rsidRDefault="007D1AA6" w:rsidP="007D1AA6">
      <w:pPr>
        <w:jc w:val="both"/>
        <w:rPr>
          <w:rFonts w:ascii="Arial" w:hAnsi="Arial"/>
          <w:sz w:val="22"/>
          <w:szCs w:val="22"/>
        </w:rPr>
      </w:pPr>
    </w:p>
    <w:p w14:paraId="67BA2521" w14:textId="70B22A41" w:rsidR="007D1AA6" w:rsidRPr="005650CE"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vedení evidence změn </w:t>
      </w:r>
      <w:r>
        <w:rPr>
          <w:rFonts w:ascii="Arial" w:hAnsi="Arial"/>
          <w:sz w:val="22"/>
          <w:szCs w:val="22"/>
        </w:rPr>
        <w:t xml:space="preserve">komunikačního systému stejně tak jako změn SIM karet </w:t>
      </w:r>
      <w:r w:rsidR="00CE02A6">
        <w:rPr>
          <w:rFonts w:ascii="Arial" w:hAnsi="Arial"/>
          <w:sz w:val="22"/>
          <w:szCs w:val="22"/>
        </w:rPr>
        <w:t>Objednatele</w:t>
      </w:r>
      <w:r w:rsidR="00CE02A6" w:rsidRPr="00D12333">
        <w:rPr>
          <w:rFonts w:ascii="Arial" w:hAnsi="Arial"/>
          <w:sz w:val="22"/>
          <w:szCs w:val="22"/>
        </w:rPr>
        <w:t xml:space="preserve"> </w:t>
      </w:r>
      <w:r w:rsidRPr="00D12333">
        <w:rPr>
          <w:rFonts w:ascii="Arial" w:hAnsi="Arial"/>
          <w:sz w:val="22"/>
          <w:szCs w:val="22"/>
        </w:rPr>
        <w:t>a nastavení dle platné legislativy a přípa</w:t>
      </w:r>
      <w:r>
        <w:rPr>
          <w:rFonts w:ascii="Arial" w:hAnsi="Arial"/>
          <w:sz w:val="22"/>
          <w:szCs w:val="22"/>
        </w:rPr>
        <w:t>dně dalších závazných podmínek</w:t>
      </w:r>
      <w:r w:rsidRPr="00347200">
        <w:rPr>
          <w:rFonts w:ascii="Arial" w:hAnsi="Arial"/>
          <w:i/>
          <w:sz w:val="22"/>
          <w:szCs w:val="22"/>
        </w:rPr>
        <w:t>,</w:t>
      </w:r>
    </w:p>
    <w:p w14:paraId="6B2F5314" w14:textId="77777777" w:rsidR="007D1AA6" w:rsidRPr="00347200" w:rsidRDefault="007D1AA6" w:rsidP="007D1AA6">
      <w:pPr>
        <w:jc w:val="both"/>
        <w:rPr>
          <w:rFonts w:ascii="Arial" w:hAnsi="Arial"/>
          <w:sz w:val="22"/>
          <w:szCs w:val="22"/>
        </w:rPr>
      </w:pPr>
    </w:p>
    <w:p w14:paraId="11931C48" w14:textId="566A97FE"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aktivace roamingu </w:t>
      </w:r>
      <w:r>
        <w:rPr>
          <w:rFonts w:ascii="Arial" w:hAnsi="Arial"/>
          <w:sz w:val="22"/>
          <w:szCs w:val="22"/>
        </w:rPr>
        <w:t xml:space="preserve">(hlasového i datového) </w:t>
      </w:r>
      <w:r w:rsidRPr="00D12333">
        <w:rPr>
          <w:rFonts w:ascii="Arial" w:hAnsi="Arial"/>
          <w:sz w:val="22"/>
          <w:szCs w:val="22"/>
        </w:rPr>
        <w:t xml:space="preserve">pouze na vyžádání </w:t>
      </w:r>
      <w:r w:rsidR="00CE02A6">
        <w:rPr>
          <w:rFonts w:ascii="Arial" w:hAnsi="Arial"/>
          <w:sz w:val="22"/>
          <w:szCs w:val="22"/>
        </w:rPr>
        <w:t>Objednatele</w:t>
      </w:r>
      <w:r w:rsidR="00CE02A6" w:rsidRPr="00D12333">
        <w:rPr>
          <w:rFonts w:ascii="Arial" w:hAnsi="Arial"/>
          <w:sz w:val="22"/>
          <w:szCs w:val="22"/>
        </w:rPr>
        <w:t xml:space="preserve"> </w:t>
      </w:r>
      <w:r w:rsidRPr="00D12333">
        <w:rPr>
          <w:rFonts w:ascii="Arial" w:hAnsi="Arial"/>
          <w:sz w:val="22"/>
          <w:szCs w:val="22"/>
        </w:rPr>
        <w:t>ke konkrétní SIM kartě</w:t>
      </w:r>
      <w:r>
        <w:rPr>
          <w:rFonts w:ascii="Arial" w:hAnsi="Arial"/>
          <w:sz w:val="22"/>
          <w:szCs w:val="22"/>
        </w:rPr>
        <w:t>, účtování roamingu bude probíhat podle platných ceníků k příslušným SIM kartám, které budou mít tuto službu aktivovánu,</w:t>
      </w:r>
    </w:p>
    <w:p w14:paraId="53B0ACEE" w14:textId="77777777" w:rsidR="007D1AA6" w:rsidRPr="00D12333" w:rsidRDefault="007D1AA6" w:rsidP="007D1AA6">
      <w:pPr>
        <w:jc w:val="both"/>
        <w:rPr>
          <w:rFonts w:ascii="Arial" w:hAnsi="Arial"/>
          <w:sz w:val="22"/>
          <w:szCs w:val="22"/>
        </w:rPr>
      </w:pPr>
    </w:p>
    <w:p w14:paraId="3BE6F7D5" w14:textId="2F7E5316"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zpracování telefonního účtu na osobu, středisko a vyšší nákladové středisko (dle vnitřní </w:t>
      </w:r>
      <w:r>
        <w:rPr>
          <w:rFonts w:ascii="Arial" w:hAnsi="Arial"/>
          <w:sz w:val="22"/>
          <w:szCs w:val="22"/>
        </w:rPr>
        <w:t xml:space="preserve">struktury </w:t>
      </w:r>
      <w:r w:rsidR="00CE02A6">
        <w:rPr>
          <w:rFonts w:ascii="Arial" w:hAnsi="Arial"/>
          <w:sz w:val="22"/>
          <w:szCs w:val="22"/>
        </w:rPr>
        <w:t>Objednatele)</w:t>
      </w:r>
      <w:r w:rsidRPr="00B72F68">
        <w:rPr>
          <w:rFonts w:ascii="Arial" w:hAnsi="Arial"/>
          <w:sz w:val="22"/>
          <w:szCs w:val="22"/>
        </w:rPr>
        <w:t>,</w:t>
      </w:r>
    </w:p>
    <w:p w14:paraId="26BE8A43" w14:textId="77777777" w:rsidR="007D1AA6" w:rsidRDefault="007D1AA6" w:rsidP="007D1AA6">
      <w:pPr>
        <w:pStyle w:val="Odstavecseseznamem"/>
        <w:rPr>
          <w:rFonts w:ascii="Arial" w:hAnsi="Arial"/>
          <w:sz w:val="22"/>
          <w:szCs w:val="22"/>
        </w:rPr>
      </w:pPr>
    </w:p>
    <w:p w14:paraId="76CAE4AF" w14:textId="77777777"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vedení a průběžná aktualizace jmen, titulů a nákladových středisek jednotlivých uživatelů SIM / pevných linek a jejich zahrnutí do měsíčních vyúčtování,</w:t>
      </w:r>
    </w:p>
    <w:p w14:paraId="60B3FE31" w14:textId="77777777" w:rsidR="007D1AA6" w:rsidRDefault="007D1AA6" w:rsidP="007D1AA6">
      <w:pPr>
        <w:pStyle w:val="Odstavecseseznamem"/>
        <w:rPr>
          <w:rFonts w:ascii="Arial" w:hAnsi="Arial"/>
          <w:sz w:val="22"/>
          <w:szCs w:val="22"/>
        </w:rPr>
      </w:pPr>
    </w:p>
    <w:p w14:paraId="742B77F0" w14:textId="0A296D40" w:rsidR="007D1AA6" w:rsidRDefault="007D1AA6" w:rsidP="007D1AA6">
      <w:pPr>
        <w:numPr>
          <w:ilvl w:val="0"/>
          <w:numId w:val="31"/>
        </w:numPr>
        <w:suppressAutoHyphens w:val="0"/>
        <w:jc w:val="both"/>
        <w:rPr>
          <w:rFonts w:ascii="Arial" w:hAnsi="Arial"/>
          <w:sz w:val="22"/>
          <w:szCs w:val="22"/>
        </w:rPr>
      </w:pPr>
      <w:r>
        <w:rPr>
          <w:rFonts w:ascii="Arial" w:hAnsi="Arial"/>
          <w:sz w:val="22"/>
          <w:szCs w:val="22"/>
        </w:rPr>
        <w:t>sjednocení měsíčního vyúčtování pro jednoho uživatele tak, aby jeho pevné a mobilní číslo bylo možno mít na jednom výpisu,</w:t>
      </w:r>
    </w:p>
    <w:p w14:paraId="42A51FBC" w14:textId="77777777" w:rsidR="007D1AA6" w:rsidRDefault="007D1AA6" w:rsidP="007D1AA6">
      <w:pPr>
        <w:pStyle w:val="Odstavecseseznamem"/>
        <w:rPr>
          <w:rFonts w:ascii="Arial" w:hAnsi="Arial"/>
          <w:sz w:val="22"/>
          <w:szCs w:val="22"/>
        </w:rPr>
      </w:pPr>
    </w:p>
    <w:p w14:paraId="53BF385A" w14:textId="0BFC6BA6" w:rsidR="007D1AA6" w:rsidRDefault="00CE02A6" w:rsidP="007D1AA6">
      <w:pPr>
        <w:numPr>
          <w:ilvl w:val="0"/>
          <w:numId w:val="31"/>
        </w:numPr>
        <w:suppressAutoHyphens w:val="0"/>
        <w:jc w:val="both"/>
        <w:rPr>
          <w:rFonts w:ascii="Arial" w:hAnsi="Arial"/>
          <w:sz w:val="22"/>
          <w:szCs w:val="22"/>
        </w:rPr>
      </w:pPr>
      <w:r>
        <w:rPr>
          <w:rFonts w:ascii="Arial" w:hAnsi="Arial"/>
          <w:sz w:val="22"/>
          <w:szCs w:val="22"/>
        </w:rPr>
        <w:t xml:space="preserve">Objednatel </w:t>
      </w:r>
      <w:r w:rsidR="007D1AA6">
        <w:rPr>
          <w:rFonts w:ascii="Arial" w:hAnsi="Arial"/>
          <w:sz w:val="22"/>
          <w:szCs w:val="22"/>
        </w:rPr>
        <w:t>požaduje přikládání tištěných výpisů k jednotlivým fakturám dle požadavků projektových, fakultních a celouniverzitních součástí,</w:t>
      </w:r>
    </w:p>
    <w:p w14:paraId="69E1B25A" w14:textId="77777777" w:rsidR="007D1AA6" w:rsidRDefault="007D1AA6" w:rsidP="007D1AA6">
      <w:pPr>
        <w:pStyle w:val="Odstavecseseznamem"/>
        <w:rPr>
          <w:rFonts w:ascii="Arial" w:hAnsi="Arial"/>
          <w:sz w:val="22"/>
          <w:szCs w:val="22"/>
        </w:rPr>
      </w:pPr>
    </w:p>
    <w:p w14:paraId="128428D9" w14:textId="010C6F85" w:rsidR="007D1AA6" w:rsidRDefault="00CE02A6" w:rsidP="007D1AA6">
      <w:pPr>
        <w:numPr>
          <w:ilvl w:val="0"/>
          <w:numId w:val="31"/>
        </w:numPr>
        <w:suppressAutoHyphens w:val="0"/>
        <w:jc w:val="both"/>
        <w:rPr>
          <w:rFonts w:ascii="Arial" w:hAnsi="Arial"/>
          <w:sz w:val="22"/>
          <w:szCs w:val="22"/>
        </w:rPr>
      </w:pPr>
      <w:r>
        <w:rPr>
          <w:rFonts w:ascii="Arial" w:hAnsi="Arial"/>
          <w:sz w:val="22"/>
          <w:szCs w:val="22"/>
        </w:rPr>
        <w:t xml:space="preserve">Objednatel </w:t>
      </w:r>
      <w:r w:rsidR="007D1AA6">
        <w:rPr>
          <w:rFonts w:ascii="Arial" w:hAnsi="Arial"/>
          <w:sz w:val="22"/>
          <w:szCs w:val="22"/>
        </w:rPr>
        <w:t>požaduje specifické doplnění faktur a umožnění flexibilního rozúčtovávání nákladů dle potřeb výkaznictví pro danou součást nebo grantový projekt s vícezdrojovým financováním,</w:t>
      </w:r>
    </w:p>
    <w:p w14:paraId="731FD3DC" w14:textId="77777777" w:rsidR="007D1AA6" w:rsidRDefault="007D1AA6" w:rsidP="007D1AA6">
      <w:pPr>
        <w:pStyle w:val="Odstavecseseznamem"/>
        <w:rPr>
          <w:rFonts w:ascii="Arial" w:hAnsi="Arial"/>
          <w:sz w:val="22"/>
          <w:szCs w:val="22"/>
        </w:rPr>
      </w:pPr>
    </w:p>
    <w:p w14:paraId="270FA69E" w14:textId="1E9F440F" w:rsidR="007D1AA6" w:rsidRDefault="00CE02A6" w:rsidP="007D1AA6">
      <w:pPr>
        <w:numPr>
          <w:ilvl w:val="0"/>
          <w:numId w:val="31"/>
        </w:numPr>
        <w:suppressAutoHyphens w:val="0"/>
        <w:jc w:val="both"/>
        <w:rPr>
          <w:rFonts w:ascii="Arial" w:hAnsi="Arial"/>
          <w:sz w:val="22"/>
          <w:szCs w:val="22"/>
        </w:rPr>
      </w:pPr>
      <w:r>
        <w:rPr>
          <w:rFonts w:ascii="Arial" w:hAnsi="Arial"/>
          <w:sz w:val="22"/>
          <w:szCs w:val="22"/>
        </w:rPr>
        <w:t xml:space="preserve">Objednatel </w:t>
      </w:r>
      <w:r w:rsidR="007D1AA6">
        <w:rPr>
          <w:rFonts w:ascii="Arial" w:hAnsi="Arial"/>
          <w:sz w:val="22"/>
          <w:szCs w:val="22"/>
        </w:rPr>
        <w:t>požaduje, aby v rámci přípravy a tisku průběžné měsíční fakturace a tištěných daňových dokladů byla fakturace a příprava výpisů prováděna v souladu s platnými a aktuálními údaji, jako jsou veškeré změny, jmen, titulů, nákladových středisek, označení koncových uživatelů, zahrnování nových a odchody stávajících SIM anebo pevných linek, aktualizovaných k datu zpracování výpisů,</w:t>
      </w:r>
    </w:p>
    <w:p w14:paraId="1E77D371" w14:textId="77777777" w:rsidR="007D1AA6" w:rsidRDefault="007D1AA6" w:rsidP="007D1AA6">
      <w:pPr>
        <w:pStyle w:val="Odstavecseseznamem"/>
        <w:rPr>
          <w:rFonts w:ascii="Arial" w:hAnsi="Arial"/>
          <w:sz w:val="22"/>
          <w:szCs w:val="22"/>
        </w:rPr>
      </w:pPr>
    </w:p>
    <w:p w14:paraId="75F759EF" w14:textId="69520FF6" w:rsidR="007D1AA6" w:rsidRDefault="00CE02A6" w:rsidP="007D1AA6">
      <w:pPr>
        <w:numPr>
          <w:ilvl w:val="0"/>
          <w:numId w:val="31"/>
        </w:numPr>
        <w:suppressAutoHyphens w:val="0"/>
        <w:jc w:val="both"/>
        <w:rPr>
          <w:rFonts w:ascii="Arial" w:hAnsi="Arial"/>
          <w:sz w:val="22"/>
          <w:szCs w:val="22"/>
        </w:rPr>
      </w:pPr>
      <w:r>
        <w:rPr>
          <w:rFonts w:ascii="Arial" w:hAnsi="Arial"/>
          <w:sz w:val="22"/>
          <w:szCs w:val="22"/>
        </w:rPr>
        <w:lastRenderedPageBreak/>
        <w:t xml:space="preserve">Objednatel </w:t>
      </w:r>
      <w:r w:rsidR="007D1AA6">
        <w:rPr>
          <w:rFonts w:ascii="Arial" w:hAnsi="Arial"/>
          <w:sz w:val="22"/>
          <w:szCs w:val="22"/>
        </w:rPr>
        <w:t xml:space="preserve">sděluje, že je povinností </w:t>
      </w:r>
      <w:r>
        <w:rPr>
          <w:rFonts w:ascii="Arial" w:hAnsi="Arial"/>
          <w:sz w:val="22"/>
          <w:szCs w:val="22"/>
        </w:rPr>
        <w:t>poskytovatele</w:t>
      </w:r>
      <w:r w:rsidR="007D1AA6">
        <w:rPr>
          <w:rFonts w:ascii="Arial" w:hAnsi="Arial"/>
          <w:sz w:val="22"/>
          <w:szCs w:val="22"/>
        </w:rPr>
        <w:t xml:space="preserve"> vést evidenci změn nastavení pevných linek a SIM karet zaměstnanců </w:t>
      </w:r>
      <w:r>
        <w:rPr>
          <w:rFonts w:ascii="Arial" w:hAnsi="Arial"/>
          <w:sz w:val="22"/>
          <w:szCs w:val="22"/>
        </w:rPr>
        <w:t xml:space="preserve">Objednatele </w:t>
      </w:r>
      <w:r w:rsidR="007D1AA6">
        <w:rPr>
          <w:rFonts w:ascii="Arial" w:hAnsi="Arial"/>
          <w:sz w:val="22"/>
          <w:szCs w:val="22"/>
        </w:rPr>
        <w:t xml:space="preserve">a </w:t>
      </w:r>
      <w:r>
        <w:rPr>
          <w:rFonts w:ascii="Arial" w:hAnsi="Arial"/>
          <w:sz w:val="22"/>
          <w:szCs w:val="22"/>
        </w:rPr>
        <w:t xml:space="preserve">Objednatel </w:t>
      </w:r>
      <w:r w:rsidR="007D1AA6">
        <w:rPr>
          <w:rFonts w:ascii="Arial" w:hAnsi="Arial"/>
          <w:sz w:val="22"/>
          <w:szCs w:val="22"/>
        </w:rPr>
        <w:t xml:space="preserve">požaduje, aby všechny změny a údržba platných a aktuálních informací dotýkajících se užívání a provozu pevných a mobilních telefonních linek, byly administrovány na náklady </w:t>
      </w:r>
      <w:r>
        <w:rPr>
          <w:rFonts w:ascii="Arial" w:hAnsi="Arial"/>
          <w:sz w:val="22"/>
          <w:szCs w:val="22"/>
        </w:rPr>
        <w:t>poskytovatele</w:t>
      </w:r>
      <w:r w:rsidR="007D1AA6">
        <w:rPr>
          <w:rFonts w:ascii="Arial" w:hAnsi="Arial"/>
          <w:sz w:val="22"/>
          <w:szCs w:val="22"/>
        </w:rPr>
        <w:t>, který bude odpovědný za veškeré nahlášené požadavky a změny dotčených telefonních linek a s nimi souvisejících kontaktů,</w:t>
      </w:r>
    </w:p>
    <w:p w14:paraId="2D421565" w14:textId="77777777" w:rsidR="007D1AA6" w:rsidRDefault="007D1AA6" w:rsidP="007D1AA6">
      <w:pPr>
        <w:pStyle w:val="Odstavecseseznamem"/>
        <w:rPr>
          <w:rFonts w:ascii="Arial" w:hAnsi="Arial"/>
          <w:sz w:val="22"/>
          <w:szCs w:val="22"/>
        </w:rPr>
      </w:pPr>
    </w:p>
    <w:p w14:paraId="5B3B8900" w14:textId="5A0D6888" w:rsidR="007D1AA6" w:rsidRDefault="00CE02A6" w:rsidP="007D1AA6">
      <w:pPr>
        <w:numPr>
          <w:ilvl w:val="0"/>
          <w:numId w:val="31"/>
        </w:numPr>
        <w:suppressAutoHyphens w:val="0"/>
        <w:jc w:val="both"/>
        <w:rPr>
          <w:rFonts w:ascii="Arial" w:hAnsi="Arial"/>
          <w:sz w:val="22"/>
          <w:szCs w:val="22"/>
        </w:rPr>
      </w:pPr>
      <w:r>
        <w:rPr>
          <w:rFonts w:ascii="Arial" w:hAnsi="Arial"/>
          <w:sz w:val="22"/>
          <w:szCs w:val="22"/>
        </w:rPr>
        <w:t xml:space="preserve">Objednatel </w:t>
      </w:r>
      <w:r w:rsidR="007D1AA6">
        <w:rPr>
          <w:rFonts w:ascii="Arial" w:hAnsi="Arial"/>
          <w:sz w:val="22"/>
          <w:szCs w:val="22"/>
        </w:rPr>
        <w:t xml:space="preserve">sděluje, že požaduje podporu a převzetí změnových požadavků z několika v současnosti zavedených změnových kanálů, do kterých patří zejména </w:t>
      </w:r>
      <w:proofErr w:type="spellStart"/>
      <w:r w:rsidR="007D1AA6">
        <w:rPr>
          <w:rFonts w:ascii="Arial" w:hAnsi="Arial"/>
          <w:sz w:val="22"/>
          <w:szCs w:val="22"/>
        </w:rPr>
        <w:t>ticketing</w:t>
      </w:r>
      <w:proofErr w:type="spellEnd"/>
      <w:r w:rsidR="007D1AA6">
        <w:rPr>
          <w:rFonts w:ascii="Arial" w:hAnsi="Arial"/>
          <w:sz w:val="22"/>
          <w:szCs w:val="22"/>
        </w:rPr>
        <w:t xml:space="preserve"> systém helpdesku Zadavatele, telefonní požadavky od odpovědných osob fakultně nebo </w:t>
      </w:r>
      <w:proofErr w:type="spellStart"/>
      <w:r w:rsidR="007D1AA6">
        <w:rPr>
          <w:rFonts w:ascii="Arial" w:hAnsi="Arial"/>
          <w:sz w:val="22"/>
          <w:szCs w:val="22"/>
        </w:rPr>
        <w:t>součástně</w:t>
      </w:r>
      <w:proofErr w:type="spellEnd"/>
      <w:r w:rsidR="007D1AA6">
        <w:rPr>
          <w:rFonts w:ascii="Arial" w:hAnsi="Arial"/>
          <w:sz w:val="22"/>
          <w:szCs w:val="22"/>
        </w:rPr>
        <w:t xml:space="preserve"> příslušných, emailové požadavky zaměstnanců oprávněných k publikaci změn, a jiných forem běžných v obchodním styku jako je například vnitropodniková pošta ve formě tištěných požadavků validovaných podpisem příslušné odpovědné osoby,</w:t>
      </w:r>
    </w:p>
    <w:p w14:paraId="16039F84" w14:textId="77777777" w:rsidR="007D1AA6" w:rsidRDefault="007D1AA6" w:rsidP="007D1AA6">
      <w:pPr>
        <w:pStyle w:val="Odstavecseseznamem"/>
        <w:rPr>
          <w:rFonts w:ascii="Arial" w:hAnsi="Arial"/>
          <w:sz w:val="22"/>
          <w:szCs w:val="22"/>
        </w:rPr>
      </w:pPr>
    </w:p>
    <w:p w14:paraId="240B4E9E" w14:textId="00D00122" w:rsidR="007D1AA6" w:rsidRDefault="00CE02A6" w:rsidP="007D1AA6">
      <w:pPr>
        <w:numPr>
          <w:ilvl w:val="0"/>
          <w:numId w:val="31"/>
        </w:numPr>
        <w:suppressAutoHyphens w:val="0"/>
        <w:jc w:val="both"/>
        <w:rPr>
          <w:rFonts w:ascii="Arial" w:hAnsi="Arial"/>
          <w:sz w:val="22"/>
          <w:szCs w:val="22"/>
        </w:rPr>
      </w:pPr>
      <w:r>
        <w:rPr>
          <w:rFonts w:ascii="Arial" w:hAnsi="Arial"/>
          <w:sz w:val="22"/>
          <w:szCs w:val="22"/>
        </w:rPr>
        <w:t xml:space="preserve">Objednatel </w:t>
      </w:r>
      <w:r w:rsidR="007D1AA6">
        <w:rPr>
          <w:rFonts w:ascii="Arial" w:hAnsi="Arial"/>
          <w:sz w:val="22"/>
          <w:szCs w:val="22"/>
        </w:rPr>
        <w:t xml:space="preserve">požaduje jednou za kalendářní rok, provedení profylaktického čištění databáze kontaktů, fakturačních středisek a všech dotčených návazných informací, aby se předešlo chybným neaktuálním záznamům (fakturačním podkladům) v DB kontaktních informacích, za tímto účelem </w:t>
      </w:r>
      <w:r>
        <w:rPr>
          <w:rFonts w:ascii="Arial" w:hAnsi="Arial"/>
          <w:sz w:val="22"/>
          <w:szCs w:val="22"/>
        </w:rPr>
        <w:t xml:space="preserve">Objednatel </w:t>
      </w:r>
      <w:r w:rsidR="007D1AA6">
        <w:rPr>
          <w:rFonts w:ascii="Arial" w:hAnsi="Arial"/>
          <w:sz w:val="22"/>
          <w:szCs w:val="22"/>
        </w:rPr>
        <w:t xml:space="preserve">pověří kontaktní osobu </w:t>
      </w:r>
      <w:r>
        <w:rPr>
          <w:rFonts w:ascii="Arial" w:hAnsi="Arial"/>
          <w:sz w:val="22"/>
          <w:szCs w:val="22"/>
        </w:rPr>
        <w:t>poskytovatele</w:t>
      </w:r>
      <w:r w:rsidR="007D1AA6">
        <w:rPr>
          <w:rFonts w:ascii="Arial" w:hAnsi="Arial"/>
          <w:sz w:val="22"/>
          <w:szCs w:val="22"/>
        </w:rPr>
        <w:t xml:space="preserve"> ke komunikaci se všemi odpovědnými osobami </w:t>
      </w:r>
      <w:r>
        <w:rPr>
          <w:rFonts w:ascii="Arial" w:hAnsi="Arial"/>
          <w:sz w:val="22"/>
          <w:szCs w:val="22"/>
        </w:rPr>
        <w:t>Objednatele</w:t>
      </w:r>
      <w:r w:rsidR="007D1AA6">
        <w:rPr>
          <w:rFonts w:ascii="Arial" w:hAnsi="Arial"/>
          <w:sz w:val="22"/>
          <w:szCs w:val="22"/>
        </w:rPr>
        <w:t>,</w:t>
      </w:r>
    </w:p>
    <w:p w14:paraId="60D3B7B2" w14:textId="77777777" w:rsidR="007D1AA6" w:rsidRDefault="007D1AA6" w:rsidP="007D1AA6">
      <w:pPr>
        <w:pStyle w:val="Odstavecseseznamem"/>
        <w:rPr>
          <w:rFonts w:ascii="Arial" w:hAnsi="Arial"/>
          <w:sz w:val="22"/>
          <w:szCs w:val="22"/>
        </w:rPr>
      </w:pPr>
    </w:p>
    <w:p w14:paraId="353B1FA0" w14:textId="5AB30161" w:rsidR="007D1AA6" w:rsidRPr="00B72F68" w:rsidRDefault="00CE02A6" w:rsidP="007D1AA6">
      <w:pPr>
        <w:numPr>
          <w:ilvl w:val="0"/>
          <w:numId w:val="31"/>
        </w:numPr>
        <w:suppressAutoHyphens w:val="0"/>
        <w:jc w:val="both"/>
        <w:rPr>
          <w:rFonts w:ascii="Arial" w:hAnsi="Arial"/>
          <w:sz w:val="22"/>
          <w:szCs w:val="22"/>
        </w:rPr>
      </w:pPr>
      <w:r>
        <w:rPr>
          <w:rFonts w:ascii="Arial" w:hAnsi="Arial"/>
          <w:sz w:val="22"/>
          <w:szCs w:val="22"/>
        </w:rPr>
        <w:t>Objednatel</w:t>
      </w:r>
      <w:r w:rsidR="007D1AA6">
        <w:rPr>
          <w:rFonts w:ascii="Arial" w:hAnsi="Arial"/>
          <w:sz w:val="22"/>
          <w:szCs w:val="22"/>
        </w:rPr>
        <w:t>, vzhledem k počtu změn dotčených kontaktních údajů na denní bázi, upozorňuje, že jakékoliv chybné a chybně vystavované výpisy anebo daňové doklady budou penalizovány a budou důvodem ke vrácení a neproplacení daňového dokladu,</w:t>
      </w:r>
    </w:p>
    <w:p w14:paraId="38390F8C" w14:textId="77777777" w:rsidR="007D1AA6" w:rsidRPr="00D12333" w:rsidRDefault="007D1AA6" w:rsidP="007D1AA6">
      <w:pPr>
        <w:jc w:val="both"/>
        <w:rPr>
          <w:rFonts w:ascii="Arial" w:hAnsi="Arial"/>
          <w:sz w:val="22"/>
          <w:szCs w:val="22"/>
        </w:rPr>
      </w:pPr>
    </w:p>
    <w:p w14:paraId="00164036" w14:textId="1BFCCB9E"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zpracování reportů a sestav s možností i</w:t>
      </w:r>
      <w:r>
        <w:rPr>
          <w:rFonts w:ascii="Arial" w:hAnsi="Arial"/>
          <w:sz w:val="22"/>
          <w:szCs w:val="22"/>
        </w:rPr>
        <w:t xml:space="preserve">mportu do informačního systému </w:t>
      </w:r>
      <w:r w:rsidR="00CE02A6">
        <w:rPr>
          <w:rFonts w:ascii="Arial" w:hAnsi="Arial"/>
          <w:sz w:val="22"/>
          <w:szCs w:val="22"/>
        </w:rPr>
        <w:t xml:space="preserve">Objednatele </w:t>
      </w:r>
      <w:r w:rsidRPr="00D12333">
        <w:rPr>
          <w:rFonts w:ascii="Arial" w:hAnsi="Arial"/>
          <w:sz w:val="22"/>
          <w:szCs w:val="22"/>
        </w:rPr>
        <w:t>(SAP)</w:t>
      </w:r>
      <w:r>
        <w:rPr>
          <w:rFonts w:ascii="Arial" w:hAnsi="Arial"/>
          <w:sz w:val="22"/>
          <w:szCs w:val="22"/>
        </w:rPr>
        <w:t>,</w:t>
      </w:r>
    </w:p>
    <w:p w14:paraId="70A9FCA1" w14:textId="77777777" w:rsidR="007D1AA6" w:rsidRPr="00D12333" w:rsidRDefault="007D1AA6" w:rsidP="007D1AA6">
      <w:pPr>
        <w:jc w:val="both"/>
        <w:rPr>
          <w:rFonts w:ascii="Arial" w:hAnsi="Arial"/>
          <w:sz w:val="22"/>
          <w:szCs w:val="22"/>
        </w:rPr>
      </w:pPr>
    </w:p>
    <w:p w14:paraId="444DA25A" w14:textId="1B9ACAE8"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zachování </w:t>
      </w:r>
      <w:r>
        <w:rPr>
          <w:rFonts w:ascii="Arial" w:hAnsi="Arial"/>
          <w:sz w:val="22"/>
          <w:szCs w:val="22"/>
        </w:rPr>
        <w:t xml:space="preserve">a poskytování provozní podpory </w:t>
      </w:r>
      <w:r w:rsidRPr="00D12333">
        <w:rPr>
          <w:rFonts w:ascii="Arial" w:hAnsi="Arial"/>
          <w:sz w:val="22"/>
          <w:szCs w:val="22"/>
        </w:rPr>
        <w:t>H323 hlasové brány Cisco 2651, umožňující zvýhodněné volání do sítě CESNET</w:t>
      </w:r>
      <w:r>
        <w:rPr>
          <w:rFonts w:ascii="Arial" w:hAnsi="Arial"/>
          <w:sz w:val="22"/>
          <w:szCs w:val="22"/>
        </w:rPr>
        <w:t xml:space="preserve"> pro všechny uživatele komunikačního systému </w:t>
      </w:r>
      <w:r w:rsidR="00CE02A6">
        <w:rPr>
          <w:rFonts w:ascii="Arial" w:hAnsi="Arial"/>
          <w:sz w:val="22"/>
          <w:szCs w:val="22"/>
        </w:rPr>
        <w:t>Objednatele</w:t>
      </w:r>
      <w:r>
        <w:rPr>
          <w:rFonts w:ascii="Arial" w:hAnsi="Arial"/>
          <w:sz w:val="22"/>
          <w:szCs w:val="22"/>
        </w:rPr>
        <w:t>,</w:t>
      </w:r>
    </w:p>
    <w:p w14:paraId="715A3387" w14:textId="77777777" w:rsidR="007D1AA6" w:rsidRPr="00D12333" w:rsidRDefault="007D1AA6" w:rsidP="007D1AA6">
      <w:pPr>
        <w:jc w:val="both"/>
        <w:rPr>
          <w:rFonts w:ascii="Arial" w:hAnsi="Arial"/>
          <w:sz w:val="22"/>
          <w:szCs w:val="22"/>
        </w:rPr>
      </w:pPr>
    </w:p>
    <w:p w14:paraId="2C77C445" w14:textId="319A0F31"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poskytnutí jednoho </w:t>
      </w:r>
      <w:r>
        <w:rPr>
          <w:rFonts w:ascii="Arial" w:hAnsi="Arial"/>
          <w:sz w:val="22"/>
          <w:szCs w:val="22"/>
        </w:rPr>
        <w:t>konkrétního</w:t>
      </w:r>
      <w:r w:rsidRPr="00D12333">
        <w:rPr>
          <w:rFonts w:ascii="Arial" w:hAnsi="Arial"/>
          <w:sz w:val="22"/>
          <w:szCs w:val="22"/>
        </w:rPr>
        <w:t xml:space="preserve"> telefonního čísla přiděleného konk</w:t>
      </w:r>
      <w:r>
        <w:rPr>
          <w:rFonts w:ascii="Arial" w:hAnsi="Arial"/>
          <w:sz w:val="22"/>
          <w:szCs w:val="22"/>
        </w:rPr>
        <w:t xml:space="preserve">rétnímu osobnímu konzultantovi </w:t>
      </w:r>
      <w:r w:rsidR="00CE02A6">
        <w:rPr>
          <w:rFonts w:ascii="Arial" w:hAnsi="Arial"/>
          <w:sz w:val="22"/>
          <w:szCs w:val="22"/>
        </w:rPr>
        <w:t xml:space="preserve">Objednatele </w:t>
      </w:r>
      <w:r w:rsidRPr="00D12333">
        <w:rPr>
          <w:rFonts w:ascii="Arial" w:hAnsi="Arial"/>
          <w:sz w:val="22"/>
          <w:szCs w:val="22"/>
        </w:rPr>
        <w:t xml:space="preserve">a jeho konkrétnímu zástupci s dostupností podpory </w:t>
      </w:r>
      <w:proofErr w:type="gramStart"/>
      <w:r w:rsidRPr="00D12333">
        <w:rPr>
          <w:rFonts w:ascii="Arial" w:hAnsi="Arial"/>
          <w:sz w:val="22"/>
          <w:szCs w:val="22"/>
        </w:rPr>
        <w:t xml:space="preserve">pondělí </w:t>
      </w:r>
      <w:r>
        <w:rPr>
          <w:rFonts w:ascii="Arial" w:hAnsi="Arial"/>
          <w:sz w:val="22"/>
          <w:szCs w:val="22"/>
        </w:rPr>
        <w:t>– pátek</w:t>
      </w:r>
      <w:proofErr w:type="gramEnd"/>
      <w:r>
        <w:rPr>
          <w:rFonts w:ascii="Arial" w:hAnsi="Arial"/>
          <w:sz w:val="22"/>
          <w:szCs w:val="22"/>
        </w:rPr>
        <w:t>, vždy v době od 7:30 hod. – 17:</w:t>
      </w:r>
      <w:r w:rsidRPr="00347200">
        <w:rPr>
          <w:rFonts w:ascii="Arial" w:hAnsi="Arial"/>
          <w:sz w:val="22"/>
          <w:szCs w:val="22"/>
        </w:rPr>
        <w:t>30 hod. (osoba konzultanta na požadovaném exkluzivním telefonním čísle bude zajišťovat podporu jak pro mobilní</w:t>
      </w:r>
      <w:r>
        <w:rPr>
          <w:rFonts w:ascii="Arial" w:hAnsi="Arial"/>
          <w:sz w:val="22"/>
          <w:szCs w:val="22"/>
        </w:rPr>
        <w:t xml:space="preserve"> hlasové,</w:t>
      </w:r>
      <w:r w:rsidRPr="00347200">
        <w:rPr>
          <w:rFonts w:ascii="Arial" w:hAnsi="Arial"/>
          <w:sz w:val="22"/>
          <w:szCs w:val="22"/>
        </w:rPr>
        <w:t xml:space="preserve"> tak pro pevné (fixní) hlasové i </w:t>
      </w:r>
      <w:r>
        <w:rPr>
          <w:rFonts w:ascii="Arial" w:hAnsi="Arial"/>
          <w:sz w:val="22"/>
          <w:szCs w:val="22"/>
        </w:rPr>
        <w:t xml:space="preserve">mobilní </w:t>
      </w:r>
      <w:r w:rsidRPr="00347200">
        <w:rPr>
          <w:rFonts w:ascii="Arial" w:hAnsi="Arial"/>
          <w:sz w:val="22"/>
          <w:szCs w:val="22"/>
        </w:rPr>
        <w:t>datové služby</w:t>
      </w:r>
      <w:r>
        <w:rPr>
          <w:rFonts w:ascii="Arial" w:hAnsi="Arial"/>
          <w:sz w:val="22"/>
          <w:szCs w:val="22"/>
        </w:rPr>
        <w:t>),</w:t>
      </w:r>
    </w:p>
    <w:p w14:paraId="09B15938" w14:textId="77777777" w:rsidR="007D1AA6" w:rsidRPr="00347200" w:rsidRDefault="007D1AA6" w:rsidP="007D1AA6">
      <w:pPr>
        <w:jc w:val="both"/>
        <w:rPr>
          <w:rFonts w:ascii="Arial" w:hAnsi="Arial"/>
          <w:sz w:val="22"/>
          <w:szCs w:val="22"/>
        </w:rPr>
      </w:pPr>
    </w:p>
    <w:p w14:paraId="73B87E20" w14:textId="046B475B" w:rsidR="007D1AA6" w:rsidRPr="00CE02A6" w:rsidRDefault="007D1AA6" w:rsidP="007D1AA6">
      <w:pPr>
        <w:ind w:left="720"/>
        <w:jc w:val="both"/>
        <w:rPr>
          <w:rFonts w:ascii="Arial" w:hAnsi="Arial"/>
          <w:i/>
          <w:sz w:val="22"/>
          <w:szCs w:val="22"/>
        </w:rPr>
      </w:pPr>
      <w:r w:rsidRPr="00CE02A6">
        <w:rPr>
          <w:rFonts w:ascii="Arial" w:hAnsi="Arial"/>
          <w:i/>
          <w:sz w:val="22"/>
          <w:szCs w:val="22"/>
        </w:rPr>
        <w:t xml:space="preserve">(Pozn. </w:t>
      </w:r>
      <w:r w:rsidR="00CE02A6" w:rsidRPr="00CE02A6">
        <w:rPr>
          <w:rFonts w:ascii="Arial" w:hAnsi="Arial"/>
          <w:i/>
          <w:sz w:val="22"/>
          <w:szCs w:val="22"/>
        </w:rPr>
        <w:t>Objednatel ne</w:t>
      </w:r>
      <w:r w:rsidRPr="00CE02A6">
        <w:rPr>
          <w:rFonts w:ascii="Arial" w:hAnsi="Arial"/>
          <w:i/>
          <w:sz w:val="22"/>
          <w:szCs w:val="22"/>
        </w:rPr>
        <w:t xml:space="preserve">připouští splnění tohoto požadavku pouze prostřednictvím „call centra a/nebo zelené linky“ s obecným volacím číslem. Nelze tuto službu ani nahrazovat webovým rozhraním s implementovanou umělou inteligencí. Změna takto jmenovaných osob musí být </w:t>
      </w:r>
      <w:r w:rsidR="00CE02A6" w:rsidRPr="00CE02A6">
        <w:rPr>
          <w:rFonts w:ascii="Arial" w:hAnsi="Arial"/>
          <w:i/>
          <w:sz w:val="22"/>
          <w:szCs w:val="22"/>
        </w:rPr>
        <w:t>Objednateli</w:t>
      </w:r>
      <w:r w:rsidRPr="00CE02A6">
        <w:rPr>
          <w:rFonts w:ascii="Arial" w:hAnsi="Arial"/>
          <w:i/>
          <w:sz w:val="22"/>
          <w:szCs w:val="22"/>
        </w:rPr>
        <w:t xml:space="preserve"> oznámena písemně a </w:t>
      </w:r>
      <w:r w:rsidR="00CE02A6" w:rsidRPr="00CE02A6">
        <w:rPr>
          <w:rFonts w:ascii="Arial" w:hAnsi="Arial"/>
          <w:i/>
          <w:sz w:val="22"/>
          <w:szCs w:val="22"/>
        </w:rPr>
        <w:t xml:space="preserve">Objednatelem </w:t>
      </w:r>
      <w:r w:rsidRPr="00CE02A6">
        <w:rPr>
          <w:rFonts w:ascii="Arial" w:hAnsi="Arial"/>
          <w:i/>
          <w:sz w:val="22"/>
          <w:szCs w:val="22"/>
        </w:rPr>
        <w:t>předem odsouhlasena.)</w:t>
      </w:r>
    </w:p>
    <w:p w14:paraId="07CB8817" w14:textId="77777777" w:rsidR="007D1AA6" w:rsidRPr="00CE02A6" w:rsidRDefault="007D1AA6" w:rsidP="007D1AA6">
      <w:pPr>
        <w:ind w:left="720"/>
        <w:jc w:val="both"/>
        <w:rPr>
          <w:rFonts w:ascii="Arial" w:hAnsi="Arial"/>
          <w:i/>
          <w:sz w:val="22"/>
          <w:szCs w:val="22"/>
        </w:rPr>
      </w:pPr>
    </w:p>
    <w:p w14:paraId="26309494" w14:textId="7FA9871F" w:rsidR="007D1AA6" w:rsidRPr="00D12333"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volání ze všech účastnic</w:t>
      </w:r>
      <w:r>
        <w:rPr>
          <w:rFonts w:ascii="Arial" w:hAnsi="Arial"/>
          <w:sz w:val="22"/>
          <w:szCs w:val="22"/>
        </w:rPr>
        <w:t xml:space="preserve">kých čísel pevných a mobilních </w:t>
      </w:r>
      <w:r w:rsidR="00CE02A6">
        <w:rPr>
          <w:rFonts w:ascii="Arial" w:hAnsi="Arial"/>
          <w:sz w:val="22"/>
          <w:szCs w:val="22"/>
        </w:rPr>
        <w:t xml:space="preserve">Objednatele </w:t>
      </w:r>
      <w:r w:rsidRPr="00D12333">
        <w:rPr>
          <w:rFonts w:ascii="Arial" w:hAnsi="Arial"/>
          <w:sz w:val="22"/>
          <w:szCs w:val="22"/>
        </w:rPr>
        <w:t xml:space="preserve">na </w:t>
      </w:r>
      <w:r>
        <w:rPr>
          <w:rFonts w:ascii="Arial" w:hAnsi="Arial"/>
          <w:sz w:val="22"/>
          <w:szCs w:val="22"/>
        </w:rPr>
        <w:t>pevné anebo mobilní číslo konzultanta (viz</w:t>
      </w:r>
      <w:r w:rsidRPr="00D12333">
        <w:rPr>
          <w:rFonts w:ascii="Arial" w:hAnsi="Arial"/>
          <w:sz w:val="22"/>
          <w:szCs w:val="22"/>
        </w:rPr>
        <w:t xml:space="preserve"> odst. výše) bez dopadu do účtování volných minut volajícího a jakýchkoliv poplatků</w:t>
      </w:r>
      <w:r>
        <w:rPr>
          <w:rFonts w:ascii="Arial" w:hAnsi="Arial"/>
          <w:sz w:val="22"/>
          <w:szCs w:val="22"/>
        </w:rPr>
        <w:t xml:space="preserve"> v rámci volání z ČR a zemí EU, </w:t>
      </w:r>
    </w:p>
    <w:p w14:paraId="30C0AA6A" w14:textId="77777777" w:rsidR="007D1AA6" w:rsidRPr="00D12333" w:rsidRDefault="007D1AA6" w:rsidP="007D1AA6">
      <w:pPr>
        <w:ind w:left="360"/>
        <w:jc w:val="both"/>
        <w:rPr>
          <w:rFonts w:ascii="Arial" w:hAnsi="Arial"/>
          <w:sz w:val="22"/>
          <w:szCs w:val="22"/>
        </w:rPr>
      </w:pPr>
    </w:p>
    <w:p w14:paraId="6A566445" w14:textId="660AE5E7" w:rsidR="007D1AA6" w:rsidRPr="00D12333" w:rsidRDefault="007D1AA6" w:rsidP="007D1AA6">
      <w:pPr>
        <w:numPr>
          <w:ilvl w:val="0"/>
          <w:numId w:val="31"/>
        </w:numPr>
        <w:suppressAutoHyphens w:val="0"/>
        <w:jc w:val="both"/>
        <w:rPr>
          <w:rFonts w:ascii="Arial" w:hAnsi="Arial"/>
          <w:sz w:val="22"/>
          <w:szCs w:val="22"/>
        </w:rPr>
      </w:pPr>
      <w:r>
        <w:rPr>
          <w:rFonts w:ascii="Arial" w:hAnsi="Arial"/>
          <w:sz w:val="22"/>
          <w:szCs w:val="22"/>
        </w:rPr>
        <w:t>funkci</w:t>
      </w:r>
      <w:r w:rsidRPr="00D12333">
        <w:rPr>
          <w:rFonts w:ascii="Arial" w:hAnsi="Arial"/>
          <w:sz w:val="22"/>
          <w:szCs w:val="22"/>
        </w:rPr>
        <w:t xml:space="preserve"> prioritizace volání v rámci vlastní sítě bez odečítání volných minut a účtování pro všechny nabízené mobilní tarify p</w:t>
      </w:r>
      <w:r>
        <w:rPr>
          <w:rFonts w:ascii="Arial" w:hAnsi="Arial"/>
          <w:sz w:val="22"/>
          <w:szCs w:val="22"/>
        </w:rPr>
        <w:t>ři</w:t>
      </w:r>
      <w:r w:rsidRPr="00D12333">
        <w:rPr>
          <w:rFonts w:ascii="Arial" w:hAnsi="Arial"/>
          <w:sz w:val="22"/>
          <w:szCs w:val="22"/>
        </w:rPr>
        <w:t xml:space="preserve"> volání z pevného připojení </w:t>
      </w:r>
      <w:r>
        <w:rPr>
          <w:rFonts w:ascii="Arial" w:hAnsi="Arial"/>
          <w:sz w:val="22"/>
          <w:szCs w:val="22"/>
        </w:rPr>
        <w:t xml:space="preserve">(pevná čísla </w:t>
      </w:r>
      <w:r w:rsidR="00CE02A6">
        <w:rPr>
          <w:rFonts w:ascii="Arial" w:hAnsi="Arial"/>
          <w:sz w:val="22"/>
          <w:szCs w:val="22"/>
        </w:rPr>
        <w:t xml:space="preserve">Objednatele </w:t>
      </w:r>
      <w:r>
        <w:rPr>
          <w:rFonts w:ascii="Arial" w:hAnsi="Arial"/>
          <w:sz w:val="22"/>
          <w:szCs w:val="22"/>
        </w:rPr>
        <w:t xml:space="preserve">z provolbového rozsahu 58563XXXX) </w:t>
      </w:r>
      <w:r w:rsidRPr="00D12333">
        <w:rPr>
          <w:rFonts w:ascii="Arial" w:hAnsi="Arial"/>
          <w:sz w:val="22"/>
          <w:szCs w:val="22"/>
        </w:rPr>
        <w:t xml:space="preserve">na </w:t>
      </w:r>
      <w:r>
        <w:rPr>
          <w:rFonts w:ascii="Arial" w:hAnsi="Arial"/>
          <w:sz w:val="22"/>
          <w:szCs w:val="22"/>
        </w:rPr>
        <w:t xml:space="preserve">SIM zaměstnanců </w:t>
      </w:r>
      <w:r w:rsidR="00CE02A6">
        <w:rPr>
          <w:rFonts w:ascii="Arial" w:hAnsi="Arial"/>
          <w:sz w:val="22"/>
          <w:szCs w:val="22"/>
        </w:rPr>
        <w:t>Objednatele</w:t>
      </w:r>
      <w:r w:rsidRPr="00D12333">
        <w:rPr>
          <w:rFonts w:ascii="Arial" w:hAnsi="Arial"/>
          <w:sz w:val="22"/>
          <w:szCs w:val="22"/>
        </w:rPr>
        <w:t>,</w:t>
      </w:r>
    </w:p>
    <w:p w14:paraId="0F519B03" w14:textId="77777777" w:rsidR="007D1AA6" w:rsidRPr="00D12333" w:rsidRDefault="007D1AA6" w:rsidP="007D1AA6">
      <w:pPr>
        <w:jc w:val="both"/>
        <w:rPr>
          <w:rFonts w:ascii="Arial" w:hAnsi="Arial"/>
          <w:sz w:val="22"/>
          <w:szCs w:val="22"/>
        </w:rPr>
      </w:pPr>
    </w:p>
    <w:p w14:paraId="48B483CD" w14:textId="00D77BCC" w:rsidR="007D1AA6" w:rsidRDefault="00CE02A6" w:rsidP="007D1AA6">
      <w:pPr>
        <w:numPr>
          <w:ilvl w:val="0"/>
          <w:numId w:val="31"/>
        </w:numPr>
        <w:suppressAutoHyphens w:val="0"/>
        <w:jc w:val="both"/>
        <w:rPr>
          <w:rFonts w:ascii="Arial" w:hAnsi="Arial"/>
          <w:sz w:val="22"/>
          <w:szCs w:val="22"/>
        </w:rPr>
      </w:pPr>
      <w:r>
        <w:rPr>
          <w:rFonts w:ascii="Arial" w:hAnsi="Arial"/>
          <w:sz w:val="22"/>
          <w:szCs w:val="22"/>
        </w:rPr>
        <w:lastRenderedPageBreak/>
        <w:t>Poskytovatel</w:t>
      </w:r>
      <w:r w:rsidR="007D1AA6" w:rsidRPr="00D12333">
        <w:rPr>
          <w:rFonts w:ascii="Arial" w:hAnsi="Arial"/>
          <w:sz w:val="22"/>
          <w:szCs w:val="22"/>
        </w:rPr>
        <w:t xml:space="preserve"> je povinen převzít a zajistit poskytování svých služeb na zařízení v majetku </w:t>
      </w:r>
      <w:r>
        <w:rPr>
          <w:rFonts w:ascii="Arial" w:hAnsi="Arial"/>
          <w:sz w:val="22"/>
          <w:szCs w:val="22"/>
        </w:rPr>
        <w:t>Objednatele</w:t>
      </w:r>
      <w:r w:rsidR="007D1AA6" w:rsidRPr="00D12333">
        <w:rPr>
          <w:rFonts w:ascii="Arial" w:hAnsi="Arial"/>
          <w:sz w:val="22"/>
          <w:szCs w:val="22"/>
        </w:rPr>
        <w:t>,</w:t>
      </w:r>
    </w:p>
    <w:p w14:paraId="503134C6" w14:textId="77777777" w:rsidR="007D1AA6" w:rsidRDefault="007D1AA6" w:rsidP="007D1AA6">
      <w:pPr>
        <w:pStyle w:val="Odstavecseseznamem"/>
        <w:rPr>
          <w:rFonts w:ascii="Arial" w:hAnsi="Arial"/>
          <w:sz w:val="22"/>
          <w:szCs w:val="22"/>
        </w:rPr>
      </w:pPr>
    </w:p>
    <w:p w14:paraId="0AC27FF3" w14:textId="46E05F63" w:rsidR="007D1AA6" w:rsidRDefault="007D1AA6" w:rsidP="007D1AA6">
      <w:pPr>
        <w:numPr>
          <w:ilvl w:val="0"/>
          <w:numId w:val="31"/>
        </w:numPr>
        <w:suppressAutoHyphens w:val="0"/>
        <w:jc w:val="both"/>
        <w:rPr>
          <w:rFonts w:ascii="Arial" w:hAnsi="Arial"/>
          <w:sz w:val="22"/>
          <w:szCs w:val="22"/>
        </w:rPr>
      </w:pPr>
      <w:r w:rsidRPr="00D12333">
        <w:rPr>
          <w:rFonts w:ascii="Arial" w:hAnsi="Arial"/>
          <w:sz w:val="22"/>
          <w:szCs w:val="22"/>
        </w:rPr>
        <w:t xml:space="preserve">poskytování služeb bude zajištěno v rozsahu a za podmínek stanovených </w:t>
      </w:r>
      <w:r>
        <w:rPr>
          <w:rFonts w:ascii="Arial" w:hAnsi="Arial"/>
          <w:sz w:val="22"/>
          <w:szCs w:val="22"/>
        </w:rPr>
        <w:t xml:space="preserve">touto </w:t>
      </w:r>
      <w:r w:rsidR="00CE02A6">
        <w:rPr>
          <w:rFonts w:ascii="Arial" w:hAnsi="Arial"/>
          <w:sz w:val="22"/>
          <w:szCs w:val="22"/>
        </w:rPr>
        <w:t>Smlouvou</w:t>
      </w:r>
      <w:r w:rsidRPr="00D12333">
        <w:rPr>
          <w:rFonts w:ascii="Arial" w:hAnsi="Arial"/>
          <w:sz w:val="22"/>
          <w:szCs w:val="22"/>
        </w:rPr>
        <w:t>.</w:t>
      </w:r>
    </w:p>
    <w:p w14:paraId="62B355F5" w14:textId="77777777" w:rsidR="007D1AA6" w:rsidRPr="006E1F78" w:rsidRDefault="007D1AA6" w:rsidP="007D1AA6">
      <w:pPr>
        <w:jc w:val="both"/>
        <w:rPr>
          <w:rFonts w:ascii="Arial" w:hAnsi="Arial"/>
          <w:sz w:val="22"/>
          <w:szCs w:val="22"/>
        </w:rPr>
      </w:pPr>
    </w:p>
    <w:p w14:paraId="14F57930" w14:textId="77777777" w:rsidR="007D1AA6" w:rsidRPr="00B72F68" w:rsidRDefault="007D1AA6" w:rsidP="007D1AA6">
      <w:pPr>
        <w:jc w:val="both"/>
        <w:rPr>
          <w:rFonts w:ascii="Arial" w:hAnsi="Arial"/>
          <w:i/>
          <w:sz w:val="22"/>
          <w:szCs w:val="22"/>
          <w:u w:val="single"/>
        </w:rPr>
      </w:pPr>
      <w:r w:rsidRPr="00FA5ACE">
        <w:rPr>
          <w:rFonts w:ascii="Arial" w:hAnsi="Arial"/>
          <w:i/>
          <w:sz w:val="22"/>
          <w:szCs w:val="22"/>
        </w:rPr>
        <w:t>B)</w:t>
      </w:r>
      <w:r w:rsidRPr="00B72F68">
        <w:rPr>
          <w:rFonts w:ascii="Arial" w:hAnsi="Arial"/>
          <w:i/>
          <w:sz w:val="22"/>
          <w:szCs w:val="22"/>
          <w:u w:val="single"/>
        </w:rPr>
        <w:t xml:space="preserve"> Poskytování servisní podpory komunikačního systému (tele</w:t>
      </w:r>
      <w:r>
        <w:rPr>
          <w:rFonts w:ascii="Arial" w:hAnsi="Arial"/>
          <w:i/>
          <w:sz w:val="22"/>
          <w:szCs w:val="22"/>
          <w:u w:val="single"/>
        </w:rPr>
        <w:t>komunikačního systému</w:t>
      </w:r>
      <w:r w:rsidRPr="00B72F68">
        <w:rPr>
          <w:rFonts w:ascii="Arial" w:hAnsi="Arial"/>
          <w:i/>
          <w:sz w:val="22"/>
          <w:szCs w:val="22"/>
          <w:u w:val="single"/>
        </w:rPr>
        <w:t xml:space="preserve">) </w:t>
      </w:r>
      <w:proofErr w:type="spellStart"/>
      <w:r w:rsidRPr="00B72F68">
        <w:rPr>
          <w:rFonts w:ascii="Arial" w:hAnsi="Arial"/>
          <w:i/>
          <w:sz w:val="22"/>
          <w:szCs w:val="22"/>
          <w:u w:val="single"/>
        </w:rPr>
        <w:t>Avaya</w:t>
      </w:r>
      <w:proofErr w:type="spellEnd"/>
      <w:r w:rsidRPr="00B72F68">
        <w:rPr>
          <w:rFonts w:ascii="Arial" w:hAnsi="Arial"/>
          <w:i/>
          <w:sz w:val="22"/>
          <w:szCs w:val="22"/>
          <w:u w:val="single"/>
        </w:rPr>
        <w:t xml:space="preserve"> A</w:t>
      </w:r>
      <w:r>
        <w:rPr>
          <w:rFonts w:ascii="Arial" w:hAnsi="Arial"/>
          <w:i/>
          <w:sz w:val="22"/>
          <w:szCs w:val="22"/>
          <w:u w:val="single"/>
        </w:rPr>
        <w:t>ura CM 8.x. provozovaného na platformě KVM</w:t>
      </w:r>
      <w:r w:rsidRPr="00B72F68">
        <w:rPr>
          <w:rFonts w:ascii="Arial" w:hAnsi="Arial"/>
          <w:i/>
          <w:sz w:val="22"/>
          <w:szCs w:val="22"/>
          <w:u w:val="single"/>
        </w:rPr>
        <w:t xml:space="preserve"> </w:t>
      </w:r>
      <w:r>
        <w:rPr>
          <w:rFonts w:ascii="Arial" w:hAnsi="Arial"/>
          <w:i/>
          <w:sz w:val="22"/>
          <w:szCs w:val="22"/>
          <w:u w:val="single"/>
        </w:rPr>
        <w:t>(dále jen „servis“)</w:t>
      </w:r>
    </w:p>
    <w:p w14:paraId="2836F078" w14:textId="77777777" w:rsidR="007D1AA6" w:rsidRPr="00B72F68" w:rsidRDefault="007D1AA6" w:rsidP="007D1AA6">
      <w:pPr>
        <w:jc w:val="both"/>
        <w:rPr>
          <w:rFonts w:ascii="Arial" w:hAnsi="Arial"/>
          <w:sz w:val="22"/>
          <w:szCs w:val="22"/>
        </w:rPr>
      </w:pPr>
    </w:p>
    <w:p w14:paraId="5EB3F0C0" w14:textId="726172EC" w:rsidR="007D1AA6" w:rsidRPr="00B72F68" w:rsidRDefault="007D1AA6" w:rsidP="007D1AA6">
      <w:pPr>
        <w:numPr>
          <w:ilvl w:val="0"/>
          <w:numId w:val="31"/>
        </w:numPr>
        <w:suppressAutoHyphens w:val="0"/>
        <w:jc w:val="both"/>
        <w:rPr>
          <w:rFonts w:ascii="Arial" w:hAnsi="Arial"/>
          <w:sz w:val="22"/>
          <w:szCs w:val="22"/>
        </w:rPr>
      </w:pPr>
      <w:r>
        <w:rPr>
          <w:rFonts w:ascii="Arial" w:hAnsi="Arial"/>
          <w:sz w:val="22"/>
          <w:szCs w:val="22"/>
        </w:rPr>
        <w:t>P</w:t>
      </w:r>
      <w:r w:rsidRPr="00B72F68">
        <w:rPr>
          <w:rFonts w:ascii="Arial" w:hAnsi="Arial"/>
          <w:sz w:val="22"/>
          <w:szCs w:val="22"/>
        </w:rPr>
        <w:t xml:space="preserve">ředmětem je poskytování servisní podpory komunikačního systému dle specifikace zařízení v rozsahu a za podmínek uvedených v této </w:t>
      </w:r>
      <w:r w:rsidR="00CE02A6">
        <w:rPr>
          <w:rFonts w:ascii="Arial" w:hAnsi="Arial"/>
          <w:sz w:val="22"/>
          <w:szCs w:val="22"/>
        </w:rPr>
        <w:t>Smlouvě</w:t>
      </w:r>
      <w:r>
        <w:rPr>
          <w:rFonts w:ascii="Arial" w:hAnsi="Arial"/>
          <w:sz w:val="22"/>
          <w:szCs w:val="22"/>
        </w:rPr>
        <w:t>,</w:t>
      </w:r>
    </w:p>
    <w:p w14:paraId="3827E8B1" w14:textId="77777777" w:rsidR="007D1AA6" w:rsidRPr="00B72F68" w:rsidRDefault="007D1AA6" w:rsidP="007D1AA6">
      <w:pPr>
        <w:jc w:val="both"/>
        <w:rPr>
          <w:rFonts w:ascii="Arial" w:hAnsi="Arial"/>
          <w:sz w:val="22"/>
          <w:szCs w:val="22"/>
        </w:rPr>
      </w:pPr>
    </w:p>
    <w:p w14:paraId="6E169A33" w14:textId="461C83B2" w:rsidR="007D1AA6" w:rsidRPr="00B72F68" w:rsidRDefault="007D1AA6" w:rsidP="007D1AA6">
      <w:pPr>
        <w:numPr>
          <w:ilvl w:val="0"/>
          <w:numId w:val="31"/>
        </w:numPr>
        <w:suppressAutoHyphens w:val="0"/>
        <w:jc w:val="both"/>
        <w:rPr>
          <w:rFonts w:ascii="Arial" w:hAnsi="Arial"/>
          <w:sz w:val="22"/>
          <w:szCs w:val="22"/>
        </w:rPr>
      </w:pPr>
      <w:r>
        <w:rPr>
          <w:rFonts w:ascii="Arial" w:hAnsi="Arial"/>
          <w:sz w:val="22"/>
          <w:szCs w:val="22"/>
        </w:rPr>
        <w:t>j</w:t>
      </w:r>
      <w:r w:rsidRPr="00B72F68">
        <w:rPr>
          <w:rFonts w:ascii="Arial" w:hAnsi="Arial"/>
          <w:sz w:val="22"/>
          <w:szCs w:val="22"/>
        </w:rPr>
        <w:t xml:space="preserve">sou požadovány služby </w:t>
      </w:r>
      <w:r>
        <w:rPr>
          <w:rFonts w:ascii="Arial" w:hAnsi="Arial"/>
          <w:sz w:val="22"/>
          <w:szCs w:val="22"/>
        </w:rPr>
        <w:t>1,0</w:t>
      </w:r>
      <w:r w:rsidRPr="00B72F68">
        <w:rPr>
          <w:rFonts w:ascii="Arial" w:hAnsi="Arial"/>
          <w:sz w:val="22"/>
          <w:szCs w:val="22"/>
        </w:rPr>
        <w:t xml:space="preserve"> plně odborně kvalifikovan</w:t>
      </w:r>
      <w:r>
        <w:rPr>
          <w:rFonts w:ascii="Arial" w:hAnsi="Arial"/>
          <w:sz w:val="22"/>
          <w:szCs w:val="22"/>
        </w:rPr>
        <w:t>é osoby (</w:t>
      </w:r>
      <w:r w:rsidRPr="00C13105">
        <w:rPr>
          <w:rFonts w:ascii="Arial" w:hAnsi="Arial"/>
          <w:sz w:val="22"/>
          <w:szCs w:val="22"/>
        </w:rPr>
        <w:t>praxe</w:t>
      </w:r>
      <w:r>
        <w:rPr>
          <w:rFonts w:ascii="Arial" w:hAnsi="Arial"/>
          <w:sz w:val="22"/>
          <w:szCs w:val="22"/>
        </w:rPr>
        <w:t xml:space="preserve"> na typu zařízení CM 3.2. nebo novějším, provozovaným </w:t>
      </w:r>
      <w:r w:rsidR="00CE02A6">
        <w:rPr>
          <w:rFonts w:ascii="Arial" w:hAnsi="Arial"/>
          <w:sz w:val="22"/>
          <w:szCs w:val="22"/>
        </w:rPr>
        <w:t>Objednatelem</w:t>
      </w:r>
      <w:r>
        <w:rPr>
          <w:rFonts w:ascii="Arial" w:hAnsi="Arial"/>
          <w:sz w:val="22"/>
          <w:szCs w:val="22"/>
        </w:rPr>
        <w:t xml:space="preserve">) </w:t>
      </w:r>
      <w:r w:rsidRPr="00B72F68">
        <w:rPr>
          <w:rFonts w:ascii="Arial" w:hAnsi="Arial"/>
          <w:sz w:val="22"/>
          <w:szCs w:val="22"/>
        </w:rPr>
        <w:t>/á 8,</w:t>
      </w:r>
      <w:r>
        <w:rPr>
          <w:rFonts w:ascii="Arial" w:hAnsi="Arial"/>
          <w:sz w:val="22"/>
          <w:szCs w:val="22"/>
        </w:rPr>
        <w:t>0</w:t>
      </w:r>
      <w:r w:rsidRPr="00B72F68">
        <w:rPr>
          <w:rFonts w:ascii="Arial" w:hAnsi="Arial"/>
          <w:sz w:val="22"/>
          <w:szCs w:val="22"/>
        </w:rPr>
        <w:t xml:space="preserve"> hod. denně</w:t>
      </w:r>
      <w:r>
        <w:rPr>
          <w:rFonts w:ascii="Arial" w:hAnsi="Arial"/>
          <w:sz w:val="22"/>
          <w:szCs w:val="22"/>
        </w:rPr>
        <w:t xml:space="preserve"> v pracovní dny</w:t>
      </w:r>
      <w:r w:rsidRPr="00B72F68">
        <w:rPr>
          <w:rFonts w:ascii="Arial" w:hAnsi="Arial"/>
          <w:sz w:val="22"/>
          <w:szCs w:val="22"/>
        </w:rPr>
        <w:t>/ tj. á 4</w:t>
      </w:r>
      <w:r>
        <w:rPr>
          <w:rFonts w:ascii="Arial" w:hAnsi="Arial"/>
          <w:sz w:val="22"/>
          <w:szCs w:val="22"/>
        </w:rPr>
        <w:t>0</w:t>
      </w:r>
      <w:r w:rsidRPr="00B72F68">
        <w:rPr>
          <w:rFonts w:ascii="Arial" w:hAnsi="Arial"/>
          <w:sz w:val="22"/>
          <w:szCs w:val="22"/>
        </w:rPr>
        <w:t>,</w:t>
      </w:r>
      <w:r>
        <w:rPr>
          <w:rFonts w:ascii="Arial" w:hAnsi="Arial"/>
          <w:sz w:val="22"/>
          <w:szCs w:val="22"/>
        </w:rPr>
        <w:t>0</w:t>
      </w:r>
      <w:r w:rsidRPr="00B72F68">
        <w:rPr>
          <w:rFonts w:ascii="Arial" w:hAnsi="Arial"/>
          <w:sz w:val="22"/>
          <w:szCs w:val="22"/>
        </w:rPr>
        <w:t xml:space="preserve"> hod. týdně. </w:t>
      </w:r>
    </w:p>
    <w:p w14:paraId="742696CD" w14:textId="77777777" w:rsidR="007D1AA6" w:rsidRPr="00B72F68" w:rsidRDefault="007D1AA6" w:rsidP="007D1AA6">
      <w:pPr>
        <w:jc w:val="both"/>
        <w:rPr>
          <w:rFonts w:ascii="Arial" w:hAnsi="Arial"/>
          <w:b/>
          <w:sz w:val="22"/>
          <w:szCs w:val="22"/>
        </w:rPr>
      </w:pPr>
    </w:p>
    <w:p w14:paraId="0774357B" w14:textId="77777777" w:rsidR="007D1AA6" w:rsidRPr="00B72F68" w:rsidRDefault="007D1AA6" w:rsidP="007D1AA6">
      <w:pPr>
        <w:pStyle w:val="Odstavec"/>
        <w:rPr>
          <w:rFonts w:cs="Arial"/>
          <w:lang w:val="cs-CZ"/>
        </w:rPr>
      </w:pPr>
      <w:r w:rsidRPr="00B72F68">
        <w:rPr>
          <w:rFonts w:cs="Arial"/>
          <w:lang w:val="cs-CZ"/>
        </w:rPr>
        <w:t xml:space="preserve">Účtování služeb mobilních tarifů a </w:t>
      </w:r>
      <w:r>
        <w:rPr>
          <w:rFonts w:cs="Arial"/>
          <w:lang w:val="cs-CZ"/>
        </w:rPr>
        <w:t xml:space="preserve">pevných linek </w:t>
      </w:r>
      <w:r w:rsidRPr="00B72F68">
        <w:rPr>
          <w:rFonts w:cs="Arial"/>
          <w:lang w:val="cs-CZ"/>
        </w:rPr>
        <w:t>ISDN30 je vždy v tarifikaci 1+1</w:t>
      </w:r>
      <w:r>
        <w:rPr>
          <w:rFonts w:cs="Arial"/>
          <w:lang w:val="cs-CZ"/>
        </w:rPr>
        <w:t xml:space="preserve"> pro volání v ČR, volání v roamingu nebo na z jiné destinace se tarifikace bude řídit aktuálním platným ceníkem</w:t>
      </w:r>
      <w:r w:rsidRPr="00B72F68">
        <w:rPr>
          <w:rFonts w:cs="Arial"/>
          <w:lang w:val="cs-CZ"/>
        </w:rPr>
        <w:t>.</w:t>
      </w:r>
    </w:p>
    <w:p w14:paraId="10345EAB" w14:textId="036EEA2F" w:rsidR="007D1AA6" w:rsidRDefault="007D1AA6" w:rsidP="007D1AA6">
      <w:pPr>
        <w:pStyle w:val="Odstavec"/>
        <w:rPr>
          <w:rFonts w:cs="Arial"/>
          <w:lang w:val="cs-CZ"/>
        </w:rPr>
      </w:pPr>
      <w:r w:rsidRPr="00B72F68">
        <w:rPr>
          <w:rFonts w:cs="Arial"/>
          <w:lang w:val="cs-CZ"/>
        </w:rPr>
        <w:t xml:space="preserve">Volné minuty jednotlivých </w:t>
      </w:r>
      <w:r>
        <w:rPr>
          <w:rFonts w:cs="Arial"/>
          <w:lang w:val="cs-CZ"/>
        </w:rPr>
        <w:t xml:space="preserve">hlasových </w:t>
      </w:r>
      <w:r w:rsidRPr="00B72F68">
        <w:rPr>
          <w:rFonts w:cs="Arial"/>
          <w:lang w:val="cs-CZ"/>
        </w:rPr>
        <w:t>mobilních tarifů v j</w:t>
      </w:r>
      <w:r>
        <w:rPr>
          <w:rFonts w:cs="Arial"/>
          <w:lang w:val="cs-CZ"/>
        </w:rPr>
        <w:t xml:space="preserve">ednom účtovacím období v rámci </w:t>
      </w:r>
      <w:r w:rsidR="00CE02A6">
        <w:t>Objednatele</w:t>
      </w:r>
      <w:r w:rsidRPr="00B72F68">
        <w:rPr>
          <w:rFonts w:cs="Arial"/>
          <w:lang w:val="cs-CZ"/>
        </w:rPr>
        <w:t xml:space="preserve">, budou sdíleny </w:t>
      </w:r>
      <w:r>
        <w:rPr>
          <w:rFonts w:cs="Arial"/>
          <w:lang w:val="cs-CZ"/>
        </w:rPr>
        <w:t xml:space="preserve">s </w:t>
      </w:r>
      <w:r w:rsidRPr="00B72F68">
        <w:rPr>
          <w:rFonts w:cs="Arial"/>
          <w:lang w:val="cs-CZ"/>
        </w:rPr>
        <w:t>volnými minuta</w:t>
      </w:r>
      <w:r>
        <w:rPr>
          <w:rFonts w:cs="Arial"/>
          <w:lang w:val="cs-CZ"/>
        </w:rPr>
        <w:t xml:space="preserve">mi mezi všemi mobilními tarify </w:t>
      </w:r>
      <w:r w:rsidR="00CE02A6">
        <w:t xml:space="preserve">Objednatele </w:t>
      </w:r>
      <w:r>
        <w:rPr>
          <w:rFonts w:cs="Arial"/>
          <w:lang w:val="cs-CZ"/>
        </w:rPr>
        <w:t>vyjma tarifu s „neomezeným“ voláním, kde se volné minuty nedají agregovat nebo jinak využít</w:t>
      </w:r>
      <w:r w:rsidRPr="00B72F68">
        <w:rPr>
          <w:rFonts w:cs="Arial"/>
          <w:lang w:val="cs-CZ"/>
        </w:rPr>
        <w:t xml:space="preserve">. Účtování volání mobilních tarifů nad rámec paušálních volných minut bude až po vyčerpání všech sdílených volných minut mobilních </w:t>
      </w:r>
      <w:r>
        <w:rPr>
          <w:rFonts w:cs="Arial"/>
          <w:lang w:val="cs-CZ"/>
        </w:rPr>
        <w:t xml:space="preserve">tarifů </w:t>
      </w:r>
      <w:r w:rsidR="00CE02A6">
        <w:t>Objednatele</w:t>
      </w:r>
      <w:r w:rsidRPr="00B72F68">
        <w:rPr>
          <w:rFonts w:cs="Arial"/>
          <w:lang w:val="cs-CZ"/>
        </w:rPr>
        <w:t>.</w:t>
      </w:r>
    </w:p>
    <w:p w14:paraId="44207553" w14:textId="44BEF0DC" w:rsidR="007D1AA6" w:rsidRPr="00B72F68" w:rsidRDefault="007D1AA6" w:rsidP="007D1AA6">
      <w:pPr>
        <w:pStyle w:val="Odstavec"/>
        <w:rPr>
          <w:rFonts w:cs="Arial"/>
          <w:lang w:val="cs-CZ"/>
        </w:rPr>
      </w:pPr>
      <w:r>
        <w:rPr>
          <w:rFonts w:cs="Arial"/>
          <w:lang w:val="cs-CZ"/>
        </w:rPr>
        <w:t xml:space="preserve">Účtování minut nad rámec konkrétního minutového tarifu bude v souladu s tzv. „fair play“ účtováním ve vztahu k ostatním tarifům / SIM kartám </w:t>
      </w:r>
      <w:r w:rsidR="00CE02A6">
        <w:t>Objednatele</w:t>
      </w:r>
      <w:r>
        <w:rPr>
          <w:rFonts w:cs="Arial"/>
          <w:lang w:val="cs-CZ"/>
        </w:rPr>
        <w:t xml:space="preserve">. Tj. pokud po vyčerpání všech volných minut </w:t>
      </w:r>
      <w:r w:rsidR="00CE02A6">
        <w:t xml:space="preserve">Objednatele </w:t>
      </w:r>
      <w:r>
        <w:rPr>
          <w:rFonts w:cs="Arial"/>
          <w:lang w:val="cs-CZ"/>
        </w:rPr>
        <w:t>bude voláno ze SIM využívající minutový typ tarifu, která ještě neprovolala svoje „volné minuty“, nebude jí účtována tato minuta / minuty, ale budou naúčtovány mezi tarify, které provolaly volné minuty a minuty nad rámec, které odčerpaly ze sdílených minut dané SIM.</w:t>
      </w:r>
    </w:p>
    <w:p w14:paraId="2C41DBA1" w14:textId="77777777" w:rsidR="007D1AA6" w:rsidRDefault="007D1AA6" w:rsidP="007D1AA6">
      <w:pPr>
        <w:jc w:val="both"/>
        <w:rPr>
          <w:rFonts w:ascii="Arial" w:eastAsia="Calibri" w:hAnsi="Arial"/>
          <w:sz w:val="22"/>
          <w:szCs w:val="22"/>
        </w:rPr>
      </w:pPr>
    </w:p>
    <w:p w14:paraId="7593673B" w14:textId="77777777" w:rsidR="007D1AA6" w:rsidRPr="00BD605A" w:rsidRDefault="007D1AA6" w:rsidP="007D1AA6">
      <w:pPr>
        <w:jc w:val="both"/>
        <w:rPr>
          <w:rFonts w:ascii="Arial" w:eastAsia="Calibri" w:hAnsi="Arial"/>
          <w:sz w:val="22"/>
          <w:szCs w:val="22"/>
        </w:rPr>
      </w:pPr>
    </w:p>
    <w:p w14:paraId="32EC4808" w14:textId="77777777" w:rsidR="007D1AA6" w:rsidRPr="00BD605A" w:rsidRDefault="007D1AA6" w:rsidP="007D1AA6">
      <w:pPr>
        <w:suppressAutoHyphens w:val="0"/>
        <w:spacing w:after="200" w:line="276" w:lineRule="auto"/>
        <w:jc w:val="both"/>
        <w:rPr>
          <w:rFonts w:ascii="Arial" w:eastAsia="Calibri" w:hAnsi="Arial"/>
          <w:b/>
          <w:caps/>
          <w:sz w:val="22"/>
          <w:szCs w:val="22"/>
          <w:lang w:eastAsia="en-US"/>
        </w:rPr>
      </w:pPr>
      <w:r w:rsidRPr="00BD605A">
        <w:rPr>
          <w:rFonts w:ascii="Arial" w:eastAsia="Calibri" w:hAnsi="Arial"/>
          <w:b/>
          <w:sz w:val="22"/>
          <w:szCs w:val="22"/>
          <w:lang w:eastAsia="en-US"/>
        </w:rPr>
        <w:t xml:space="preserve">II. </w:t>
      </w:r>
      <w:r w:rsidRPr="00BD605A">
        <w:rPr>
          <w:rFonts w:ascii="Arial" w:eastAsia="Calibri" w:hAnsi="Arial"/>
          <w:b/>
          <w:caps/>
          <w:sz w:val="22"/>
          <w:szCs w:val="22"/>
          <w:lang w:eastAsia="en-US"/>
        </w:rPr>
        <w:t xml:space="preserve">Podmínky poskytování TELEKOMUNIKAČNÍCH služeb </w:t>
      </w:r>
    </w:p>
    <w:p w14:paraId="2D942FA7"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Smluvní strany tímto sjednávají možnost neomezeného využívání nabízených tarifů a služeb pro potřeby objednatele a za účelem připojení jeho komunikačních serverů například využitím analogových GSM bran.</w:t>
      </w:r>
    </w:p>
    <w:p w14:paraId="28F4DDDB"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Smluvní strany tímto sjednávají poskytování výpisů za všechny odebírané služby        </w:t>
      </w:r>
      <w:proofErr w:type="gramStart"/>
      <w:r w:rsidRPr="00BD605A">
        <w:rPr>
          <w:rFonts w:ascii="Arial" w:eastAsia="Calibri" w:hAnsi="Arial"/>
          <w:sz w:val="22"/>
          <w:szCs w:val="22"/>
          <w:lang w:eastAsia="en-US"/>
        </w:rPr>
        <w:t xml:space="preserve">   (</w:t>
      </w:r>
      <w:proofErr w:type="gramEnd"/>
      <w:r w:rsidRPr="00BD605A">
        <w:rPr>
          <w:rFonts w:ascii="Arial" w:eastAsia="Calibri" w:hAnsi="Arial"/>
          <w:sz w:val="22"/>
          <w:szCs w:val="22"/>
          <w:lang w:eastAsia="en-US"/>
        </w:rPr>
        <w:t xml:space="preserve">pevné, mobilní) od poskytovatele v jednom elektronickém formátu a jednom souboru tak, aby objednatel nemusel slučovat elektronická data na své straně z více zdrojů. Výpisy budou poskytovány v elektronické podobě nejpozději do 15. dne kalendářního měsíce následujícího po měsíci, ve kterém byly služby poskytovány. Poskytovatel je dále povinen zaslat emailem objednateli dle jeho individuálních požadavků výpisy čerpání poskytovaných služeb prostřednictvím osobního konzultanta. Požadavky na sloučení dat se také ve stejné míře týkají fakturačních údajů, tj. veškerá data z pevných a mobilních služeb budou sloučena na žádost objednatele na jednom daňovém dokladu ve formátu odsouhlaseném zástupcem objednatele. </w:t>
      </w:r>
    </w:p>
    <w:p w14:paraId="54EFD946"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lastRenderedPageBreak/>
        <w:t xml:space="preserve">Objednatel se touto smlouvou nezavazuje k odběru jakékoliv výše minimálního měsíčního plnění. </w:t>
      </w:r>
    </w:p>
    <w:p w14:paraId="106F2D8C"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Poskytovatel není oprávněn provádět změny telefonních čísel přidělených objednateli na základě této smlouvy nebo přenesených od původního operátora. Změnu telefonního čísla lze provést pouze v případě, že objednatel předem udělí poskytovateli písemný souhlas se změnou čísla formou dohody o změně čísla. </w:t>
      </w:r>
    </w:p>
    <w:p w14:paraId="1433028B"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Poskytovatel se zavazuje připojit všechna čísla s prefixem 585 63 do VPN tak, aby se pevná telefonní čísla stala nedělitelnou součástí mobilních hlasových služeb. V rámci VPN se sjednává neomezené volání zdarma a bez dopadu do čerpání volných minut na volání v rámci VPN. </w:t>
      </w:r>
    </w:p>
    <w:p w14:paraId="03F54832" w14:textId="77777777" w:rsidR="007D1AA6" w:rsidRPr="00BD605A" w:rsidRDefault="007D1AA6" w:rsidP="007D1AA6">
      <w:pPr>
        <w:numPr>
          <w:ilvl w:val="0"/>
          <w:numId w:val="44"/>
        </w:numPr>
        <w:tabs>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Objednatel požaduje obousměrnou identifikaci volajícího čísla a možnost sdílených volných minut mezi všemi svými mobilními čísly. </w:t>
      </w:r>
    </w:p>
    <w:p w14:paraId="73DF5464" w14:textId="77777777" w:rsidR="007D1AA6" w:rsidRPr="00BD605A" w:rsidRDefault="007D1AA6" w:rsidP="007D1AA6">
      <w:pPr>
        <w:suppressAutoHyphens w:val="0"/>
        <w:spacing w:after="200" w:line="276" w:lineRule="auto"/>
        <w:jc w:val="both"/>
        <w:rPr>
          <w:rFonts w:ascii="Arial" w:eastAsia="Calibri" w:hAnsi="Arial"/>
          <w:b/>
          <w:caps/>
          <w:sz w:val="22"/>
          <w:szCs w:val="22"/>
          <w:lang w:eastAsia="en-US"/>
        </w:rPr>
      </w:pPr>
      <w:r w:rsidRPr="00BD605A">
        <w:rPr>
          <w:rFonts w:ascii="Arial" w:eastAsia="Calibri" w:hAnsi="Arial"/>
          <w:b/>
          <w:caps/>
          <w:sz w:val="22"/>
          <w:szCs w:val="22"/>
          <w:lang w:eastAsia="en-US"/>
        </w:rPr>
        <w:t>III. Poskytování SERVISU</w:t>
      </w:r>
    </w:p>
    <w:p w14:paraId="59B5834D" w14:textId="77777777"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Poskytovatel se zavazuje poskytovat objednateli servisní podporu, která obsahuje zejména, nikoliv však výlučně:</w:t>
      </w:r>
    </w:p>
    <w:p w14:paraId="237B0E4C"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údržbu zařízení a rozvodů, odstraňování poruch na zařízení včetně koncových zařízení dodaných poskytovatelem,</w:t>
      </w:r>
    </w:p>
    <w:p w14:paraId="42E02D9C"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zálohování dat po úpravě SW v souvislosti s odstraňováním poruchy,</w:t>
      </w:r>
    </w:p>
    <w:p w14:paraId="2D4295C3"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vyhodnocení stavu zařízení dálkovým dohledem, provedené jedenkrát měsíčně na vyžádání objednatele,</w:t>
      </w:r>
    </w:p>
    <w:p w14:paraId="6E781661"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dopravu servisního technika v souvislosti s lokalizací a odstraňováním poruchy zařízení,</w:t>
      </w:r>
    </w:p>
    <w:p w14:paraId="0FFF7E74"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práci servisního technika v souvislosti s lokalizací a odstraňováním poruchy zařízení, sběr požadavků a jejich administrace, údržba dokumentace hlavního rozvodu,</w:t>
      </w:r>
    </w:p>
    <w:p w14:paraId="57A2DB51"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provoz modemu dálkové údržby v souvislosti s lokalizací a odstraňováním poruchy zařízení,</w:t>
      </w:r>
    </w:p>
    <w:p w14:paraId="1DC48E97" w14:textId="77777777" w:rsidR="007D1AA6" w:rsidRPr="00BD605A" w:rsidRDefault="007D1AA6" w:rsidP="007D1AA6">
      <w:pPr>
        <w:numPr>
          <w:ilvl w:val="0"/>
          <w:numId w:val="42"/>
        </w:numPr>
        <w:tabs>
          <w:tab w:val="clear" w:pos="720"/>
          <w:tab w:val="num" w:pos="1080"/>
        </w:tabs>
        <w:suppressAutoHyphens w:val="0"/>
        <w:spacing w:after="200" w:line="276" w:lineRule="auto"/>
        <w:ind w:left="1080" w:hanging="540"/>
        <w:jc w:val="both"/>
        <w:rPr>
          <w:rFonts w:ascii="Arial" w:eastAsia="Calibri" w:hAnsi="Arial"/>
          <w:sz w:val="22"/>
          <w:szCs w:val="22"/>
          <w:lang w:eastAsia="en-US"/>
        </w:rPr>
      </w:pPr>
      <w:r w:rsidRPr="00BD605A">
        <w:rPr>
          <w:rFonts w:ascii="Arial" w:eastAsia="Calibri" w:hAnsi="Arial"/>
          <w:sz w:val="22"/>
          <w:szCs w:val="22"/>
          <w:lang w:eastAsia="en-US"/>
        </w:rPr>
        <w:t>telefonickou konzultační a poradenskou činnost v běžných záležitostech, týkajících se provozu dodávaného zařízení a zboží.</w:t>
      </w:r>
    </w:p>
    <w:p w14:paraId="189EFA5E" w14:textId="77777777"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Poskytovatel se zavazuje provádět servisní podporu podle této smlouvy odborně vyškolenými zaměstnanci. Objednatel je povinen umožnit zaměstnancům poskytovatele přístup k zařízení za účelem provedení servisního zásahu a zajistit trvalý provoz (připojení) modemu dálkového dohledu a údržby.</w:t>
      </w:r>
    </w:p>
    <w:p w14:paraId="25F7B4E0" w14:textId="77777777"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Servisní práce se provádějí u objednatele nebo případně na jiném místě dle rozhodnutí poskytovatele v souvislosti s rozsahem a náročností prováděných servisních prací. K tomuto </w:t>
      </w:r>
      <w:r w:rsidRPr="00BD605A">
        <w:rPr>
          <w:rFonts w:ascii="Arial" w:eastAsia="Calibri" w:hAnsi="Arial"/>
          <w:sz w:val="22"/>
          <w:szCs w:val="22"/>
          <w:lang w:eastAsia="en-US"/>
        </w:rPr>
        <w:lastRenderedPageBreak/>
        <w:t>účelu je též poskytovatel oprávněn se napojovat a vstupovat do zařízení modemem dálkového dohledu a údržby.</w:t>
      </w:r>
    </w:p>
    <w:p w14:paraId="2AE2CF37" w14:textId="77777777"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 V případě rozsáhlejší opravy</w:t>
      </w:r>
      <w:r>
        <w:rPr>
          <w:rFonts w:ascii="Arial" w:eastAsia="Calibri" w:hAnsi="Arial"/>
          <w:sz w:val="22"/>
          <w:szCs w:val="22"/>
          <w:lang w:eastAsia="en-US"/>
        </w:rPr>
        <w:t>,</w:t>
      </w:r>
      <w:r w:rsidRPr="00BD605A">
        <w:rPr>
          <w:rFonts w:ascii="Arial" w:eastAsia="Calibri" w:hAnsi="Arial"/>
          <w:sz w:val="22"/>
          <w:szCs w:val="22"/>
          <w:lang w:eastAsia="en-US"/>
        </w:rPr>
        <w:t xml:space="preserve"> nebo pokud by si povaha závady vyžadovala provést zásah, který by omezil nebo narušil provoz zařízení, je poskytovatel oprávněn po předchozí dohodě s oprávněným zástupcem objednatele zařízení odvézt na nezbytně nutnou dobu a opravit na jiném určeném místě.</w:t>
      </w:r>
    </w:p>
    <w:p w14:paraId="5A3442A7" w14:textId="77777777"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Objednatel ohlašuje poruchy na jakýchkoliv zařízeních bezodkladně poskytovateli na těchto kontaktech:</w:t>
      </w:r>
    </w:p>
    <w:p w14:paraId="21EDDA0F" w14:textId="098FE220" w:rsidR="007D1AA6" w:rsidRPr="00BD605A" w:rsidRDefault="007D1AA6" w:rsidP="007D1AA6">
      <w:pPr>
        <w:suppressAutoHyphens w:val="0"/>
        <w:spacing w:before="120"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V pracovní době (pracovní dny 7:30-1</w:t>
      </w:r>
      <w:r w:rsidR="00CE02A6">
        <w:rPr>
          <w:rFonts w:ascii="Arial" w:eastAsia="Calibri" w:hAnsi="Arial"/>
          <w:sz w:val="22"/>
          <w:szCs w:val="22"/>
          <w:lang w:eastAsia="en-US"/>
        </w:rPr>
        <w:t>7</w:t>
      </w:r>
      <w:r>
        <w:rPr>
          <w:rFonts w:ascii="Arial" w:eastAsia="Calibri" w:hAnsi="Arial"/>
          <w:sz w:val="22"/>
          <w:szCs w:val="22"/>
          <w:lang w:eastAsia="en-US"/>
        </w:rPr>
        <w:t>:</w:t>
      </w:r>
      <w:r w:rsidR="00CE02A6">
        <w:rPr>
          <w:rFonts w:ascii="Arial" w:eastAsia="Calibri" w:hAnsi="Arial"/>
          <w:sz w:val="22"/>
          <w:szCs w:val="22"/>
          <w:lang w:eastAsia="en-US"/>
        </w:rPr>
        <w:t>3</w:t>
      </w:r>
      <w:r>
        <w:rPr>
          <w:rFonts w:ascii="Arial" w:eastAsia="Calibri" w:hAnsi="Arial"/>
          <w:sz w:val="22"/>
          <w:szCs w:val="22"/>
          <w:lang w:eastAsia="en-US"/>
        </w:rPr>
        <w:t>0</w:t>
      </w:r>
      <w:r w:rsidRPr="00BD605A">
        <w:rPr>
          <w:rFonts w:ascii="Arial" w:eastAsia="Calibri" w:hAnsi="Arial"/>
          <w:sz w:val="22"/>
          <w:szCs w:val="22"/>
          <w:lang w:eastAsia="en-US"/>
        </w:rPr>
        <w:t xml:space="preserve"> hod</w:t>
      </w:r>
      <w:r>
        <w:rPr>
          <w:rFonts w:ascii="Arial" w:eastAsia="Calibri" w:hAnsi="Arial"/>
          <w:sz w:val="22"/>
          <w:szCs w:val="22"/>
          <w:lang w:eastAsia="en-US"/>
        </w:rPr>
        <w:t>.</w:t>
      </w:r>
      <w:r w:rsidRPr="00BD605A">
        <w:rPr>
          <w:rFonts w:ascii="Arial" w:eastAsia="Calibri" w:hAnsi="Arial"/>
          <w:sz w:val="22"/>
          <w:szCs w:val="22"/>
          <w:lang w:eastAsia="en-US"/>
        </w:rPr>
        <w:t>)</w:t>
      </w:r>
      <w:r>
        <w:rPr>
          <w:rFonts w:ascii="Arial" w:eastAsia="Calibri" w:hAnsi="Arial"/>
          <w:sz w:val="22"/>
          <w:szCs w:val="22"/>
          <w:lang w:eastAsia="en-US"/>
        </w:rPr>
        <w:t>:</w:t>
      </w:r>
      <w:r w:rsidRPr="00BD605A">
        <w:rPr>
          <w:rFonts w:ascii="Arial" w:eastAsia="Calibri" w:hAnsi="Arial"/>
          <w:sz w:val="22"/>
          <w:szCs w:val="22"/>
          <w:lang w:eastAsia="en-US"/>
        </w:rPr>
        <w:t xml:space="preserve">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3CD33FAD" w14:textId="77777777" w:rsidR="007D1AA6" w:rsidRPr="00BD605A" w:rsidRDefault="007D1AA6" w:rsidP="007D1AA6">
      <w:pPr>
        <w:suppressAutoHyphens w:val="0"/>
        <w:spacing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Mimo pracovní dobu</w:t>
      </w:r>
      <w:r>
        <w:rPr>
          <w:rFonts w:ascii="Arial" w:eastAsia="Calibri" w:hAnsi="Arial"/>
          <w:sz w:val="22"/>
          <w:szCs w:val="22"/>
          <w:lang w:eastAsia="en-US"/>
        </w:rPr>
        <w:t>:</w:t>
      </w:r>
      <w:r w:rsidRPr="00BD605A">
        <w:rPr>
          <w:rFonts w:ascii="Arial" w:eastAsia="Calibri" w:hAnsi="Arial"/>
          <w:sz w:val="22"/>
          <w:szCs w:val="22"/>
          <w:lang w:eastAsia="en-US"/>
        </w:rPr>
        <w:t xml:space="preserve"> </w:t>
      </w:r>
      <w:r>
        <w:rPr>
          <w:rFonts w:ascii="Arial" w:eastAsia="Calibri" w:hAnsi="Arial"/>
          <w:b/>
          <w:sz w:val="22"/>
          <w:szCs w:val="22"/>
          <w:highlight w:val="yellow"/>
          <w:lang w:eastAsia="en-US"/>
        </w:rPr>
        <w:t>(</w:t>
      </w:r>
      <w:r>
        <w:rPr>
          <w:rFonts w:ascii="Arial" w:eastAsia="Calibri" w:hAnsi="Arial"/>
          <w:b/>
          <w:i/>
          <w:sz w:val="22"/>
          <w:szCs w:val="22"/>
          <w:highlight w:val="yellow"/>
          <w:lang w:eastAsia="en-US"/>
        </w:rPr>
        <w:t>doplní Dodavatel)</w:t>
      </w:r>
    </w:p>
    <w:p w14:paraId="0F3E9B9A" w14:textId="77777777" w:rsidR="007D1AA6" w:rsidRPr="00BD605A" w:rsidRDefault="007D1AA6" w:rsidP="007D1AA6">
      <w:pPr>
        <w:suppressAutoHyphens w:val="0"/>
        <w:spacing w:before="120"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Hlášení poruchy musí obsahovat tyto náležitosti:</w:t>
      </w:r>
    </w:p>
    <w:p w14:paraId="6FE42EEC" w14:textId="77777777" w:rsidR="007D1AA6" w:rsidRPr="00BD605A" w:rsidRDefault="007D1AA6" w:rsidP="007D1AA6">
      <w:pPr>
        <w:suppressAutoHyphens w:val="0"/>
        <w:spacing w:before="120"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 přesnou adresu místa, kde se nalézá vadné zařízení,</w:t>
      </w:r>
    </w:p>
    <w:p w14:paraId="1FE8F49E" w14:textId="77777777" w:rsidR="007D1AA6" w:rsidRPr="00BD605A" w:rsidRDefault="007D1AA6" w:rsidP="007D1AA6">
      <w:pPr>
        <w:suppressAutoHyphens w:val="0"/>
        <w:spacing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 jméno a příjmení objednatelem pověřené osoby a spojení na ni,</w:t>
      </w:r>
    </w:p>
    <w:p w14:paraId="46FD25FE" w14:textId="77777777" w:rsidR="007D1AA6" w:rsidRPr="00BD605A" w:rsidRDefault="007D1AA6" w:rsidP="007D1AA6">
      <w:pPr>
        <w:suppressAutoHyphens w:val="0"/>
        <w:spacing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 co nejpřesnější popis poruchy.</w:t>
      </w:r>
    </w:p>
    <w:p w14:paraId="78A75DE2" w14:textId="24E6231A" w:rsidR="007D1AA6" w:rsidRPr="00BD605A" w:rsidRDefault="007D1AA6" w:rsidP="007D1AA6">
      <w:pPr>
        <w:numPr>
          <w:ilvl w:val="0"/>
          <w:numId w:val="41"/>
        </w:numPr>
        <w:tabs>
          <w:tab w:val="clear" w:pos="720"/>
          <w:tab w:val="num"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Servisní služby jsou poskytovatelem standardně pr</w:t>
      </w:r>
      <w:r>
        <w:rPr>
          <w:rFonts w:ascii="Arial" w:eastAsia="Calibri" w:hAnsi="Arial"/>
          <w:sz w:val="22"/>
          <w:szCs w:val="22"/>
          <w:lang w:eastAsia="en-US"/>
        </w:rPr>
        <w:t>ováděny v pracovních dnech od 7:30 do 1</w:t>
      </w:r>
      <w:r w:rsidR="00CE02A6">
        <w:rPr>
          <w:rFonts w:ascii="Arial" w:eastAsia="Calibri" w:hAnsi="Arial"/>
          <w:sz w:val="22"/>
          <w:szCs w:val="22"/>
          <w:lang w:eastAsia="en-US"/>
        </w:rPr>
        <w:t>7</w:t>
      </w:r>
      <w:r>
        <w:rPr>
          <w:rFonts w:ascii="Arial" w:eastAsia="Calibri" w:hAnsi="Arial"/>
          <w:sz w:val="22"/>
          <w:szCs w:val="22"/>
          <w:lang w:eastAsia="en-US"/>
        </w:rPr>
        <w:t>:</w:t>
      </w:r>
      <w:r w:rsidR="00CE02A6">
        <w:rPr>
          <w:rFonts w:ascii="Arial" w:eastAsia="Calibri" w:hAnsi="Arial"/>
          <w:sz w:val="22"/>
          <w:szCs w:val="22"/>
          <w:lang w:eastAsia="en-US"/>
        </w:rPr>
        <w:t>3</w:t>
      </w:r>
      <w:r w:rsidRPr="00BD605A">
        <w:rPr>
          <w:rFonts w:ascii="Arial" w:eastAsia="Calibri" w:hAnsi="Arial"/>
          <w:sz w:val="22"/>
          <w:szCs w:val="22"/>
          <w:lang w:eastAsia="en-US"/>
        </w:rPr>
        <w:t xml:space="preserve">0 hodin. Poskytovatel se zavazuje v případě </w:t>
      </w:r>
    </w:p>
    <w:p w14:paraId="47C9946C" w14:textId="77777777" w:rsidR="007D1AA6" w:rsidRDefault="007D1AA6" w:rsidP="007D1AA6">
      <w:pPr>
        <w:numPr>
          <w:ilvl w:val="0"/>
          <w:numId w:val="50"/>
        </w:numPr>
        <w:tabs>
          <w:tab w:val="left" w:pos="900"/>
        </w:tabs>
        <w:suppressAutoHyphens w:val="0"/>
        <w:spacing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havárie komunikačního systému (stav, který znemožňuje jeho obvyklé používání jako celku, kdy je znemožněna komunikace např. v rozsahu jednoho objektu) zahájit odstraňování poruchy nejpozději do 1 hodin</w:t>
      </w:r>
      <w:r>
        <w:rPr>
          <w:rFonts w:ascii="Arial" w:eastAsia="Calibri" w:hAnsi="Arial"/>
          <w:sz w:val="22"/>
          <w:szCs w:val="22"/>
          <w:lang w:eastAsia="en-US"/>
        </w:rPr>
        <w:t>y</w:t>
      </w:r>
      <w:r w:rsidRPr="00BD605A">
        <w:rPr>
          <w:rFonts w:ascii="Arial" w:eastAsia="Calibri" w:hAnsi="Arial"/>
          <w:sz w:val="22"/>
          <w:szCs w:val="22"/>
          <w:lang w:eastAsia="en-US"/>
        </w:rPr>
        <w:t xml:space="preserve"> od jejího nahlášení dle odst. 5</w:t>
      </w:r>
      <w:r>
        <w:rPr>
          <w:rFonts w:ascii="Arial" w:eastAsia="Calibri" w:hAnsi="Arial"/>
          <w:sz w:val="22"/>
          <w:szCs w:val="22"/>
          <w:lang w:eastAsia="en-US"/>
        </w:rPr>
        <w:t xml:space="preserve"> tohoto článku smlouvy</w:t>
      </w:r>
      <w:r w:rsidRPr="00BD605A">
        <w:rPr>
          <w:rFonts w:ascii="Arial" w:eastAsia="Calibri" w:hAnsi="Arial"/>
          <w:sz w:val="22"/>
          <w:szCs w:val="22"/>
          <w:lang w:eastAsia="en-US"/>
        </w:rPr>
        <w:t>. Doba odstranění havárie (zprovoznění systému) závisí na příčinách</w:t>
      </w:r>
      <w:r>
        <w:rPr>
          <w:rFonts w:ascii="Arial" w:eastAsia="Calibri" w:hAnsi="Arial"/>
          <w:sz w:val="22"/>
          <w:szCs w:val="22"/>
          <w:lang w:eastAsia="en-US"/>
        </w:rPr>
        <w:t>.</w:t>
      </w:r>
      <w:r w:rsidRPr="00BD605A">
        <w:rPr>
          <w:rFonts w:ascii="Arial" w:eastAsia="Calibri" w:hAnsi="Arial"/>
          <w:sz w:val="22"/>
          <w:szCs w:val="22"/>
          <w:lang w:eastAsia="en-US"/>
        </w:rPr>
        <w:t>;</w:t>
      </w:r>
    </w:p>
    <w:p w14:paraId="1B4FCDAD" w14:textId="77777777" w:rsidR="007D1AA6" w:rsidRPr="00BD605A" w:rsidRDefault="007D1AA6" w:rsidP="007D1AA6">
      <w:pPr>
        <w:numPr>
          <w:ilvl w:val="0"/>
          <w:numId w:val="50"/>
        </w:numPr>
        <w:tabs>
          <w:tab w:val="left" w:pos="900"/>
        </w:tabs>
        <w:suppressAutoHyphens w:val="0"/>
        <w:spacing w:after="200" w:line="276" w:lineRule="auto"/>
        <w:jc w:val="both"/>
        <w:rPr>
          <w:rFonts w:ascii="Arial" w:eastAsia="Calibri" w:hAnsi="Arial"/>
          <w:sz w:val="22"/>
          <w:szCs w:val="22"/>
          <w:lang w:eastAsia="en-US"/>
        </w:rPr>
      </w:pPr>
      <w:r w:rsidRPr="00BD605A">
        <w:rPr>
          <w:rFonts w:ascii="Arial" w:eastAsia="Calibri" w:hAnsi="Arial"/>
          <w:sz w:val="22"/>
          <w:szCs w:val="22"/>
          <w:lang w:eastAsia="en-US"/>
        </w:rPr>
        <w:t>poruchy komunikačního systému (stav, při kterém je nefunkční pouze dílčí část systému) zahájit odstraňování poruchy nejpozději do 12 hodin prvního pracovního dne následujícího po dni, v němž je porucha ohlášena ze strany objednatele.</w:t>
      </w:r>
    </w:p>
    <w:p w14:paraId="5F92228A" w14:textId="77777777" w:rsidR="007D1AA6" w:rsidRPr="00BD605A" w:rsidRDefault="007D1AA6" w:rsidP="007D1AA6">
      <w:pPr>
        <w:numPr>
          <w:ilvl w:val="0"/>
          <w:numId w:val="41"/>
        </w:numPr>
        <w:tabs>
          <w:tab w:val="clear" w:pos="720"/>
          <w:tab w:val="left" w:pos="540"/>
        </w:tabs>
        <w:suppressAutoHyphens w:val="0"/>
        <w:spacing w:before="120" w:after="200" w:line="276" w:lineRule="auto"/>
        <w:ind w:left="0" w:firstLine="0"/>
        <w:jc w:val="both"/>
        <w:rPr>
          <w:rFonts w:ascii="Arial" w:eastAsia="Calibri" w:hAnsi="Arial"/>
          <w:sz w:val="22"/>
          <w:szCs w:val="22"/>
          <w:lang w:eastAsia="en-US"/>
        </w:rPr>
      </w:pPr>
      <w:r w:rsidRPr="00BD605A">
        <w:rPr>
          <w:rFonts w:ascii="Arial" w:eastAsia="Calibri" w:hAnsi="Arial"/>
          <w:sz w:val="22"/>
          <w:szCs w:val="22"/>
          <w:lang w:eastAsia="en-US"/>
        </w:rPr>
        <w:t xml:space="preserve">Poskytovatel se zavazuje odstranit poruchu bez zbytečného odkladu po jejím nalezení </w:t>
      </w:r>
      <w:proofErr w:type="gramStart"/>
      <w:r w:rsidRPr="00BD605A">
        <w:rPr>
          <w:rFonts w:ascii="Arial" w:eastAsia="Calibri" w:hAnsi="Arial"/>
          <w:sz w:val="22"/>
          <w:szCs w:val="22"/>
          <w:lang w:eastAsia="en-US"/>
        </w:rPr>
        <w:t xml:space="preserve">   (</w:t>
      </w:r>
      <w:proofErr w:type="gramEnd"/>
      <w:r w:rsidRPr="00BD605A">
        <w:rPr>
          <w:rFonts w:ascii="Arial" w:eastAsia="Calibri" w:hAnsi="Arial"/>
          <w:sz w:val="22"/>
          <w:szCs w:val="22"/>
          <w:lang w:eastAsia="en-US"/>
        </w:rPr>
        <w:t>nejpozději však do dvou hodin od nahlášení poruchy) s ohledem na příčinu poruchy, nedohodnou-li se vzhledem k povaze poruchy smluvní strany jinak, v takovém případě sdělí předpokládanou dobu odstranění poruchy (zprovoznění systému) poskytovatel objednateli.</w:t>
      </w:r>
    </w:p>
    <w:p w14:paraId="0443E6EC" w14:textId="77777777" w:rsidR="007D1AA6" w:rsidRPr="00BD605A" w:rsidRDefault="007D1AA6" w:rsidP="007D1AA6">
      <w:pPr>
        <w:shd w:val="clear" w:color="auto" w:fill="FFFFFF"/>
        <w:tabs>
          <w:tab w:val="left" w:pos="709"/>
        </w:tabs>
        <w:suppressAutoHyphens w:val="0"/>
        <w:spacing w:after="200" w:line="264" w:lineRule="exact"/>
        <w:jc w:val="both"/>
        <w:rPr>
          <w:rFonts w:ascii="Arial" w:eastAsia="Calibri" w:hAnsi="Arial"/>
          <w:b/>
          <w:bCs/>
          <w:spacing w:val="-6"/>
          <w:sz w:val="22"/>
          <w:szCs w:val="22"/>
          <w:lang w:eastAsia="en-US"/>
        </w:rPr>
      </w:pPr>
      <w:r>
        <w:rPr>
          <w:rFonts w:ascii="Arial" w:eastAsia="Calibri" w:hAnsi="Arial"/>
          <w:b/>
          <w:bCs/>
          <w:spacing w:val="-6"/>
          <w:sz w:val="22"/>
          <w:szCs w:val="22"/>
          <w:lang w:eastAsia="en-US"/>
        </w:rPr>
        <w:t xml:space="preserve">IV. </w:t>
      </w:r>
      <w:r w:rsidRPr="00BD605A">
        <w:rPr>
          <w:rFonts w:ascii="Arial" w:eastAsia="Calibri" w:hAnsi="Arial"/>
          <w:b/>
          <w:bCs/>
          <w:spacing w:val="-6"/>
          <w:sz w:val="22"/>
          <w:szCs w:val="22"/>
          <w:lang w:eastAsia="en-US"/>
        </w:rPr>
        <w:t>CENA</w:t>
      </w:r>
    </w:p>
    <w:p w14:paraId="3BFE9698" w14:textId="77777777" w:rsidR="007D1AA6" w:rsidRPr="00BD605A" w:rsidRDefault="007D1AA6" w:rsidP="007D1AA6">
      <w:pPr>
        <w:shd w:val="clear" w:color="auto" w:fill="FFFFFF"/>
        <w:tabs>
          <w:tab w:val="left" w:pos="709"/>
        </w:tabs>
        <w:suppressAutoHyphens w:val="0"/>
        <w:spacing w:before="120" w:after="200" w:line="264" w:lineRule="exact"/>
        <w:jc w:val="both"/>
        <w:rPr>
          <w:rFonts w:ascii="Arial" w:eastAsia="Calibri" w:hAnsi="Arial"/>
          <w:spacing w:val="3"/>
          <w:sz w:val="22"/>
          <w:szCs w:val="22"/>
          <w:lang w:eastAsia="en-US"/>
        </w:rPr>
      </w:pPr>
      <w:r>
        <w:rPr>
          <w:rFonts w:ascii="Arial" w:eastAsia="Calibri" w:hAnsi="Arial"/>
          <w:spacing w:val="3"/>
          <w:sz w:val="22"/>
          <w:szCs w:val="22"/>
          <w:lang w:eastAsia="en-US"/>
        </w:rPr>
        <w:t>C</w:t>
      </w:r>
      <w:r w:rsidRPr="00BD605A">
        <w:rPr>
          <w:rFonts w:ascii="Arial" w:eastAsia="Calibri" w:hAnsi="Arial"/>
          <w:spacing w:val="3"/>
          <w:sz w:val="22"/>
          <w:szCs w:val="22"/>
          <w:lang w:eastAsia="en-US"/>
        </w:rPr>
        <w:t xml:space="preserve">ena poskytovatele </w:t>
      </w:r>
      <w:r>
        <w:rPr>
          <w:rFonts w:ascii="Arial" w:eastAsia="Calibri" w:hAnsi="Arial"/>
          <w:spacing w:val="3"/>
          <w:sz w:val="22"/>
          <w:szCs w:val="22"/>
          <w:lang w:eastAsia="en-US"/>
        </w:rPr>
        <w:t xml:space="preserve">za poskytování služeb dle této smlouvy </w:t>
      </w:r>
      <w:r w:rsidRPr="00BD605A">
        <w:rPr>
          <w:rFonts w:ascii="Arial" w:eastAsia="Calibri" w:hAnsi="Arial"/>
          <w:spacing w:val="3"/>
          <w:sz w:val="22"/>
          <w:szCs w:val="22"/>
          <w:lang w:eastAsia="en-US"/>
        </w:rPr>
        <w:t>je uvedená v příloze č. 1 této smlouvy a je tvořena následujícími položkami:</w:t>
      </w:r>
    </w:p>
    <w:p w14:paraId="30E41B2A"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t>Pol. 1 Cena služeb tarif Major</w:t>
      </w:r>
    </w:p>
    <w:p w14:paraId="39F2DAD9"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t>Pol. 2 Cena služeb tarif Minor</w:t>
      </w:r>
    </w:p>
    <w:p w14:paraId="34C28056"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t>Pol. 3 Cena služeb tarif ProfiPlus30</w:t>
      </w:r>
    </w:p>
    <w:p w14:paraId="24C2445A"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t>Pol. 4 Cena služeb ISDN</w:t>
      </w:r>
    </w:p>
    <w:p w14:paraId="4BC4F3C1"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t>Pol. 5 Jednotkové ceny služeb ostatních</w:t>
      </w:r>
    </w:p>
    <w:p w14:paraId="5DC822C1" w14:textId="77777777" w:rsidR="007D1AA6" w:rsidRPr="00BD605A" w:rsidRDefault="007D1AA6" w:rsidP="007D1AA6">
      <w:pPr>
        <w:suppressAutoHyphens w:val="0"/>
        <w:jc w:val="both"/>
        <w:rPr>
          <w:rFonts w:ascii="Arial" w:eastAsia="Calibri" w:hAnsi="Arial"/>
          <w:sz w:val="22"/>
          <w:szCs w:val="22"/>
          <w:lang w:eastAsia="en-US"/>
        </w:rPr>
      </w:pPr>
      <w:r w:rsidRPr="00BD605A">
        <w:rPr>
          <w:rFonts w:ascii="Arial" w:eastAsia="Calibri" w:hAnsi="Arial"/>
          <w:sz w:val="22"/>
          <w:szCs w:val="22"/>
          <w:lang w:eastAsia="en-US"/>
        </w:rPr>
        <w:lastRenderedPageBreak/>
        <w:t>Pol. 6 Cena za poskytování servisní podpory komunikačního systému/týden</w:t>
      </w:r>
    </w:p>
    <w:p w14:paraId="61EA38AD" w14:textId="77777777" w:rsidR="007D1AA6" w:rsidRDefault="007D1AA6" w:rsidP="007D1AA6">
      <w:pPr>
        <w:shd w:val="clear" w:color="auto" w:fill="FFFFFF"/>
        <w:tabs>
          <w:tab w:val="left" w:pos="720"/>
        </w:tabs>
        <w:suppressAutoHyphens w:val="0"/>
        <w:spacing w:line="264" w:lineRule="exact"/>
        <w:jc w:val="both"/>
        <w:rPr>
          <w:rFonts w:ascii="Arial" w:eastAsia="Calibri" w:hAnsi="Arial"/>
          <w:spacing w:val="3"/>
          <w:sz w:val="22"/>
          <w:szCs w:val="22"/>
          <w:lang w:eastAsia="en-US"/>
        </w:rPr>
      </w:pPr>
    </w:p>
    <w:p w14:paraId="718D3AA2" w14:textId="77777777" w:rsidR="007D1AA6" w:rsidRDefault="007D1AA6" w:rsidP="007D1AA6">
      <w:pPr>
        <w:shd w:val="clear" w:color="auto" w:fill="FFFFFF"/>
        <w:tabs>
          <w:tab w:val="left" w:pos="720"/>
        </w:tabs>
        <w:suppressAutoHyphens w:val="0"/>
        <w:spacing w:line="264" w:lineRule="exact"/>
        <w:jc w:val="both"/>
        <w:rPr>
          <w:rFonts w:ascii="Arial" w:eastAsia="Calibri" w:hAnsi="Arial"/>
          <w:spacing w:val="3"/>
          <w:sz w:val="22"/>
          <w:szCs w:val="22"/>
          <w:lang w:eastAsia="en-US"/>
        </w:rPr>
      </w:pPr>
      <w:r>
        <w:rPr>
          <w:rFonts w:ascii="Arial" w:eastAsia="Calibri" w:hAnsi="Arial"/>
          <w:spacing w:val="3"/>
          <w:sz w:val="22"/>
          <w:szCs w:val="22"/>
          <w:lang w:eastAsia="en-US"/>
        </w:rPr>
        <w:t>C</w:t>
      </w:r>
      <w:r w:rsidRPr="00BD605A">
        <w:rPr>
          <w:rFonts w:ascii="Arial" w:eastAsia="Calibri" w:hAnsi="Arial"/>
          <w:spacing w:val="3"/>
          <w:sz w:val="22"/>
          <w:szCs w:val="22"/>
          <w:lang w:eastAsia="en-US"/>
        </w:rPr>
        <w:t>ena uvedená v Pol. 1,</w:t>
      </w:r>
      <w:r>
        <w:rPr>
          <w:rFonts w:ascii="Arial" w:eastAsia="Calibri" w:hAnsi="Arial"/>
          <w:spacing w:val="3"/>
          <w:sz w:val="22"/>
          <w:szCs w:val="22"/>
          <w:lang w:eastAsia="en-US"/>
        </w:rPr>
        <w:t xml:space="preserve"> </w:t>
      </w:r>
      <w:r w:rsidRPr="00BD605A">
        <w:rPr>
          <w:rFonts w:ascii="Arial" w:eastAsia="Calibri" w:hAnsi="Arial"/>
          <w:spacing w:val="3"/>
          <w:sz w:val="22"/>
          <w:szCs w:val="22"/>
          <w:lang w:eastAsia="en-US"/>
        </w:rPr>
        <w:t>2,</w:t>
      </w:r>
      <w:r>
        <w:rPr>
          <w:rFonts w:ascii="Arial" w:eastAsia="Calibri" w:hAnsi="Arial"/>
          <w:spacing w:val="3"/>
          <w:sz w:val="22"/>
          <w:szCs w:val="22"/>
          <w:lang w:eastAsia="en-US"/>
        </w:rPr>
        <w:t xml:space="preserve"> </w:t>
      </w:r>
      <w:r w:rsidRPr="00BD605A">
        <w:rPr>
          <w:rFonts w:ascii="Arial" w:eastAsia="Calibri" w:hAnsi="Arial"/>
          <w:spacing w:val="3"/>
          <w:sz w:val="22"/>
          <w:szCs w:val="22"/>
          <w:lang w:eastAsia="en-US"/>
        </w:rPr>
        <w:t>3,</w:t>
      </w:r>
      <w:r>
        <w:rPr>
          <w:rFonts w:ascii="Arial" w:eastAsia="Calibri" w:hAnsi="Arial"/>
          <w:spacing w:val="3"/>
          <w:sz w:val="22"/>
          <w:szCs w:val="22"/>
          <w:lang w:eastAsia="en-US"/>
        </w:rPr>
        <w:t xml:space="preserve"> </w:t>
      </w:r>
      <w:r w:rsidRPr="00BD605A">
        <w:rPr>
          <w:rFonts w:ascii="Arial" w:eastAsia="Calibri" w:hAnsi="Arial"/>
          <w:spacing w:val="3"/>
          <w:sz w:val="22"/>
          <w:szCs w:val="22"/>
          <w:lang w:eastAsia="en-US"/>
        </w:rPr>
        <w:t>4 a 6 je maximální možnou cenou bez DPH pro sjednaný předmět plnění. Nabídkovou cenou v jednotlivých položkách je poskytovatel vázán při vyúčtování poskytovaných služeb</w:t>
      </w:r>
      <w:r>
        <w:rPr>
          <w:rFonts w:ascii="Arial" w:eastAsia="Calibri" w:hAnsi="Arial"/>
          <w:spacing w:val="3"/>
          <w:sz w:val="22"/>
          <w:szCs w:val="22"/>
          <w:lang w:eastAsia="en-US"/>
        </w:rPr>
        <w:t xml:space="preserve"> dle této smlouvy</w:t>
      </w:r>
      <w:r w:rsidRPr="00BD605A">
        <w:rPr>
          <w:rFonts w:ascii="Arial" w:eastAsia="Calibri" w:hAnsi="Arial"/>
          <w:spacing w:val="3"/>
          <w:sz w:val="22"/>
          <w:szCs w:val="22"/>
          <w:lang w:eastAsia="en-US"/>
        </w:rPr>
        <w:t xml:space="preserve">.  </w:t>
      </w:r>
    </w:p>
    <w:p w14:paraId="520F475F" w14:textId="77777777" w:rsidR="007D1AA6" w:rsidRPr="00BD605A" w:rsidRDefault="007D1AA6" w:rsidP="007D1AA6">
      <w:pPr>
        <w:shd w:val="clear" w:color="auto" w:fill="FFFFFF"/>
        <w:tabs>
          <w:tab w:val="left" w:pos="720"/>
        </w:tabs>
        <w:suppressAutoHyphens w:val="0"/>
        <w:spacing w:line="264" w:lineRule="exact"/>
        <w:jc w:val="both"/>
        <w:rPr>
          <w:rFonts w:ascii="Arial" w:eastAsia="Calibri" w:hAnsi="Arial"/>
          <w:spacing w:val="3"/>
          <w:sz w:val="22"/>
          <w:szCs w:val="22"/>
          <w:lang w:eastAsia="en-US"/>
        </w:rPr>
      </w:pPr>
    </w:p>
    <w:p w14:paraId="2F31DE5B" w14:textId="77777777" w:rsidR="007D1AA6" w:rsidRPr="00BD605A" w:rsidRDefault="007D1AA6" w:rsidP="007D1AA6">
      <w:pPr>
        <w:keepNext/>
        <w:tabs>
          <w:tab w:val="left" w:pos="720"/>
        </w:tabs>
        <w:suppressAutoHyphens w:val="0"/>
        <w:ind w:left="720" w:hanging="720"/>
        <w:jc w:val="both"/>
        <w:rPr>
          <w:rFonts w:ascii="Arial" w:eastAsia="Calibri" w:hAnsi="Arial"/>
          <w:b/>
          <w:sz w:val="22"/>
          <w:szCs w:val="22"/>
          <w:lang w:eastAsia="en-US"/>
        </w:rPr>
      </w:pPr>
      <w:r w:rsidRPr="00BD605A">
        <w:rPr>
          <w:rFonts w:ascii="Arial" w:eastAsia="Calibri" w:hAnsi="Arial"/>
          <w:b/>
          <w:sz w:val="22"/>
          <w:szCs w:val="22"/>
          <w:lang w:eastAsia="en-US"/>
        </w:rPr>
        <w:t>V.</w:t>
      </w:r>
      <w:r w:rsidRPr="00BD605A">
        <w:rPr>
          <w:rFonts w:ascii="Arial" w:eastAsia="Calibri" w:hAnsi="Arial"/>
          <w:b/>
          <w:sz w:val="22"/>
          <w:szCs w:val="22"/>
          <w:lang w:eastAsia="en-US"/>
        </w:rPr>
        <w:tab/>
        <w:t>MÍSTO A DOBA PLNĚNÍ</w:t>
      </w:r>
    </w:p>
    <w:p w14:paraId="272C108B" w14:textId="77777777" w:rsidR="007D1AA6" w:rsidRPr="00BD605A" w:rsidRDefault="007D1AA6" w:rsidP="007D1AA6">
      <w:pPr>
        <w:keepNext/>
        <w:tabs>
          <w:tab w:val="left" w:pos="720"/>
        </w:tabs>
        <w:suppressAutoHyphens w:val="0"/>
        <w:ind w:left="720" w:hanging="720"/>
        <w:jc w:val="both"/>
        <w:rPr>
          <w:rFonts w:ascii="Arial" w:eastAsia="Calibri" w:hAnsi="Arial"/>
          <w:sz w:val="22"/>
          <w:szCs w:val="22"/>
          <w:lang w:eastAsia="en-US"/>
        </w:rPr>
      </w:pPr>
    </w:p>
    <w:p w14:paraId="608362E9" w14:textId="205CFB5D" w:rsidR="007D1AA6" w:rsidRPr="00BD605A" w:rsidRDefault="007D1AA6" w:rsidP="007D1AA6">
      <w:pPr>
        <w:widowControl w:val="0"/>
        <w:numPr>
          <w:ilvl w:val="0"/>
          <w:numId w:val="45"/>
        </w:numPr>
        <w:shd w:val="clear" w:color="auto" w:fill="FFFFFF"/>
        <w:suppressAutoHyphens w:val="0"/>
        <w:autoSpaceDE w:val="0"/>
        <w:autoSpaceDN w:val="0"/>
        <w:adjustRightInd w:val="0"/>
        <w:spacing w:before="120" w:after="200" w:line="276" w:lineRule="auto"/>
        <w:jc w:val="both"/>
        <w:rPr>
          <w:rFonts w:ascii="Arial" w:eastAsia="Calibri" w:hAnsi="Arial"/>
          <w:spacing w:val="3"/>
          <w:sz w:val="22"/>
          <w:szCs w:val="22"/>
          <w:lang w:eastAsia="en-US"/>
        </w:rPr>
      </w:pPr>
      <w:r>
        <w:rPr>
          <w:rFonts w:ascii="Arial" w:eastAsia="Calibri" w:hAnsi="Arial"/>
          <w:spacing w:val="3"/>
          <w:sz w:val="22"/>
          <w:szCs w:val="22"/>
          <w:lang w:eastAsia="en-US"/>
        </w:rPr>
        <w:t>Poskytovatel zahájí poskytování služeb dle této smlouvy</w:t>
      </w:r>
      <w:r w:rsidRPr="00200AC1">
        <w:rPr>
          <w:rFonts w:ascii="Arial" w:eastAsia="Calibri" w:hAnsi="Arial"/>
          <w:spacing w:val="3"/>
          <w:sz w:val="22"/>
          <w:szCs w:val="22"/>
          <w:lang w:eastAsia="en-US"/>
        </w:rPr>
        <w:t xml:space="preserve"> dnem 21.02.202</w:t>
      </w:r>
      <w:r>
        <w:rPr>
          <w:rFonts w:ascii="Arial" w:eastAsia="Calibri" w:hAnsi="Arial"/>
          <w:spacing w:val="3"/>
          <w:sz w:val="22"/>
          <w:szCs w:val="22"/>
          <w:lang w:eastAsia="en-US"/>
        </w:rPr>
        <w:t>6</w:t>
      </w:r>
      <w:r w:rsidRPr="00200AC1">
        <w:rPr>
          <w:rFonts w:ascii="Arial" w:eastAsia="Calibri" w:hAnsi="Arial"/>
          <w:spacing w:val="3"/>
          <w:sz w:val="22"/>
          <w:szCs w:val="22"/>
          <w:lang w:eastAsia="en-US"/>
        </w:rPr>
        <w:t xml:space="preserve"> nebo dnem nabytí účinnosti </w:t>
      </w:r>
      <w:r>
        <w:rPr>
          <w:rFonts w:ascii="Arial" w:eastAsia="Calibri" w:hAnsi="Arial"/>
          <w:spacing w:val="3"/>
          <w:sz w:val="22"/>
          <w:szCs w:val="22"/>
          <w:lang w:eastAsia="en-US"/>
        </w:rPr>
        <w:t>této s</w:t>
      </w:r>
      <w:r w:rsidRPr="00200AC1">
        <w:rPr>
          <w:rFonts w:ascii="Arial" w:eastAsia="Calibri" w:hAnsi="Arial"/>
          <w:spacing w:val="3"/>
          <w:sz w:val="22"/>
          <w:szCs w:val="22"/>
          <w:lang w:eastAsia="en-US"/>
        </w:rPr>
        <w:t xml:space="preserve">mlouvy, pokud dojde k nabytí účinnosti </w:t>
      </w:r>
      <w:r>
        <w:rPr>
          <w:rFonts w:ascii="Arial" w:eastAsia="Calibri" w:hAnsi="Arial"/>
          <w:spacing w:val="3"/>
          <w:sz w:val="22"/>
          <w:szCs w:val="22"/>
          <w:lang w:eastAsia="en-US"/>
        </w:rPr>
        <w:t>této</w:t>
      </w:r>
      <w:r w:rsidRPr="00200AC1">
        <w:rPr>
          <w:rFonts w:ascii="Arial" w:eastAsia="Calibri" w:hAnsi="Arial"/>
          <w:spacing w:val="3"/>
          <w:sz w:val="22"/>
          <w:szCs w:val="22"/>
          <w:lang w:eastAsia="en-US"/>
        </w:rPr>
        <w:t xml:space="preserve"> smlouvy po 21.02.202</w:t>
      </w:r>
      <w:r>
        <w:rPr>
          <w:rFonts w:ascii="Arial" w:eastAsia="Calibri" w:hAnsi="Arial"/>
          <w:spacing w:val="3"/>
          <w:sz w:val="22"/>
          <w:szCs w:val="22"/>
          <w:lang w:eastAsia="en-US"/>
        </w:rPr>
        <w:t>6</w:t>
      </w:r>
      <w:r w:rsidRPr="00200AC1">
        <w:rPr>
          <w:rFonts w:ascii="Arial" w:eastAsia="Calibri" w:hAnsi="Arial"/>
          <w:spacing w:val="3"/>
          <w:sz w:val="22"/>
          <w:szCs w:val="22"/>
          <w:lang w:eastAsia="en-US"/>
        </w:rPr>
        <w:t xml:space="preserve">, </w:t>
      </w:r>
      <w:r>
        <w:rPr>
          <w:rFonts w:ascii="Arial" w:eastAsia="Calibri" w:hAnsi="Arial"/>
          <w:spacing w:val="3"/>
          <w:sz w:val="22"/>
          <w:szCs w:val="22"/>
          <w:lang w:eastAsia="en-US"/>
        </w:rPr>
        <w:t xml:space="preserve">tato </w:t>
      </w:r>
      <w:r w:rsidRPr="00200AC1">
        <w:rPr>
          <w:rFonts w:ascii="Arial" w:eastAsia="Calibri" w:hAnsi="Arial"/>
          <w:spacing w:val="3"/>
          <w:sz w:val="22"/>
          <w:szCs w:val="22"/>
          <w:lang w:eastAsia="en-US"/>
        </w:rPr>
        <w:t xml:space="preserve">smlouva se uzavírá na dobu 4 let ode dne zahájení poskytování plnění nebo do vyčerpání </w:t>
      </w:r>
      <w:r>
        <w:rPr>
          <w:rFonts w:ascii="Arial" w:eastAsia="Calibri" w:hAnsi="Arial"/>
          <w:spacing w:val="3"/>
          <w:sz w:val="22"/>
          <w:szCs w:val="22"/>
          <w:lang w:eastAsia="en-US"/>
        </w:rPr>
        <w:t xml:space="preserve">celkové částky </w:t>
      </w:r>
      <w:r w:rsidR="00CE02A6">
        <w:rPr>
          <w:rFonts w:ascii="Arial" w:eastAsia="Calibri" w:hAnsi="Arial"/>
          <w:spacing w:val="3"/>
          <w:sz w:val="22"/>
          <w:szCs w:val="22"/>
          <w:lang w:eastAsia="en-US"/>
        </w:rPr>
        <w:t>10</w:t>
      </w:r>
      <w:r>
        <w:rPr>
          <w:rFonts w:ascii="Arial" w:eastAsia="Calibri" w:hAnsi="Arial"/>
          <w:spacing w:val="3"/>
          <w:sz w:val="22"/>
          <w:szCs w:val="22"/>
          <w:lang w:eastAsia="en-US"/>
        </w:rPr>
        <w:t>.</w:t>
      </w:r>
      <w:r w:rsidR="00CE02A6">
        <w:rPr>
          <w:rFonts w:ascii="Arial" w:eastAsia="Calibri" w:hAnsi="Arial"/>
          <w:spacing w:val="3"/>
          <w:sz w:val="22"/>
          <w:szCs w:val="22"/>
          <w:lang w:eastAsia="en-US"/>
        </w:rPr>
        <w:t>0</w:t>
      </w:r>
      <w:r>
        <w:rPr>
          <w:rFonts w:ascii="Arial" w:eastAsia="Calibri" w:hAnsi="Arial"/>
          <w:spacing w:val="3"/>
          <w:sz w:val="22"/>
          <w:szCs w:val="22"/>
          <w:lang w:eastAsia="en-US"/>
        </w:rPr>
        <w:t>00.000,00 Kč bez DPH</w:t>
      </w:r>
      <w:r w:rsidRPr="00200AC1">
        <w:rPr>
          <w:rFonts w:ascii="Arial" w:eastAsia="Calibri" w:hAnsi="Arial"/>
          <w:spacing w:val="3"/>
          <w:sz w:val="22"/>
          <w:szCs w:val="22"/>
          <w:lang w:eastAsia="en-US"/>
        </w:rPr>
        <w:t>.</w:t>
      </w:r>
    </w:p>
    <w:p w14:paraId="2B766A40" w14:textId="77777777" w:rsidR="007D1AA6" w:rsidRPr="00BD605A" w:rsidRDefault="007D1AA6" w:rsidP="007D1AA6">
      <w:pPr>
        <w:widowControl w:val="0"/>
        <w:numPr>
          <w:ilvl w:val="0"/>
          <w:numId w:val="45"/>
        </w:numPr>
        <w:shd w:val="clear" w:color="auto" w:fill="FFFFFF"/>
        <w:tabs>
          <w:tab w:val="num" w:pos="540"/>
        </w:tabs>
        <w:suppressAutoHyphens w:val="0"/>
        <w:autoSpaceDE w:val="0"/>
        <w:autoSpaceDN w:val="0"/>
        <w:adjustRightInd w:val="0"/>
        <w:spacing w:before="120" w:after="200" w:line="276" w:lineRule="auto"/>
        <w:ind w:left="0" w:firstLine="0"/>
        <w:jc w:val="both"/>
        <w:rPr>
          <w:rFonts w:ascii="Arial" w:eastAsia="Calibri" w:hAnsi="Arial"/>
          <w:spacing w:val="3"/>
          <w:sz w:val="22"/>
          <w:szCs w:val="22"/>
          <w:lang w:eastAsia="en-US"/>
        </w:rPr>
      </w:pPr>
      <w:r w:rsidRPr="00BD605A">
        <w:rPr>
          <w:rFonts w:ascii="Arial" w:eastAsia="Calibri" w:hAnsi="Arial"/>
          <w:spacing w:val="3"/>
          <w:sz w:val="22"/>
          <w:szCs w:val="22"/>
          <w:lang w:eastAsia="en-US"/>
        </w:rPr>
        <w:t xml:space="preserve">Místem plnění je sídlo objednatele nebo jeho jednotlivá pracoviště. </w:t>
      </w:r>
    </w:p>
    <w:p w14:paraId="78D6D869" w14:textId="77777777" w:rsidR="007D1AA6" w:rsidRPr="00853EC5" w:rsidRDefault="007D1AA6" w:rsidP="007D1AA6">
      <w:pPr>
        <w:widowControl w:val="0"/>
        <w:numPr>
          <w:ilvl w:val="0"/>
          <w:numId w:val="45"/>
        </w:numPr>
        <w:shd w:val="clear" w:color="auto" w:fill="FFFFFF"/>
        <w:tabs>
          <w:tab w:val="num" w:pos="540"/>
        </w:tabs>
        <w:suppressAutoHyphens w:val="0"/>
        <w:autoSpaceDE w:val="0"/>
        <w:autoSpaceDN w:val="0"/>
        <w:adjustRightInd w:val="0"/>
        <w:spacing w:line="276" w:lineRule="auto"/>
        <w:ind w:left="0" w:firstLine="0"/>
        <w:jc w:val="both"/>
        <w:rPr>
          <w:rFonts w:ascii="Arial" w:eastAsia="Calibri" w:hAnsi="Arial"/>
          <w:spacing w:val="3"/>
          <w:sz w:val="22"/>
          <w:szCs w:val="22"/>
          <w:lang w:eastAsia="en-US"/>
        </w:rPr>
      </w:pPr>
      <w:r w:rsidRPr="00853EC5">
        <w:rPr>
          <w:rFonts w:ascii="Arial" w:eastAsia="Calibri" w:hAnsi="Arial"/>
          <w:sz w:val="22"/>
          <w:szCs w:val="22"/>
          <w:lang w:eastAsia="en-US"/>
        </w:rPr>
        <w:t xml:space="preserve">Pro poskytování služeb dle čl. III. této smlouvy se poskytovatel zavazuje umístit </w:t>
      </w:r>
      <w:r>
        <w:rPr>
          <w:rFonts w:ascii="Arial" w:eastAsia="Calibri" w:hAnsi="Arial"/>
          <w:sz w:val="22"/>
          <w:szCs w:val="22"/>
          <w:lang w:eastAsia="en-US"/>
        </w:rPr>
        <w:t>servisní pracoviště v Olomouci.</w:t>
      </w:r>
    </w:p>
    <w:p w14:paraId="65393911" w14:textId="77777777" w:rsidR="007D1AA6" w:rsidRPr="00853EC5" w:rsidRDefault="007D1AA6" w:rsidP="007D1AA6">
      <w:pPr>
        <w:widowControl w:val="0"/>
        <w:shd w:val="clear" w:color="auto" w:fill="FFFFFF"/>
        <w:suppressAutoHyphens w:val="0"/>
        <w:autoSpaceDE w:val="0"/>
        <w:autoSpaceDN w:val="0"/>
        <w:adjustRightInd w:val="0"/>
        <w:spacing w:line="276" w:lineRule="auto"/>
        <w:jc w:val="both"/>
        <w:rPr>
          <w:rFonts w:ascii="Arial" w:eastAsia="Calibri" w:hAnsi="Arial"/>
          <w:spacing w:val="3"/>
          <w:sz w:val="22"/>
          <w:szCs w:val="22"/>
          <w:lang w:eastAsia="en-US"/>
        </w:rPr>
      </w:pPr>
    </w:p>
    <w:p w14:paraId="5F4F2401"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V</w:t>
      </w:r>
      <w:r>
        <w:rPr>
          <w:rFonts w:ascii="Arial" w:eastAsia="TimesNewRomanPSMT" w:hAnsi="Arial"/>
          <w:b/>
          <w:bCs/>
          <w:sz w:val="22"/>
          <w:szCs w:val="22"/>
          <w:lang w:eastAsia="en-US"/>
        </w:rPr>
        <w:t>I</w:t>
      </w:r>
      <w:r w:rsidRPr="00BD605A">
        <w:rPr>
          <w:rFonts w:ascii="Arial" w:eastAsia="TimesNewRomanPSMT" w:hAnsi="Arial"/>
          <w:b/>
          <w:bCs/>
          <w:sz w:val="22"/>
          <w:szCs w:val="22"/>
          <w:lang w:eastAsia="en-US"/>
        </w:rPr>
        <w:t>. PLATEBNÍ PODMÍNKY A FAKTURACE</w:t>
      </w:r>
    </w:p>
    <w:p w14:paraId="7A252A9A" w14:textId="77777777" w:rsidR="007D1AA6" w:rsidRPr="00BD605A" w:rsidRDefault="007D1AA6" w:rsidP="007D1AA6">
      <w:pPr>
        <w:widowControl w:val="0"/>
        <w:numPr>
          <w:ilvl w:val="0"/>
          <w:numId w:val="46"/>
        </w:numPr>
        <w:shd w:val="clear" w:color="auto" w:fill="FFFFFF"/>
        <w:tabs>
          <w:tab w:val="clear" w:pos="720"/>
          <w:tab w:val="num" w:pos="540"/>
        </w:tabs>
        <w:suppressAutoHyphens w:val="0"/>
        <w:autoSpaceDE w:val="0"/>
        <w:autoSpaceDN w:val="0"/>
        <w:adjustRightInd w:val="0"/>
        <w:spacing w:before="120" w:after="200" w:line="269" w:lineRule="exact"/>
        <w:ind w:left="0" w:firstLine="0"/>
        <w:jc w:val="both"/>
        <w:rPr>
          <w:rFonts w:ascii="Arial" w:eastAsia="Calibri" w:hAnsi="Arial"/>
          <w:spacing w:val="-2"/>
          <w:sz w:val="22"/>
          <w:szCs w:val="22"/>
          <w:lang w:eastAsia="en-US"/>
        </w:rPr>
      </w:pPr>
      <w:r w:rsidRPr="00BD605A">
        <w:rPr>
          <w:rFonts w:ascii="Arial" w:eastAsia="Calibri" w:hAnsi="Arial"/>
          <w:spacing w:val="-2"/>
          <w:sz w:val="22"/>
          <w:szCs w:val="22"/>
          <w:lang w:eastAsia="en-US"/>
        </w:rPr>
        <w:t xml:space="preserve">Cena za poskytování služeb dle této smlouvy zahrnuje všechny náklady spojené s řádným plněním této smlouvy. Na eventuální dodatečné požadavky poskytovatele, zejména na úhrady spojené s pohybem cen, pohybem měnových kurzů a podobně, nebude brán zřetel a poskytovatel nemá právo na jejich úhradu. </w:t>
      </w:r>
      <w:r w:rsidRPr="00BD605A">
        <w:rPr>
          <w:rFonts w:ascii="Arial" w:eastAsia="Calibri" w:hAnsi="Arial"/>
          <w:snapToGrid w:val="0"/>
          <w:sz w:val="22"/>
          <w:szCs w:val="22"/>
          <w:lang w:eastAsia="en-US"/>
        </w:rPr>
        <w:t xml:space="preserve">Změna ceny je možná pouze v případě, že v průběhu realizace předmětu plnění dojde ke změnám sazeb DPH. </w:t>
      </w:r>
    </w:p>
    <w:p w14:paraId="7EE059E4" w14:textId="77777777" w:rsidR="007D1AA6" w:rsidRPr="00BD605A" w:rsidRDefault="007D1AA6" w:rsidP="007D1AA6">
      <w:pPr>
        <w:widowControl w:val="0"/>
        <w:numPr>
          <w:ilvl w:val="0"/>
          <w:numId w:val="46"/>
        </w:numPr>
        <w:shd w:val="clear" w:color="auto" w:fill="FFFFFF"/>
        <w:tabs>
          <w:tab w:val="clear" w:pos="720"/>
          <w:tab w:val="num" w:pos="540"/>
        </w:tabs>
        <w:suppressAutoHyphens w:val="0"/>
        <w:autoSpaceDE w:val="0"/>
        <w:autoSpaceDN w:val="0"/>
        <w:adjustRightInd w:val="0"/>
        <w:spacing w:before="120" w:after="200" w:line="269" w:lineRule="exact"/>
        <w:ind w:left="0" w:firstLine="0"/>
        <w:jc w:val="both"/>
        <w:rPr>
          <w:rFonts w:ascii="Arial" w:eastAsia="Calibri" w:hAnsi="Arial"/>
          <w:sz w:val="22"/>
          <w:szCs w:val="22"/>
          <w:lang w:eastAsia="en-US"/>
        </w:rPr>
      </w:pPr>
      <w:r w:rsidRPr="00BD605A">
        <w:rPr>
          <w:rFonts w:ascii="Arial" w:eastAsia="Calibri" w:hAnsi="Arial"/>
          <w:sz w:val="22"/>
          <w:szCs w:val="22"/>
          <w:lang w:eastAsia="en-US"/>
        </w:rPr>
        <w:t>Cena za plnění dle této smlouvy bude objednatelem poskytovateli hrazena bezhotovostním převodem měsíčně v české měně na základě daňových dokladů – faktur řádně vystavených poskytovatelem a prokazatelně doručených objednateli</w:t>
      </w:r>
      <w:r w:rsidRPr="00BD605A">
        <w:rPr>
          <w:rFonts w:ascii="Arial" w:eastAsia="Calibri" w:hAnsi="Arial"/>
          <w:spacing w:val="-2"/>
          <w:sz w:val="22"/>
          <w:szCs w:val="22"/>
          <w:lang w:eastAsia="en-US"/>
        </w:rPr>
        <w:t xml:space="preserve">. </w:t>
      </w:r>
      <w:r w:rsidRPr="00BD605A">
        <w:rPr>
          <w:rFonts w:ascii="Arial" w:eastAsia="Calibri" w:hAnsi="Arial"/>
          <w:sz w:val="22"/>
          <w:szCs w:val="22"/>
          <w:lang w:eastAsia="en-US"/>
        </w:rPr>
        <w:t xml:space="preserve">Zúčtovací období je kalendářní měsíc. </w:t>
      </w:r>
    </w:p>
    <w:p w14:paraId="7FE57B15" w14:textId="77777777" w:rsidR="007D1AA6" w:rsidRPr="00BD605A" w:rsidRDefault="007D1AA6" w:rsidP="007D1AA6">
      <w:pPr>
        <w:suppressAutoHyphens w:val="0"/>
        <w:overflowPunct w:val="0"/>
        <w:autoSpaceDE w:val="0"/>
        <w:autoSpaceDN w:val="0"/>
        <w:adjustRightInd w:val="0"/>
        <w:jc w:val="both"/>
        <w:textAlignment w:val="baseline"/>
        <w:rPr>
          <w:rFonts w:ascii="Arial" w:eastAsia="Calibri" w:hAnsi="Arial"/>
          <w:sz w:val="22"/>
          <w:szCs w:val="22"/>
          <w:lang w:eastAsia="en-US"/>
        </w:rPr>
      </w:pPr>
      <w:r w:rsidRPr="00BD605A">
        <w:rPr>
          <w:rFonts w:ascii="Arial" w:eastAsia="Calibri" w:hAnsi="Arial"/>
          <w:b/>
          <w:sz w:val="22"/>
          <w:szCs w:val="22"/>
          <w:lang w:eastAsia="en-US"/>
        </w:rPr>
        <w:t>3.</w:t>
      </w:r>
      <w:r w:rsidRPr="00BD605A">
        <w:rPr>
          <w:rFonts w:ascii="Arial" w:eastAsia="Calibri" w:hAnsi="Arial"/>
          <w:sz w:val="22"/>
          <w:szCs w:val="22"/>
          <w:lang w:eastAsia="en-US"/>
        </w:rPr>
        <w:t xml:space="preserve"> </w:t>
      </w:r>
      <w:r w:rsidRPr="00BD605A">
        <w:rPr>
          <w:rFonts w:ascii="Arial" w:eastAsia="Calibri" w:hAnsi="Arial"/>
          <w:sz w:val="22"/>
          <w:szCs w:val="22"/>
          <w:lang w:eastAsia="cs-CZ"/>
        </w:rPr>
        <w:t>Veškeré daňové doklady vystavované samostatně na grantové projekty, nákladová střediska a všechny samostatně účtované součásti, pro každou součást samostatný daňový doklad. Všechny faktury budou současně v elektronickém uzamčeném formátu PDF, zároveň ve fo</w:t>
      </w:r>
      <w:r>
        <w:rPr>
          <w:rFonts w:ascii="Arial" w:eastAsia="Calibri" w:hAnsi="Arial"/>
          <w:sz w:val="22"/>
          <w:szCs w:val="22"/>
          <w:lang w:eastAsia="cs-CZ"/>
        </w:rPr>
        <w:t>rmátu XLS (</w:t>
      </w:r>
      <w:r w:rsidRPr="00BD605A">
        <w:rPr>
          <w:rFonts w:ascii="Arial" w:eastAsia="Calibri" w:hAnsi="Arial"/>
          <w:sz w:val="22"/>
          <w:szCs w:val="22"/>
          <w:lang w:eastAsia="cs-CZ"/>
        </w:rPr>
        <w:t>určeném pro uplo</w:t>
      </w:r>
      <w:r>
        <w:rPr>
          <w:rFonts w:ascii="Arial" w:eastAsia="Calibri" w:hAnsi="Arial"/>
          <w:sz w:val="22"/>
          <w:szCs w:val="22"/>
          <w:lang w:eastAsia="cs-CZ"/>
        </w:rPr>
        <w:t>a</w:t>
      </w:r>
      <w:r w:rsidRPr="00BD605A">
        <w:rPr>
          <w:rFonts w:ascii="Arial" w:eastAsia="Calibri" w:hAnsi="Arial"/>
          <w:sz w:val="22"/>
          <w:szCs w:val="22"/>
          <w:lang w:eastAsia="cs-CZ"/>
        </w:rPr>
        <w:t xml:space="preserve">d do ekonomického systému) a zároveň budou doručovány </w:t>
      </w:r>
      <w:r w:rsidRPr="00BD605A">
        <w:rPr>
          <w:rFonts w:ascii="Arial" w:eastAsia="Calibri" w:hAnsi="Arial"/>
          <w:sz w:val="22"/>
          <w:szCs w:val="22"/>
          <w:lang w:eastAsia="en-US"/>
        </w:rPr>
        <w:t xml:space="preserve">k rukám osoby oprávněné jednat ve věcech technických za objednatele. </w:t>
      </w:r>
    </w:p>
    <w:p w14:paraId="21AFCD31" w14:textId="77777777" w:rsidR="007D1AA6" w:rsidRPr="00BD605A" w:rsidRDefault="007D1AA6" w:rsidP="007D1AA6">
      <w:pPr>
        <w:suppressAutoHyphens w:val="0"/>
        <w:overflowPunct w:val="0"/>
        <w:autoSpaceDE w:val="0"/>
        <w:autoSpaceDN w:val="0"/>
        <w:adjustRightInd w:val="0"/>
        <w:jc w:val="both"/>
        <w:textAlignment w:val="baseline"/>
        <w:rPr>
          <w:rFonts w:ascii="Arial" w:eastAsia="Calibri" w:hAnsi="Arial"/>
          <w:sz w:val="22"/>
          <w:szCs w:val="22"/>
          <w:lang w:eastAsia="en-US"/>
        </w:rPr>
      </w:pPr>
    </w:p>
    <w:p w14:paraId="705F8E50" w14:textId="77777777" w:rsidR="007D1AA6" w:rsidRPr="00BD605A" w:rsidRDefault="007D1AA6" w:rsidP="007D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olor w:val="000000"/>
          <w:sz w:val="22"/>
          <w:szCs w:val="22"/>
          <w:lang w:eastAsia="x-none"/>
        </w:rPr>
      </w:pPr>
      <w:r w:rsidRPr="0069579D">
        <w:rPr>
          <w:rFonts w:ascii="Arial" w:eastAsia="TimesNewRomanPSMT" w:hAnsi="Arial"/>
          <w:b/>
          <w:sz w:val="22"/>
          <w:szCs w:val="22"/>
          <w:lang w:eastAsia="x-none"/>
        </w:rPr>
        <w:t>4.</w:t>
      </w:r>
      <w:r w:rsidRPr="00BD605A">
        <w:rPr>
          <w:rFonts w:ascii="Arial" w:eastAsia="TimesNewRomanPSMT" w:hAnsi="Arial"/>
          <w:sz w:val="22"/>
          <w:szCs w:val="22"/>
          <w:lang w:eastAsia="x-none"/>
        </w:rPr>
        <w:t xml:space="preserve"> </w:t>
      </w:r>
      <w:r w:rsidRPr="00BD605A">
        <w:rPr>
          <w:rFonts w:ascii="Arial" w:eastAsia="TimesNewRomanPSMT" w:hAnsi="Arial"/>
          <w:color w:val="000000"/>
          <w:sz w:val="22"/>
          <w:szCs w:val="22"/>
          <w:lang w:val="x-none" w:eastAsia="x-none"/>
        </w:rPr>
        <w:t xml:space="preserve">Daňové </w:t>
      </w:r>
      <w:proofErr w:type="gramStart"/>
      <w:r w:rsidRPr="00BD605A">
        <w:rPr>
          <w:rFonts w:ascii="Arial" w:eastAsia="TimesNewRomanPSMT" w:hAnsi="Arial"/>
          <w:color w:val="000000"/>
          <w:sz w:val="22"/>
          <w:szCs w:val="22"/>
          <w:lang w:val="x-none" w:eastAsia="x-none"/>
        </w:rPr>
        <w:t>doklady - faktury</w:t>
      </w:r>
      <w:proofErr w:type="gramEnd"/>
      <w:r w:rsidRPr="00BD605A">
        <w:rPr>
          <w:rFonts w:ascii="Arial" w:eastAsia="TimesNewRomanPSMT" w:hAnsi="Arial"/>
          <w:color w:val="000000"/>
          <w:sz w:val="22"/>
          <w:szCs w:val="22"/>
          <w:lang w:val="x-none" w:eastAsia="x-none"/>
        </w:rPr>
        <w:t xml:space="preserve"> Zhotovitele musí mít náležitosti daňového a účetního dokladu dle účinných předpisů, musí obsahovat požadavek na způsob provedení platby, bankovní spojení, datum splatnosti 30 dnů ode dne jejich doručení, musí formou a obsahem odpovídat zákonu o účetnictví </w:t>
      </w:r>
      <w:r w:rsidRPr="00BD605A">
        <w:rPr>
          <w:rFonts w:ascii="Arial" w:hAnsi="Arial"/>
          <w:color w:val="000000"/>
          <w:sz w:val="22"/>
          <w:szCs w:val="22"/>
          <w:lang w:val="x-none" w:eastAsia="x-none"/>
        </w:rPr>
        <w:t>v účinném znění a zákonu o dani z přidané hodnoty v účinném znění, a dále musí mít náležitosti obchodní listiny podle § 435 občanského zákoníku.</w:t>
      </w:r>
      <w:r>
        <w:rPr>
          <w:rFonts w:ascii="Arial" w:hAnsi="Arial"/>
          <w:color w:val="000000"/>
          <w:sz w:val="22"/>
          <w:szCs w:val="22"/>
          <w:lang w:eastAsia="x-none"/>
        </w:rPr>
        <w:t xml:space="preserve"> Každá faktura bude označena číslem této smlouvy.</w:t>
      </w:r>
    </w:p>
    <w:p w14:paraId="1CE39823" w14:textId="77777777" w:rsidR="007D1AA6" w:rsidRPr="00BD605A" w:rsidRDefault="007D1AA6" w:rsidP="007D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NewRomanPSMT" w:hAnsi="Arial"/>
          <w:color w:val="000000"/>
          <w:sz w:val="22"/>
          <w:szCs w:val="22"/>
          <w:lang w:eastAsia="x-none"/>
        </w:rPr>
      </w:pPr>
    </w:p>
    <w:p w14:paraId="625040F8"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b/>
          <w:bCs/>
          <w:sz w:val="22"/>
          <w:szCs w:val="22"/>
          <w:lang w:eastAsia="en-US"/>
        </w:rPr>
        <w:t>5.</w:t>
      </w:r>
      <w:r w:rsidRPr="00BD605A">
        <w:rPr>
          <w:rFonts w:ascii="Arial" w:eastAsia="TimesNewRomanPSMT" w:hAnsi="Arial"/>
          <w:bCs/>
          <w:sz w:val="22"/>
          <w:szCs w:val="22"/>
          <w:lang w:eastAsia="en-US"/>
        </w:rPr>
        <w:t xml:space="preserve"> V případě, že nebude mít jakákoliv faktura vystavená poskytovatelem výše uvedené náležitosti, nebo bude obsahovat údaje chybné či rozporné s touto smlouvou, je objednatel oprávněn takovou fakturu odeslat poštou zpět k přepracování, přičemž tímto odesláním se ruší doba splatnosti a objednatel není v prodlení se zaplacením příslušné platby. Doba splatnosti počne běžet nejdříve dnem doručení nového řádně opraveného daňového dokladu.</w:t>
      </w:r>
    </w:p>
    <w:p w14:paraId="3BD94428" w14:textId="77777777" w:rsidR="007D1AA6" w:rsidRPr="00BD605A" w:rsidRDefault="007D1AA6" w:rsidP="007D1AA6">
      <w:pPr>
        <w:suppressAutoHyphens w:val="0"/>
        <w:overflowPunct w:val="0"/>
        <w:autoSpaceDE w:val="0"/>
        <w:autoSpaceDN w:val="0"/>
        <w:adjustRightInd w:val="0"/>
        <w:jc w:val="both"/>
        <w:textAlignment w:val="baseline"/>
        <w:rPr>
          <w:rFonts w:ascii="Arial" w:eastAsia="Calibri" w:hAnsi="Arial"/>
          <w:sz w:val="22"/>
          <w:szCs w:val="22"/>
          <w:lang w:eastAsia="en-US"/>
        </w:rPr>
      </w:pPr>
    </w:p>
    <w:p w14:paraId="1918991C" w14:textId="77777777" w:rsidR="007D1AA6" w:rsidRPr="00BD605A" w:rsidRDefault="007D1AA6" w:rsidP="007D1AA6">
      <w:pPr>
        <w:suppressAutoHyphens w:val="0"/>
        <w:overflowPunct w:val="0"/>
        <w:autoSpaceDE w:val="0"/>
        <w:autoSpaceDN w:val="0"/>
        <w:adjustRightInd w:val="0"/>
        <w:jc w:val="both"/>
        <w:textAlignment w:val="baseline"/>
        <w:rPr>
          <w:rFonts w:ascii="Arial" w:eastAsia="Calibri" w:hAnsi="Arial"/>
          <w:sz w:val="22"/>
          <w:szCs w:val="22"/>
          <w:lang w:eastAsia="en-US"/>
        </w:rPr>
      </w:pPr>
      <w:r w:rsidRPr="00BD605A">
        <w:rPr>
          <w:rFonts w:ascii="Arial" w:eastAsia="Calibri" w:hAnsi="Arial"/>
          <w:b/>
          <w:sz w:val="22"/>
          <w:szCs w:val="22"/>
          <w:lang w:eastAsia="en-US"/>
        </w:rPr>
        <w:lastRenderedPageBreak/>
        <w:t>6.</w:t>
      </w:r>
      <w:r w:rsidRPr="00BD605A">
        <w:rPr>
          <w:rFonts w:ascii="Arial" w:eastAsia="Calibri" w:hAnsi="Arial"/>
          <w:sz w:val="22"/>
          <w:szCs w:val="22"/>
          <w:lang w:eastAsia="en-US"/>
        </w:rPr>
        <w:t xml:space="preserve"> Objednatel nebude poskytovat zálohu na cenu dle této smlouvy.</w:t>
      </w:r>
    </w:p>
    <w:p w14:paraId="5FB69432" w14:textId="77777777" w:rsidR="007D1AA6" w:rsidRPr="00BD605A" w:rsidRDefault="007D1AA6" w:rsidP="007D1AA6">
      <w:pPr>
        <w:widowControl w:val="0"/>
        <w:shd w:val="clear" w:color="auto" w:fill="FFFFFF"/>
        <w:suppressAutoHyphens w:val="0"/>
        <w:autoSpaceDE w:val="0"/>
        <w:autoSpaceDN w:val="0"/>
        <w:adjustRightInd w:val="0"/>
        <w:spacing w:before="120" w:line="269" w:lineRule="exact"/>
        <w:jc w:val="both"/>
        <w:rPr>
          <w:rFonts w:ascii="Arial" w:eastAsia="Calibri" w:hAnsi="Arial"/>
          <w:spacing w:val="-2"/>
          <w:sz w:val="22"/>
          <w:szCs w:val="22"/>
          <w:lang w:eastAsia="en-US"/>
        </w:rPr>
      </w:pPr>
      <w:r w:rsidRPr="00BD605A">
        <w:rPr>
          <w:rFonts w:ascii="Arial" w:eastAsia="Calibri" w:hAnsi="Arial"/>
          <w:b/>
          <w:sz w:val="22"/>
          <w:szCs w:val="22"/>
          <w:lang w:eastAsia="en-US"/>
        </w:rPr>
        <w:t>7.</w:t>
      </w:r>
      <w:r w:rsidRPr="00BD605A">
        <w:rPr>
          <w:rFonts w:ascii="Arial" w:eastAsia="Calibri" w:hAnsi="Arial"/>
          <w:sz w:val="22"/>
          <w:szCs w:val="22"/>
          <w:lang w:eastAsia="en-US"/>
        </w:rPr>
        <w:t xml:space="preserve"> Výše fakturované měsíční částky bude stanovena dle prokazatelně doloženého provolaného času počítaného dle dojednané tarifikace, dle skutečně dodaného zboží a dle prokazatelně uskutečněných servisních úkonů.</w:t>
      </w:r>
    </w:p>
    <w:p w14:paraId="7A6037E0" w14:textId="77777777" w:rsidR="007D1AA6" w:rsidRDefault="007D1AA6" w:rsidP="007D1AA6">
      <w:pPr>
        <w:widowControl w:val="0"/>
        <w:shd w:val="clear" w:color="auto" w:fill="FFFFFF"/>
        <w:suppressAutoHyphens w:val="0"/>
        <w:autoSpaceDE w:val="0"/>
        <w:autoSpaceDN w:val="0"/>
        <w:adjustRightInd w:val="0"/>
        <w:spacing w:before="120" w:line="269" w:lineRule="exact"/>
        <w:jc w:val="both"/>
        <w:rPr>
          <w:rFonts w:ascii="Arial" w:eastAsia="Calibri" w:hAnsi="Arial"/>
          <w:sz w:val="22"/>
          <w:szCs w:val="22"/>
          <w:lang w:eastAsia="en-US"/>
        </w:rPr>
      </w:pPr>
      <w:r w:rsidRPr="00BD605A">
        <w:rPr>
          <w:rFonts w:ascii="Arial" w:eastAsia="Calibri" w:hAnsi="Arial"/>
          <w:b/>
          <w:sz w:val="22"/>
          <w:szCs w:val="22"/>
          <w:lang w:eastAsia="en-US"/>
        </w:rPr>
        <w:t xml:space="preserve">8. </w:t>
      </w:r>
      <w:r w:rsidRPr="00BD605A">
        <w:rPr>
          <w:rFonts w:ascii="Arial" w:eastAsia="Calibri" w:hAnsi="Arial"/>
          <w:sz w:val="22"/>
          <w:szCs w:val="22"/>
          <w:lang w:eastAsia="en-US"/>
        </w:rPr>
        <w:t>Celková fakturovaná částka bude v příloze faktury členěna na fakturované částky na jednotlivé SIM karty a jednotlivé služby.</w:t>
      </w:r>
    </w:p>
    <w:p w14:paraId="584C73ED" w14:textId="77777777" w:rsidR="007D1AA6" w:rsidRPr="00BD605A" w:rsidRDefault="007D1AA6" w:rsidP="007D1AA6">
      <w:pPr>
        <w:widowControl w:val="0"/>
        <w:shd w:val="clear" w:color="auto" w:fill="FFFFFF"/>
        <w:suppressAutoHyphens w:val="0"/>
        <w:autoSpaceDE w:val="0"/>
        <w:autoSpaceDN w:val="0"/>
        <w:adjustRightInd w:val="0"/>
        <w:spacing w:before="120" w:line="269" w:lineRule="exact"/>
        <w:jc w:val="both"/>
        <w:rPr>
          <w:rFonts w:ascii="Arial" w:eastAsia="Calibri" w:hAnsi="Arial"/>
          <w:sz w:val="22"/>
          <w:szCs w:val="22"/>
          <w:lang w:eastAsia="en-US"/>
        </w:rPr>
      </w:pPr>
      <w:r>
        <w:rPr>
          <w:rFonts w:ascii="Arial" w:eastAsia="Calibri" w:hAnsi="Arial"/>
          <w:b/>
          <w:sz w:val="22"/>
          <w:szCs w:val="22"/>
          <w:lang w:eastAsia="en-US"/>
        </w:rPr>
        <w:t xml:space="preserve">9. </w:t>
      </w:r>
      <w:r w:rsidRPr="00D11414">
        <w:rPr>
          <w:rFonts w:ascii="Arial" w:eastAsia="Calibri" w:hAnsi="Arial"/>
          <w:sz w:val="22"/>
          <w:szCs w:val="22"/>
          <w:lang w:eastAsia="en-US"/>
        </w:rPr>
        <w:t>Poskytovatel zajistí řádné a včasné plnění finančních závazků svým poddodavatelům, kdy za řádné a včasné plnění se považuje plné uhrazení poddodavatelem vystavený</w:t>
      </w:r>
      <w:r>
        <w:rPr>
          <w:rFonts w:ascii="Arial" w:eastAsia="Calibri" w:hAnsi="Arial"/>
          <w:sz w:val="22"/>
          <w:szCs w:val="22"/>
          <w:lang w:eastAsia="en-US"/>
        </w:rPr>
        <w:t>ch faktur za plnění poskytnutá p</w:t>
      </w:r>
      <w:r w:rsidRPr="00D11414">
        <w:rPr>
          <w:rFonts w:ascii="Arial" w:eastAsia="Calibri" w:hAnsi="Arial"/>
          <w:sz w:val="22"/>
          <w:szCs w:val="22"/>
          <w:lang w:eastAsia="en-US"/>
        </w:rPr>
        <w:t>oskytovateli k prov</w:t>
      </w:r>
      <w:r>
        <w:rPr>
          <w:rFonts w:ascii="Arial" w:eastAsia="Calibri" w:hAnsi="Arial"/>
          <w:sz w:val="22"/>
          <w:szCs w:val="22"/>
          <w:lang w:eastAsia="en-US"/>
        </w:rPr>
        <w:t>edení závazků vyplývajících ze s</w:t>
      </w:r>
      <w:r w:rsidRPr="00D11414">
        <w:rPr>
          <w:rFonts w:ascii="Arial" w:eastAsia="Calibri" w:hAnsi="Arial"/>
          <w:sz w:val="22"/>
          <w:szCs w:val="22"/>
          <w:lang w:eastAsia="en-US"/>
        </w:rPr>
        <w:t>mlouvy, a to vždy nejpozději do 15 kalendářních dnů od obdržení platb</w:t>
      </w:r>
      <w:r>
        <w:rPr>
          <w:rFonts w:ascii="Arial" w:eastAsia="Calibri" w:hAnsi="Arial"/>
          <w:sz w:val="22"/>
          <w:szCs w:val="22"/>
          <w:lang w:eastAsia="en-US"/>
        </w:rPr>
        <w:t>y ze strany o</w:t>
      </w:r>
      <w:r w:rsidRPr="00D11414">
        <w:rPr>
          <w:rFonts w:ascii="Arial" w:eastAsia="Calibri" w:hAnsi="Arial"/>
          <w:sz w:val="22"/>
          <w:szCs w:val="22"/>
          <w:lang w:eastAsia="en-US"/>
        </w:rPr>
        <w:t>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w:t>
      </w:r>
      <w:r>
        <w:rPr>
          <w:rFonts w:ascii="Arial" w:eastAsia="Calibri" w:hAnsi="Arial"/>
          <w:sz w:val="22"/>
          <w:szCs w:val="22"/>
          <w:lang w:eastAsia="en-US"/>
        </w:rPr>
        <w:t>atelům a smlouvy uzavřené mezi p</w:t>
      </w:r>
      <w:r w:rsidRPr="00D11414">
        <w:rPr>
          <w:rFonts w:ascii="Arial" w:eastAsia="Calibri" w:hAnsi="Arial"/>
          <w:sz w:val="22"/>
          <w:szCs w:val="22"/>
          <w:lang w:eastAsia="en-US"/>
        </w:rPr>
        <w:t>oskytovatelem a poddo</w:t>
      </w:r>
      <w:r>
        <w:rPr>
          <w:rFonts w:ascii="Arial" w:eastAsia="Calibri" w:hAnsi="Arial"/>
          <w:sz w:val="22"/>
          <w:szCs w:val="22"/>
          <w:lang w:eastAsia="en-US"/>
        </w:rPr>
        <w:t>davateli. Nesplnění povinností p</w:t>
      </w:r>
      <w:r w:rsidRPr="00D11414">
        <w:rPr>
          <w:rFonts w:ascii="Arial" w:eastAsia="Calibri" w:hAnsi="Arial"/>
          <w:sz w:val="22"/>
          <w:szCs w:val="22"/>
          <w:lang w:eastAsia="en-US"/>
        </w:rPr>
        <w:t>oskytovatele dle tohoto uje</w:t>
      </w:r>
      <w:r>
        <w:rPr>
          <w:rFonts w:ascii="Arial" w:eastAsia="Calibri" w:hAnsi="Arial"/>
          <w:sz w:val="22"/>
          <w:szCs w:val="22"/>
          <w:lang w:eastAsia="en-US"/>
        </w:rPr>
        <w:t>dnání s</w:t>
      </w:r>
      <w:r w:rsidRPr="00D11414">
        <w:rPr>
          <w:rFonts w:ascii="Arial" w:eastAsia="Calibri" w:hAnsi="Arial"/>
          <w:sz w:val="22"/>
          <w:szCs w:val="22"/>
          <w:lang w:eastAsia="en-US"/>
        </w:rPr>
        <w:t xml:space="preserve">mlouvy se </w:t>
      </w:r>
      <w:r>
        <w:rPr>
          <w:rFonts w:ascii="Arial" w:eastAsia="Calibri" w:hAnsi="Arial"/>
          <w:sz w:val="22"/>
          <w:szCs w:val="22"/>
          <w:lang w:eastAsia="en-US"/>
        </w:rPr>
        <w:t>považuje za podstatné porušení smlouvy s možností odstoupení objednatele od této smlouvy. Odstoupení od této s</w:t>
      </w:r>
      <w:r w:rsidRPr="00D11414">
        <w:rPr>
          <w:rFonts w:ascii="Arial" w:eastAsia="Calibri" w:hAnsi="Arial"/>
          <w:sz w:val="22"/>
          <w:szCs w:val="22"/>
          <w:lang w:eastAsia="en-US"/>
        </w:rPr>
        <w:t>mlouvy je v takovém případě účinné doručením píse</w:t>
      </w:r>
      <w:r>
        <w:rPr>
          <w:rFonts w:ascii="Arial" w:eastAsia="Calibri" w:hAnsi="Arial"/>
          <w:sz w:val="22"/>
          <w:szCs w:val="22"/>
          <w:lang w:eastAsia="en-US"/>
        </w:rPr>
        <w:t>mného oznámení o odstoupení od s</w:t>
      </w:r>
      <w:r w:rsidRPr="00D11414">
        <w:rPr>
          <w:rFonts w:ascii="Arial" w:eastAsia="Calibri" w:hAnsi="Arial"/>
          <w:sz w:val="22"/>
          <w:szCs w:val="22"/>
          <w:lang w:eastAsia="en-US"/>
        </w:rPr>
        <w:t>mlouvy druhé smluvní straně.</w:t>
      </w:r>
    </w:p>
    <w:p w14:paraId="08082624" w14:textId="77777777" w:rsidR="007D1AA6"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3BABDACA" w14:textId="77777777" w:rsidR="007D1AA6"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4AF55B90"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41C67788" w14:textId="77777777" w:rsidR="007D1AA6" w:rsidRPr="00BD605A" w:rsidRDefault="007D1AA6" w:rsidP="007D1AA6">
      <w:pPr>
        <w:suppressAutoHyphens w:val="0"/>
        <w:spacing w:after="200" w:line="276" w:lineRule="auto"/>
        <w:jc w:val="both"/>
        <w:rPr>
          <w:rFonts w:ascii="Arial" w:eastAsia="Calibri" w:hAnsi="Arial"/>
          <w:b/>
          <w:sz w:val="22"/>
          <w:szCs w:val="22"/>
          <w:lang w:eastAsia="en-US"/>
        </w:rPr>
      </w:pPr>
      <w:r w:rsidRPr="00BD605A">
        <w:rPr>
          <w:rFonts w:ascii="Arial" w:eastAsia="Calibri" w:hAnsi="Arial"/>
          <w:b/>
          <w:caps/>
          <w:spacing w:val="-2"/>
          <w:sz w:val="22"/>
          <w:szCs w:val="22"/>
          <w:lang w:eastAsia="en-US"/>
        </w:rPr>
        <w:t>V</w:t>
      </w:r>
      <w:r>
        <w:rPr>
          <w:rFonts w:ascii="Arial" w:eastAsia="Calibri" w:hAnsi="Arial"/>
          <w:b/>
          <w:caps/>
          <w:spacing w:val="-2"/>
          <w:sz w:val="22"/>
          <w:szCs w:val="22"/>
          <w:lang w:eastAsia="en-US"/>
        </w:rPr>
        <w:t>I</w:t>
      </w:r>
      <w:r w:rsidRPr="00BD605A">
        <w:rPr>
          <w:rFonts w:ascii="Arial" w:eastAsia="Calibri" w:hAnsi="Arial"/>
          <w:b/>
          <w:caps/>
          <w:spacing w:val="-2"/>
          <w:sz w:val="22"/>
          <w:szCs w:val="22"/>
          <w:lang w:eastAsia="en-US"/>
        </w:rPr>
        <w:t>I. Záruční podmínky</w:t>
      </w:r>
    </w:p>
    <w:p w14:paraId="75E47C89" w14:textId="77777777" w:rsidR="007D1AA6" w:rsidRPr="00BD605A" w:rsidRDefault="007D1AA6" w:rsidP="007D1AA6">
      <w:pPr>
        <w:shd w:val="clear" w:color="auto" w:fill="FFFFFF"/>
        <w:suppressAutoHyphens w:val="0"/>
        <w:spacing w:before="120" w:after="200" w:line="269" w:lineRule="exact"/>
        <w:jc w:val="both"/>
        <w:rPr>
          <w:rFonts w:ascii="Arial" w:eastAsia="Calibri" w:hAnsi="Arial"/>
          <w:spacing w:val="-2"/>
          <w:sz w:val="22"/>
          <w:szCs w:val="22"/>
          <w:lang w:eastAsia="en-US"/>
        </w:rPr>
      </w:pPr>
      <w:r w:rsidRPr="00BD605A">
        <w:rPr>
          <w:rFonts w:ascii="Arial" w:eastAsia="Calibri" w:hAnsi="Arial"/>
          <w:spacing w:val="-2"/>
          <w:sz w:val="22"/>
          <w:szCs w:val="22"/>
          <w:lang w:eastAsia="en-US"/>
        </w:rPr>
        <w:t xml:space="preserve">Poskytovatel se zavazuje objednateli poskytnout </w:t>
      </w:r>
      <w:r w:rsidRPr="00BD605A">
        <w:rPr>
          <w:rFonts w:ascii="Arial" w:eastAsia="Calibri" w:hAnsi="Arial"/>
          <w:spacing w:val="-2"/>
          <w:sz w:val="22"/>
          <w:szCs w:val="22"/>
          <w:u w:val="single"/>
          <w:lang w:eastAsia="en-US"/>
        </w:rPr>
        <w:t>minimálně</w:t>
      </w:r>
      <w:r w:rsidRPr="00BD605A">
        <w:rPr>
          <w:rFonts w:ascii="Arial" w:eastAsia="Calibri" w:hAnsi="Arial"/>
          <w:spacing w:val="-2"/>
          <w:sz w:val="22"/>
          <w:szCs w:val="22"/>
          <w:lang w:eastAsia="en-US"/>
        </w:rPr>
        <w:t xml:space="preserve"> následující záruční podmínky:</w:t>
      </w:r>
    </w:p>
    <w:p w14:paraId="598A95B2" w14:textId="77777777" w:rsidR="007D1AA6" w:rsidRPr="00BD605A" w:rsidRDefault="007D1AA6" w:rsidP="007D1AA6">
      <w:pPr>
        <w:widowControl w:val="0"/>
        <w:numPr>
          <w:ilvl w:val="0"/>
          <w:numId w:val="47"/>
        </w:numPr>
        <w:shd w:val="clear" w:color="auto" w:fill="FFFFFF"/>
        <w:tabs>
          <w:tab w:val="num" w:pos="360"/>
          <w:tab w:val="left" w:pos="540"/>
        </w:tabs>
        <w:suppressAutoHyphens w:val="0"/>
        <w:autoSpaceDE w:val="0"/>
        <w:autoSpaceDN w:val="0"/>
        <w:adjustRightInd w:val="0"/>
        <w:spacing w:before="120" w:after="200" w:line="269" w:lineRule="exact"/>
        <w:ind w:left="0" w:firstLine="0"/>
        <w:jc w:val="both"/>
        <w:rPr>
          <w:rFonts w:ascii="Arial" w:eastAsia="Calibri" w:hAnsi="Arial"/>
          <w:spacing w:val="-2"/>
          <w:sz w:val="22"/>
          <w:szCs w:val="22"/>
          <w:lang w:eastAsia="en-US"/>
        </w:rPr>
      </w:pPr>
      <w:r w:rsidRPr="00BD605A">
        <w:rPr>
          <w:rFonts w:ascii="Arial" w:eastAsia="Calibri" w:hAnsi="Arial"/>
          <w:spacing w:val="-2"/>
          <w:sz w:val="22"/>
          <w:szCs w:val="22"/>
          <w:lang w:eastAsia="en-US"/>
        </w:rPr>
        <w:t>záruční doba jakéhokoliv případně dodávaného zboží</w:t>
      </w:r>
      <w:r w:rsidRPr="00BD605A">
        <w:rPr>
          <w:rFonts w:ascii="Arial" w:eastAsia="Calibri" w:hAnsi="Arial"/>
          <w:spacing w:val="3"/>
          <w:sz w:val="22"/>
          <w:szCs w:val="22"/>
          <w:lang w:eastAsia="en-US"/>
        </w:rPr>
        <w:t xml:space="preserve"> v rámci plnění předmětu smlouvy </w:t>
      </w:r>
      <w:r w:rsidRPr="00BD605A">
        <w:rPr>
          <w:rFonts w:ascii="Arial" w:eastAsia="Calibri" w:hAnsi="Arial"/>
          <w:spacing w:val="-2"/>
          <w:sz w:val="22"/>
          <w:szCs w:val="22"/>
          <w:lang w:eastAsia="en-US"/>
        </w:rPr>
        <w:t xml:space="preserve">je za jakýchkoli okolností minimálně </w:t>
      </w:r>
      <w:r>
        <w:rPr>
          <w:rFonts w:ascii="Arial" w:eastAsia="Calibri" w:hAnsi="Arial"/>
          <w:spacing w:val="-2"/>
          <w:sz w:val="22"/>
          <w:szCs w:val="22"/>
          <w:lang w:eastAsia="en-US"/>
        </w:rPr>
        <w:t>24 měsíců</w:t>
      </w:r>
      <w:r w:rsidRPr="00BD605A">
        <w:rPr>
          <w:rFonts w:ascii="Arial" w:eastAsia="Calibri" w:hAnsi="Arial"/>
          <w:spacing w:val="-2"/>
          <w:sz w:val="22"/>
          <w:szCs w:val="22"/>
          <w:lang w:eastAsia="en-US"/>
        </w:rPr>
        <w:t xml:space="preserve"> ode dne prokazatelného dodání (podpisu předávacího protokolu oprávněnými osobami obou smluvních stran),</w:t>
      </w:r>
    </w:p>
    <w:p w14:paraId="349DA64E" w14:textId="77777777" w:rsidR="007D1AA6" w:rsidRPr="00BD605A" w:rsidRDefault="007D1AA6" w:rsidP="007D1AA6">
      <w:pPr>
        <w:widowControl w:val="0"/>
        <w:numPr>
          <w:ilvl w:val="0"/>
          <w:numId w:val="47"/>
        </w:numPr>
        <w:shd w:val="clear" w:color="auto" w:fill="FFFFFF"/>
        <w:tabs>
          <w:tab w:val="num" w:pos="360"/>
          <w:tab w:val="left" w:pos="540"/>
        </w:tabs>
        <w:suppressAutoHyphens w:val="0"/>
        <w:autoSpaceDE w:val="0"/>
        <w:autoSpaceDN w:val="0"/>
        <w:adjustRightInd w:val="0"/>
        <w:spacing w:before="120" w:after="200" w:line="269" w:lineRule="exact"/>
        <w:ind w:left="0" w:firstLine="0"/>
        <w:jc w:val="both"/>
        <w:rPr>
          <w:rFonts w:ascii="Arial" w:eastAsia="Calibri" w:hAnsi="Arial"/>
          <w:spacing w:val="-2"/>
          <w:sz w:val="22"/>
          <w:szCs w:val="22"/>
          <w:lang w:eastAsia="en-US"/>
        </w:rPr>
      </w:pPr>
      <w:r w:rsidRPr="00BD605A">
        <w:rPr>
          <w:rFonts w:ascii="Arial" w:eastAsia="Calibri" w:hAnsi="Arial"/>
          <w:spacing w:val="-2"/>
          <w:sz w:val="22"/>
          <w:szCs w:val="22"/>
          <w:lang w:eastAsia="en-US"/>
        </w:rPr>
        <w:t xml:space="preserve">objednatel nahlásí vadu dodávaného zboží </w:t>
      </w:r>
      <w:r w:rsidRPr="00BD605A">
        <w:rPr>
          <w:rFonts w:ascii="Arial" w:eastAsia="Calibri" w:hAnsi="Arial"/>
          <w:sz w:val="22"/>
          <w:szCs w:val="22"/>
          <w:lang w:eastAsia="en-US"/>
        </w:rPr>
        <w:t xml:space="preserve">u poskytovatele bez zbytečného odkladu po jejím zjištění, a to </w:t>
      </w:r>
      <w:r w:rsidRPr="00BD605A">
        <w:rPr>
          <w:rFonts w:ascii="Arial" w:eastAsia="Calibri" w:hAnsi="Arial"/>
          <w:spacing w:val="-2"/>
          <w:sz w:val="22"/>
          <w:szCs w:val="22"/>
          <w:lang w:eastAsia="en-US"/>
        </w:rPr>
        <w:t>písemně (emailem),</w:t>
      </w:r>
    </w:p>
    <w:p w14:paraId="1F01D39B" w14:textId="77777777" w:rsidR="007D1AA6" w:rsidRPr="00BD605A" w:rsidRDefault="007D1AA6" w:rsidP="007D1AA6">
      <w:pPr>
        <w:widowControl w:val="0"/>
        <w:numPr>
          <w:ilvl w:val="0"/>
          <w:numId w:val="47"/>
        </w:numPr>
        <w:shd w:val="clear" w:color="auto" w:fill="FFFFFF"/>
        <w:tabs>
          <w:tab w:val="num" w:pos="360"/>
          <w:tab w:val="left" w:pos="540"/>
        </w:tabs>
        <w:suppressAutoHyphens w:val="0"/>
        <w:autoSpaceDE w:val="0"/>
        <w:autoSpaceDN w:val="0"/>
        <w:adjustRightInd w:val="0"/>
        <w:spacing w:before="120" w:after="200" w:line="269" w:lineRule="exact"/>
        <w:ind w:left="0" w:firstLine="0"/>
        <w:jc w:val="both"/>
        <w:rPr>
          <w:rFonts w:ascii="Arial" w:eastAsia="Calibri" w:hAnsi="Arial"/>
          <w:spacing w:val="-2"/>
          <w:sz w:val="22"/>
          <w:szCs w:val="22"/>
          <w:lang w:eastAsia="en-US"/>
        </w:rPr>
      </w:pPr>
      <w:r w:rsidRPr="00BD605A">
        <w:rPr>
          <w:rFonts w:ascii="Arial" w:eastAsia="Calibri" w:hAnsi="Arial"/>
          <w:sz w:val="22"/>
          <w:szCs w:val="22"/>
          <w:lang w:eastAsia="en-US"/>
        </w:rPr>
        <w:t>objednatel nahlásí vadu poskytovaných služeb u poskytovatele bez zbytečného odkladu po jejím zjištění, a to telefonicky,</w:t>
      </w:r>
    </w:p>
    <w:p w14:paraId="241FAFE9" w14:textId="77777777" w:rsidR="007D1AA6" w:rsidRPr="00BD605A" w:rsidRDefault="007D1AA6" w:rsidP="007D1AA6">
      <w:pPr>
        <w:widowControl w:val="0"/>
        <w:numPr>
          <w:ilvl w:val="0"/>
          <w:numId w:val="47"/>
        </w:numPr>
        <w:shd w:val="clear" w:color="auto" w:fill="FFFFFF"/>
        <w:tabs>
          <w:tab w:val="num" w:pos="360"/>
          <w:tab w:val="left" w:pos="540"/>
        </w:tabs>
        <w:suppressAutoHyphens w:val="0"/>
        <w:autoSpaceDE w:val="0"/>
        <w:autoSpaceDN w:val="0"/>
        <w:adjustRightInd w:val="0"/>
        <w:spacing w:before="120" w:after="200" w:line="269" w:lineRule="exact"/>
        <w:ind w:left="0" w:firstLine="0"/>
        <w:jc w:val="both"/>
        <w:rPr>
          <w:rFonts w:ascii="Arial" w:eastAsia="Calibri" w:hAnsi="Arial"/>
          <w:spacing w:val="-2"/>
          <w:sz w:val="22"/>
          <w:szCs w:val="22"/>
          <w:lang w:eastAsia="en-US"/>
        </w:rPr>
      </w:pPr>
      <w:r w:rsidRPr="00BD605A">
        <w:rPr>
          <w:rFonts w:ascii="Arial" w:eastAsia="Calibri" w:hAnsi="Arial"/>
          <w:sz w:val="22"/>
          <w:szCs w:val="22"/>
          <w:lang w:eastAsia="en-US"/>
        </w:rPr>
        <w:t>uplatněné vady poskytovaných služeb budou poskytovatelem bezplatně odstraněny nejpozději do 24 hodin od nahlášení závady</w:t>
      </w:r>
      <w:r>
        <w:rPr>
          <w:rFonts w:ascii="Arial" w:eastAsia="Calibri" w:hAnsi="Arial"/>
          <w:sz w:val="22"/>
          <w:szCs w:val="22"/>
          <w:lang w:eastAsia="en-US"/>
        </w:rPr>
        <w:t>, nebo dle dohody se zástupcem objednatele,</w:t>
      </w:r>
      <w:r w:rsidRPr="00BD605A">
        <w:rPr>
          <w:rFonts w:ascii="Arial" w:eastAsia="Calibri" w:hAnsi="Arial"/>
          <w:spacing w:val="-2"/>
          <w:sz w:val="22"/>
          <w:szCs w:val="22"/>
          <w:lang w:eastAsia="en-US"/>
        </w:rPr>
        <w:t xml:space="preserve"> </w:t>
      </w:r>
    </w:p>
    <w:p w14:paraId="6EAC45DF" w14:textId="77777777" w:rsidR="007D1AA6" w:rsidRDefault="007D1AA6" w:rsidP="007D1AA6">
      <w:pPr>
        <w:tabs>
          <w:tab w:val="left" w:pos="540"/>
        </w:tabs>
        <w:suppressAutoHyphens w:val="0"/>
        <w:spacing w:line="276" w:lineRule="auto"/>
        <w:jc w:val="both"/>
        <w:rPr>
          <w:rFonts w:ascii="Arial" w:eastAsia="Calibri" w:hAnsi="Arial"/>
          <w:spacing w:val="-2"/>
          <w:sz w:val="22"/>
          <w:szCs w:val="22"/>
          <w:lang w:eastAsia="en-US"/>
        </w:rPr>
      </w:pPr>
      <w:r w:rsidRPr="00BD605A">
        <w:rPr>
          <w:rFonts w:ascii="Arial" w:eastAsia="Calibri" w:hAnsi="Arial"/>
          <w:spacing w:val="-2"/>
          <w:sz w:val="22"/>
          <w:szCs w:val="22"/>
          <w:lang w:eastAsia="en-US"/>
        </w:rPr>
        <w:t>Za účelem provedení opravy (odstranění vady) poskytovatel není oprávněn po objednateli vyžadovat předání konkrétního vadného zboží v původním (originálním) obalu.</w:t>
      </w:r>
    </w:p>
    <w:p w14:paraId="6201801C" w14:textId="77777777" w:rsidR="007D1AA6" w:rsidRPr="00BD605A" w:rsidRDefault="007D1AA6" w:rsidP="007D1AA6">
      <w:pPr>
        <w:tabs>
          <w:tab w:val="left" w:pos="540"/>
        </w:tabs>
        <w:suppressAutoHyphens w:val="0"/>
        <w:spacing w:line="276" w:lineRule="auto"/>
        <w:jc w:val="both"/>
        <w:rPr>
          <w:rFonts w:ascii="Arial" w:eastAsia="Calibri" w:hAnsi="Arial"/>
          <w:spacing w:val="-2"/>
          <w:sz w:val="22"/>
          <w:szCs w:val="22"/>
          <w:lang w:eastAsia="en-US"/>
        </w:rPr>
      </w:pPr>
    </w:p>
    <w:p w14:paraId="6E9C9500" w14:textId="77777777" w:rsidR="007D1AA6" w:rsidRPr="00BD605A" w:rsidRDefault="007D1AA6" w:rsidP="007D1AA6">
      <w:pPr>
        <w:tabs>
          <w:tab w:val="left" w:pos="567"/>
        </w:tabs>
        <w:suppressAutoHyphens w:val="0"/>
        <w:spacing w:after="200" w:line="276" w:lineRule="auto"/>
        <w:ind w:left="426" w:hanging="426"/>
        <w:rPr>
          <w:rFonts w:ascii="Arial" w:eastAsia="Calibri" w:hAnsi="Arial"/>
          <w:b/>
          <w:sz w:val="22"/>
          <w:szCs w:val="22"/>
          <w:lang w:eastAsia="en-US"/>
        </w:rPr>
      </w:pPr>
      <w:r w:rsidRPr="00BD605A">
        <w:rPr>
          <w:rFonts w:ascii="Arial" w:eastAsia="Calibri" w:hAnsi="Arial"/>
          <w:b/>
          <w:caps/>
          <w:sz w:val="22"/>
          <w:szCs w:val="22"/>
          <w:lang w:eastAsia="en-US"/>
        </w:rPr>
        <w:t>VI</w:t>
      </w:r>
      <w:r>
        <w:rPr>
          <w:rFonts w:ascii="Arial" w:eastAsia="Calibri" w:hAnsi="Arial"/>
          <w:b/>
          <w:caps/>
          <w:sz w:val="22"/>
          <w:szCs w:val="22"/>
          <w:lang w:eastAsia="en-US"/>
        </w:rPr>
        <w:t>I</w:t>
      </w:r>
      <w:r w:rsidRPr="00BD605A">
        <w:rPr>
          <w:rFonts w:ascii="Arial" w:eastAsia="Calibri" w:hAnsi="Arial"/>
          <w:b/>
          <w:caps/>
          <w:sz w:val="22"/>
          <w:szCs w:val="22"/>
          <w:lang w:eastAsia="en-US"/>
        </w:rPr>
        <w:t xml:space="preserve">I. </w:t>
      </w:r>
      <w:r>
        <w:rPr>
          <w:rFonts w:ascii="Arial" w:eastAsia="Calibri" w:hAnsi="Arial"/>
          <w:b/>
          <w:sz w:val="22"/>
          <w:szCs w:val="22"/>
          <w:lang w:eastAsia="en-US"/>
        </w:rPr>
        <w:t xml:space="preserve">UTVRZENÍ </w:t>
      </w:r>
      <w:r w:rsidRPr="00BD605A">
        <w:rPr>
          <w:rFonts w:ascii="Arial" w:eastAsia="Calibri" w:hAnsi="Arial"/>
          <w:b/>
          <w:sz w:val="22"/>
          <w:szCs w:val="22"/>
          <w:lang w:eastAsia="en-US"/>
        </w:rPr>
        <w:t>ZÁVAZKU</w:t>
      </w:r>
    </w:p>
    <w:p w14:paraId="080D113F" w14:textId="77777777" w:rsidR="007D1AA6" w:rsidRPr="00BD605A"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t>1.</w:t>
      </w:r>
      <w:r w:rsidRPr="00BD605A">
        <w:rPr>
          <w:rFonts w:ascii="Arial" w:hAnsi="Arial"/>
          <w:sz w:val="22"/>
          <w:szCs w:val="22"/>
          <w:lang w:eastAsia="cs-CZ"/>
        </w:rPr>
        <w:t xml:space="preserve"> Smluvní strany si pro případ porušení smluvené povinnosti ujednávají smluvní pokuty v podobě, jak je upravují následující odstavce </w:t>
      </w:r>
      <w:r>
        <w:rPr>
          <w:rFonts w:ascii="Arial" w:hAnsi="Arial"/>
          <w:sz w:val="22"/>
          <w:szCs w:val="22"/>
          <w:lang w:eastAsia="cs-CZ"/>
        </w:rPr>
        <w:t>s</w:t>
      </w:r>
      <w:r w:rsidRPr="00BD605A">
        <w:rPr>
          <w:rFonts w:ascii="Arial" w:hAnsi="Arial"/>
          <w:sz w:val="22"/>
          <w:szCs w:val="22"/>
          <w:lang w:eastAsia="cs-CZ"/>
        </w:rPr>
        <w:t>mlouvy. Ani jedna ze smluvních stran ujednané smluvní pokuty nepovažuje za nepřiměřené s ohledem na hodnotu jednotlivých utvrzovaných smluvních povinností.</w:t>
      </w:r>
    </w:p>
    <w:p w14:paraId="785B5541" w14:textId="77777777" w:rsidR="007D1AA6" w:rsidRPr="00BD605A"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lastRenderedPageBreak/>
        <w:t>2.</w:t>
      </w:r>
      <w:r w:rsidRPr="00BD605A">
        <w:rPr>
          <w:rFonts w:ascii="Arial" w:hAnsi="Arial"/>
          <w:sz w:val="22"/>
          <w:szCs w:val="22"/>
          <w:lang w:eastAsia="cs-CZ"/>
        </w:rPr>
        <w:t xml:space="preserve"> V případě neposkytnutí vyúčtování služeb v rozsahu a obsahu požadovaných výpisů dle této smlouvy je poskytovatel povinen uhradit objed</w:t>
      </w:r>
      <w:r>
        <w:rPr>
          <w:rFonts w:ascii="Arial" w:hAnsi="Arial"/>
          <w:sz w:val="22"/>
          <w:szCs w:val="22"/>
          <w:lang w:eastAsia="cs-CZ"/>
        </w:rPr>
        <w:t>nateli smluvní pokutu ve výši 5.</w:t>
      </w:r>
      <w:r w:rsidRPr="00BD605A">
        <w:rPr>
          <w:rFonts w:ascii="Arial" w:hAnsi="Arial"/>
          <w:sz w:val="22"/>
          <w:szCs w:val="22"/>
          <w:lang w:eastAsia="cs-CZ"/>
        </w:rPr>
        <w:t>000</w:t>
      </w:r>
      <w:r>
        <w:rPr>
          <w:rFonts w:ascii="Arial" w:hAnsi="Arial"/>
          <w:sz w:val="22"/>
          <w:szCs w:val="22"/>
          <w:lang w:eastAsia="cs-CZ"/>
        </w:rPr>
        <w:t>,00</w:t>
      </w:r>
      <w:r w:rsidRPr="00BD605A">
        <w:rPr>
          <w:rFonts w:ascii="Arial" w:hAnsi="Arial"/>
          <w:sz w:val="22"/>
          <w:szCs w:val="22"/>
          <w:lang w:eastAsia="cs-CZ"/>
        </w:rPr>
        <w:t xml:space="preserve"> Kč z</w:t>
      </w:r>
      <w:r>
        <w:rPr>
          <w:rFonts w:ascii="Arial" w:hAnsi="Arial"/>
          <w:sz w:val="22"/>
          <w:szCs w:val="22"/>
          <w:lang w:eastAsia="cs-CZ"/>
        </w:rPr>
        <w:t>a každý i započatý den prodlení.</w:t>
      </w:r>
    </w:p>
    <w:p w14:paraId="62E2A7BB" w14:textId="77777777" w:rsidR="007D1AA6" w:rsidRPr="00BD605A"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t>3.</w:t>
      </w:r>
      <w:r w:rsidRPr="00BD605A">
        <w:rPr>
          <w:rFonts w:ascii="Arial" w:hAnsi="Arial"/>
          <w:sz w:val="22"/>
          <w:szCs w:val="22"/>
          <w:lang w:eastAsia="cs-CZ"/>
        </w:rPr>
        <w:t xml:space="preserve"> V případě, že poskytovatel nezahájí odstraňování závady </w:t>
      </w:r>
      <w:r>
        <w:rPr>
          <w:rFonts w:ascii="Arial" w:hAnsi="Arial"/>
          <w:sz w:val="22"/>
          <w:szCs w:val="22"/>
          <w:lang w:eastAsia="cs-CZ"/>
        </w:rPr>
        <w:t xml:space="preserve">nebo neodstraní závadu </w:t>
      </w:r>
      <w:r w:rsidRPr="00BD605A">
        <w:rPr>
          <w:rFonts w:ascii="Arial" w:hAnsi="Arial"/>
          <w:sz w:val="22"/>
          <w:szCs w:val="22"/>
          <w:lang w:eastAsia="cs-CZ"/>
        </w:rPr>
        <w:t>dle podmínek uvedených v této smlouvě ve sjednané lhůtě, je poskytovatel povinen uhradit objedn</w:t>
      </w:r>
      <w:r>
        <w:rPr>
          <w:rFonts w:ascii="Arial" w:hAnsi="Arial"/>
          <w:sz w:val="22"/>
          <w:szCs w:val="22"/>
          <w:lang w:eastAsia="cs-CZ"/>
        </w:rPr>
        <w:t>ateli smluvní pokutu ve výši 20.</w:t>
      </w:r>
      <w:r w:rsidRPr="00BD605A">
        <w:rPr>
          <w:rFonts w:ascii="Arial" w:hAnsi="Arial"/>
          <w:sz w:val="22"/>
          <w:szCs w:val="22"/>
          <w:lang w:eastAsia="cs-CZ"/>
        </w:rPr>
        <w:t>000</w:t>
      </w:r>
      <w:r>
        <w:rPr>
          <w:rFonts w:ascii="Arial" w:hAnsi="Arial"/>
          <w:sz w:val="22"/>
          <w:szCs w:val="22"/>
          <w:lang w:eastAsia="cs-CZ"/>
        </w:rPr>
        <w:t>,00</w:t>
      </w:r>
      <w:r w:rsidRPr="00BD605A">
        <w:rPr>
          <w:rFonts w:ascii="Arial" w:hAnsi="Arial"/>
          <w:sz w:val="22"/>
          <w:szCs w:val="22"/>
          <w:lang w:eastAsia="cs-CZ"/>
        </w:rPr>
        <w:t xml:space="preserve"> Kč za </w:t>
      </w:r>
      <w:r>
        <w:rPr>
          <w:rFonts w:ascii="Arial" w:hAnsi="Arial"/>
          <w:sz w:val="22"/>
          <w:szCs w:val="22"/>
          <w:lang w:eastAsia="cs-CZ"/>
        </w:rPr>
        <w:t>každý i započatý den prodlení</w:t>
      </w:r>
      <w:r w:rsidRPr="00BD605A">
        <w:rPr>
          <w:rFonts w:ascii="Arial" w:hAnsi="Arial"/>
          <w:sz w:val="22"/>
          <w:szCs w:val="22"/>
          <w:lang w:eastAsia="cs-CZ"/>
        </w:rPr>
        <w:t xml:space="preserve">. </w:t>
      </w:r>
    </w:p>
    <w:p w14:paraId="2C499A5C" w14:textId="77777777" w:rsidR="007D1AA6" w:rsidRPr="00BD605A"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t>4.</w:t>
      </w:r>
      <w:r w:rsidRPr="00BD605A">
        <w:rPr>
          <w:rFonts w:ascii="Arial" w:hAnsi="Arial"/>
          <w:sz w:val="22"/>
          <w:szCs w:val="22"/>
          <w:lang w:eastAsia="cs-CZ"/>
        </w:rPr>
        <w:t xml:space="preserve"> V případě porušení jakékoliv další povinn</w:t>
      </w:r>
      <w:r>
        <w:rPr>
          <w:rFonts w:ascii="Arial" w:hAnsi="Arial"/>
          <w:sz w:val="22"/>
          <w:szCs w:val="22"/>
          <w:lang w:eastAsia="cs-CZ"/>
        </w:rPr>
        <w:t>osti poskytovatelem vyplývající</w:t>
      </w:r>
      <w:r w:rsidRPr="00BD605A">
        <w:rPr>
          <w:rFonts w:ascii="Arial" w:hAnsi="Arial"/>
          <w:sz w:val="22"/>
          <w:szCs w:val="22"/>
          <w:lang w:eastAsia="cs-CZ"/>
        </w:rPr>
        <w:t xml:space="preserve"> mu z této smlouvy, vyjma případů uvedených v čl. V</w:t>
      </w:r>
      <w:r>
        <w:rPr>
          <w:rFonts w:ascii="Arial" w:hAnsi="Arial"/>
          <w:sz w:val="22"/>
          <w:szCs w:val="22"/>
          <w:lang w:eastAsia="cs-CZ"/>
        </w:rPr>
        <w:t>I</w:t>
      </w:r>
      <w:r w:rsidRPr="00BD605A">
        <w:rPr>
          <w:rFonts w:ascii="Arial" w:hAnsi="Arial"/>
          <w:sz w:val="22"/>
          <w:szCs w:val="22"/>
          <w:lang w:eastAsia="cs-CZ"/>
        </w:rPr>
        <w:t>II</w:t>
      </w:r>
      <w:r>
        <w:rPr>
          <w:rFonts w:ascii="Arial" w:hAnsi="Arial"/>
          <w:sz w:val="22"/>
          <w:szCs w:val="22"/>
          <w:lang w:eastAsia="cs-CZ"/>
        </w:rPr>
        <w:t>.</w:t>
      </w:r>
      <w:r w:rsidRPr="00BD605A">
        <w:rPr>
          <w:rFonts w:ascii="Arial" w:hAnsi="Arial"/>
          <w:sz w:val="22"/>
          <w:szCs w:val="22"/>
          <w:lang w:eastAsia="cs-CZ"/>
        </w:rPr>
        <w:t xml:space="preserve"> odst. 2 a 3 této smlouvy, je poskytovatel povinen uhradit objedn</w:t>
      </w:r>
      <w:r>
        <w:rPr>
          <w:rFonts w:ascii="Arial" w:hAnsi="Arial"/>
          <w:sz w:val="22"/>
          <w:szCs w:val="22"/>
          <w:lang w:eastAsia="cs-CZ"/>
        </w:rPr>
        <w:t>ateli smluvní pokutu ve výši 50.</w:t>
      </w:r>
      <w:r w:rsidRPr="00BD605A">
        <w:rPr>
          <w:rFonts w:ascii="Arial" w:hAnsi="Arial"/>
          <w:sz w:val="22"/>
          <w:szCs w:val="22"/>
          <w:lang w:eastAsia="cs-CZ"/>
        </w:rPr>
        <w:t>000</w:t>
      </w:r>
      <w:r>
        <w:rPr>
          <w:rFonts w:ascii="Arial" w:hAnsi="Arial"/>
          <w:sz w:val="22"/>
          <w:szCs w:val="22"/>
          <w:lang w:eastAsia="cs-CZ"/>
        </w:rPr>
        <w:t>,00 Kč.</w:t>
      </w:r>
    </w:p>
    <w:p w14:paraId="1EB384B4" w14:textId="77777777" w:rsidR="007D1AA6"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t>5.</w:t>
      </w:r>
      <w:r w:rsidRPr="00BD605A">
        <w:rPr>
          <w:rFonts w:ascii="Arial" w:hAnsi="Arial"/>
          <w:sz w:val="22"/>
          <w:szCs w:val="22"/>
          <w:lang w:eastAsia="cs-CZ"/>
        </w:rPr>
        <w:t xml:space="preserve"> Smluvní pokuty podle předchozího odstavce jsou splatné</w:t>
      </w:r>
      <w:r>
        <w:rPr>
          <w:rFonts w:ascii="Arial" w:hAnsi="Arial"/>
          <w:sz w:val="22"/>
          <w:szCs w:val="22"/>
          <w:lang w:eastAsia="cs-CZ"/>
        </w:rPr>
        <w:t xml:space="preserve"> na základě písemného oznámení o</w:t>
      </w:r>
      <w:r w:rsidRPr="00BD605A">
        <w:rPr>
          <w:rFonts w:ascii="Arial" w:hAnsi="Arial"/>
          <w:sz w:val="22"/>
          <w:szCs w:val="22"/>
          <w:lang w:eastAsia="cs-CZ"/>
        </w:rPr>
        <w:t>bjednatele doruče</w:t>
      </w:r>
      <w:r>
        <w:rPr>
          <w:rFonts w:ascii="Arial" w:hAnsi="Arial"/>
          <w:sz w:val="22"/>
          <w:szCs w:val="22"/>
          <w:lang w:eastAsia="cs-CZ"/>
        </w:rPr>
        <w:t>ného poskytovateli, a to do 30 dnů</w:t>
      </w:r>
      <w:r w:rsidRPr="00BD605A">
        <w:rPr>
          <w:rFonts w:ascii="Arial" w:hAnsi="Arial"/>
          <w:sz w:val="22"/>
          <w:szCs w:val="22"/>
          <w:lang w:eastAsia="cs-CZ"/>
        </w:rPr>
        <w:t xml:space="preserve"> ode dne doručení tohoto oznámen</w:t>
      </w:r>
      <w:r>
        <w:rPr>
          <w:rFonts w:ascii="Arial" w:hAnsi="Arial"/>
          <w:sz w:val="22"/>
          <w:szCs w:val="22"/>
          <w:lang w:eastAsia="cs-CZ"/>
        </w:rPr>
        <w:t>í.</w:t>
      </w:r>
    </w:p>
    <w:p w14:paraId="67F6B997" w14:textId="77777777" w:rsidR="007D1AA6" w:rsidRDefault="007D1AA6" w:rsidP="007D1AA6">
      <w:pPr>
        <w:suppressAutoHyphens w:val="0"/>
        <w:spacing w:after="120"/>
        <w:jc w:val="both"/>
        <w:rPr>
          <w:rFonts w:ascii="Arial" w:hAnsi="Arial"/>
          <w:sz w:val="22"/>
          <w:szCs w:val="22"/>
          <w:lang w:eastAsia="cs-CZ"/>
        </w:rPr>
      </w:pPr>
      <w:r w:rsidRPr="00BD605A">
        <w:rPr>
          <w:rFonts w:ascii="Arial" w:hAnsi="Arial"/>
          <w:b/>
          <w:sz w:val="22"/>
          <w:szCs w:val="22"/>
          <w:lang w:eastAsia="cs-CZ"/>
        </w:rPr>
        <w:t>6.</w:t>
      </w:r>
      <w:r w:rsidRPr="00BD605A">
        <w:rPr>
          <w:rFonts w:ascii="Arial" w:hAnsi="Arial"/>
          <w:sz w:val="22"/>
          <w:szCs w:val="22"/>
          <w:lang w:eastAsia="cs-CZ"/>
        </w:rPr>
        <w:t xml:space="preserve"> </w:t>
      </w:r>
      <w:r w:rsidRPr="00BD605A">
        <w:rPr>
          <w:rFonts w:ascii="Arial" w:eastAsia="TimesNewRomanPSMT" w:hAnsi="Arial"/>
          <w:sz w:val="22"/>
          <w:szCs w:val="22"/>
          <w:lang w:eastAsia="cs-CZ"/>
        </w:rPr>
        <w:t>Uplatněním nároku na sml</w:t>
      </w:r>
      <w:r>
        <w:rPr>
          <w:rFonts w:ascii="Arial" w:eastAsia="TimesNewRomanPSMT" w:hAnsi="Arial"/>
          <w:sz w:val="22"/>
          <w:szCs w:val="22"/>
          <w:lang w:eastAsia="cs-CZ"/>
        </w:rPr>
        <w:t>uvní pokutu není dotčeno právo o</w:t>
      </w:r>
      <w:r w:rsidRPr="00BD605A">
        <w:rPr>
          <w:rFonts w:ascii="Arial" w:eastAsia="TimesNewRomanPSMT" w:hAnsi="Arial"/>
          <w:sz w:val="22"/>
          <w:szCs w:val="22"/>
          <w:lang w:eastAsia="cs-CZ"/>
        </w:rPr>
        <w:t xml:space="preserve">bjednatele domáhat se na </w:t>
      </w:r>
      <w:r>
        <w:rPr>
          <w:rFonts w:ascii="Arial" w:eastAsia="TimesNewRomanPSMT" w:hAnsi="Arial"/>
          <w:sz w:val="22"/>
          <w:szCs w:val="22"/>
          <w:lang w:eastAsia="cs-CZ"/>
        </w:rPr>
        <w:t>poskytovatel</w:t>
      </w:r>
      <w:r w:rsidRPr="00BD605A">
        <w:rPr>
          <w:rFonts w:ascii="Arial" w:eastAsia="TimesNewRomanPSMT" w:hAnsi="Arial"/>
          <w:sz w:val="22"/>
          <w:szCs w:val="22"/>
          <w:lang w:eastAsia="cs-CZ"/>
        </w:rPr>
        <w:t>i náhrady škody vzniklé v důsledku s</w:t>
      </w:r>
      <w:r>
        <w:rPr>
          <w:rFonts w:ascii="Arial" w:eastAsia="TimesNewRomanPSMT" w:hAnsi="Arial"/>
          <w:sz w:val="22"/>
          <w:szCs w:val="22"/>
          <w:lang w:eastAsia="cs-CZ"/>
        </w:rPr>
        <w:t>kutečností zakládajících právo o</w:t>
      </w:r>
      <w:r w:rsidRPr="00BD605A">
        <w:rPr>
          <w:rFonts w:ascii="Arial" w:eastAsia="TimesNewRomanPSMT" w:hAnsi="Arial"/>
          <w:sz w:val="22"/>
          <w:szCs w:val="22"/>
          <w:lang w:eastAsia="cs-CZ"/>
        </w:rPr>
        <w:t>bjednatele na smluvní pokutu, a to v její plné výši, tj. v rozsahu krytém smluvní pokutou i v rozsahu přesahujícím smluvní pokutu.</w:t>
      </w:r>
      <w:r w:rsidRPr="00BD605A">
        <w:rPr>
          <w:rFonts w:ascii="Arial" w:hAnsi="Arial"/>
          <w:sz w:val="22"/>
          <w:szCs w:val="22"/>
          <w:lang w:eastAsia="cs-CZ"/>
        </w:rPr>
        <w:t xml:space="preserve"> Ustanovení § 2050 občanského zákoníku se nepoužije. </w:t>
      </w:r>
    </w:p>
    <w:p w14:paraId="7F3ACBA4" w14:textId="77777777" w:rsidR="007D1AA6" w:rsidRPr="00BD605A" w:rsidRDefault="007D1AA6" w:rsidP="007D1AA6">
      <w:pPr>
        <w:suppressAutoHyphens w:val="0"/>
        <w:spacing w:after="120"/>
        <w:jc w:val="both"/>
        <w:rPr>
          <w:rFonts w:ascii="Arial" w:hAnsi="Arial"/>
          <w:sz w:val="22"/>
          <w:szCs w:val="22"/>
          <w:lang w:eastAsia="cs-CZ"/>
        </w:rPr>
      </w:pPr>
      <w:r w:rsidRPr="004D100D">
        <w:rPr>
          <w:rFonts w:ascii="Arial" w:hAnsi="Arial"/>
          <w:b/>
          <w:sz w:val="22"/>
          <w:szCs w:val="22"/>
          <w:lang w:eastAsia="cs-CZ"/>
        </w:rPr>
        <w:t>7.</w:t>
      </w:r>
      <w:r>
        <w:rPr>
          <w:rFonts w:ascii="Arial" w:hAnsi="Arial"/>
          <w:sz w:val="22"/>
          <w:szCs w:val="22"/>
          <w:lang w:eastAsia="cs-CZ"/>
        </w:rPr>
        <w:t xml:space="preserve"> Smluvní pokuty je o</w:t>
      </w:r>
      <w:r w:rsidRPr="00B33DFB">
        <w:rPr>
          <w:rFonts w:ascii="Arial" w:hAnsi="Arial"/>
          <w:sz w:val="22"/>
          <w:szCs w:val="22"/>
          <w:lang w:eastAsia="cs-CZ"/>
        </w:rPr>
        <w:t xml:space="preserve">bjednatel oprávněn započíst ve smyslu </w:t>
      </w:r>
      <w:proofErr w:type="spellStart"/>
      <w:r w:rsidRPr="00B33DFB">
        <w:rPr>
          <w:rFonts w:ascii="Arial" w:hAnsi="Arial"/>
          <w:sz w:val="22"/>
          <w:szCs w:val="22"/>
          <w:lang w:eastAsia="cs-CZ"/>
        </w:rPr>
        <w:t>ust</w:t>
      </w:r>
      <w:proofErr w:type="spellEnd"/>
      <w:r w:rsidRPr="00B33DFB">
        <w:rPr>
          <w:rFonts w:ascii="Arial" w:hAnsi="Arial"/>
          <w:sz w:val="22"/>
          <w:szCs w:val="22"/>
          <w:lang w:eastAsia="cs-CZ"/>
        </w:rPr>
        <w:t xml:space="preserve">. § 1982 a násl. občanského zákoníku proti i nesplatné pohledávce </w:t>
      </w:r>
      <w:r>
        <w:rPr>
          <w:rFonts w:ascii="Arial" w:hAnsi="Arial"/>
          <w:sz w:val="22"/>
          <w:szCs w:val="22"/>
          <w:lang w:eastAsia="cs-CZ"/>
        </w:rPr>
        <w:t>poskytovatele na úhradu ceny dle této s</w:t>
      </w:r>
      <w:r w:rsidRPr="00B33DFB">
        <w:rPr>
          <w:rFonts w:ascii="Arial" w:hAnsi="Arial"/>
          <w:sz w:val="22"/>
          <w:szCs w:val="22"/>
          <w:lang w:eastAsia="cs-CZ"/>
        </w:rPr>
        <w:t>mlouvy.</w:t>
      </w:r>
    </w:p>
    <w:p w14:paraId="0DA3411A"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4B0532EC"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Pr>
          <w:rFonts w:ascii="Arial" w:eastAsia="TimesNewRomanPSMT" w:hAnsi="Arial"/>
          <w:b/>
          <w:bCs/>
          <w:sz w:val="22"/>
          <w:szCs w:val="22"/>
          <w:lang w:eastAsia="en-US"/>
        </w:rPr>
        <w:t>IX</w:t>
      </w:r>
      <w:r w:rsidRPr="00BD605A">
        <w:rPr>
          <w:rFonts w:ascii="Arial" w:eastAsia="TimesNewRomanPSMT" w:hAnsi="Arial"/>
          <w:b/>
          <w:bCs/>
          <w:sz w:val="22"/>
          <w:szCs w:val="22"/>
          <w:lang w:eastAsia="en-US"/>
        </w:rPr>
        <w:t xml:space="preserve">. DALŠÍ POVINNOSTI POSKYTOVATELE </w:t>
      </w:r>
    </w:p>
    <w:p w14:paraId="217F7595"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31CE938C"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b/>
          <w:sz w:val="22"/>
          <w:szCs w:val="22"/>
          <w:lang w:eastAsia="en-US"/>
        </w:rPr>
        <w:t>1.</w:t>
      </w:r>
      <w:r w:rsidRPr="00BD605A">
        <w:rPr>
          <w:rFonts w:ascii="Arial" w:eastAsia="TimesNewRomanPSMT" w:hAnsi="Arial"/>
          <w:b/>
          <w:sz w:val="22"/>
          <w:szCs w:val="22"/>
          <w:lang w:eastAsia="en-US"/>
        </w:rPr>
        <w:tab/>
      </w:r>
      <w:r w:rsidRPr="00BD605A">
        <w:rPr>
          <w:rFonts w:ascii="Arial" w:eastAsia="TimesNewRomanPSMT" w:hAnsi="Arial"/>
          <w:sz w:val="22"/>
          <w:szCs w:val="22"/>
          <w:lang w:eastAsia="en-US"/>
        </w:rPr>
        <w:t xml:space="preserve">Poskytovatel je povinen realizovat plnění dle této smlouvy včas a řádně, v souladu s obecně závaznými právními předpisy České republiky a příslušnými normami, v souladu s touto smlouvou a pokyny objednatele učiněnými prostřednictvím osoby oprávněné jednat ve věcech technických nebo jí pověřenou osobou, pokud není pro jednotlivý případ v této smlouvě sjednáno jinak. </w:t>
      </w:r>
    </w:p>
    <w:p w14:paraId="5CFF2119"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p>
    <w:p w14:paraId="42A5A19C"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X. POJIŠTĚNÍ</w:t>
      </w:r>
    </w:p>
    <w:p w14:paraId="6735BC3B"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1383061E" w14:textId="77777777" w:rsidR="007D1AA6" w:rsidRPr="0067050E" w:rsidRDefault="007D1AA6" w:rsidP="007D1AA6">
      <w:pPr>
        <w:numPr>
          <w:ilvl w:val="0"/>
          <w:numId w:val="54"/>
        </w:numPr>
        <w:suppressAutoHyphens w:val="0"/>
        <w:autoSpaceDE w:val="0"/>
        <w:autoSpaceDN w:val="0"/>
        <w:adjustRightInd w:val="0"/>
        <w:jc w:val="both"/>
        <w:rPr>
          <w:rFonts w:ascii="Arial" w:eastAsia="Calibri" w:hAnsi="Arial"/>
          <w:sz w:val="22"/>
          <w:szCs w:val="22"/>
          <w:lang w:eastAsia="en-US"/>
        </w:rPr>
      </w:pPr>
      <w:r>
        <w:rPr>
          <w:rFonts w:ascii="Arial" w:eastAsia="Calibri" w:hAnsi="Arial"/>
          <w:sz w:val="22"/>
          <w:szCs w:val="22"/>
          <w:lang w:eastAsia="en-US"/>
        </w:rPr>
        <w:t>Poskytovatel</w:t>
      </w:r>
      <w:r w:rsidRPr="0067050E">
        <w:rPr>
          <w:rFonts w:ascii="Arial" w:eastAsia="Calibri" w:hAnsi="Arial"/>
          <w:sz w:val="22"/>
          <w:szCs w:val="22"/>
          <w:lang w:eastAsia="en-US"/>
        </w:rPr>
        <w:t xml:space="preserve"> podpisem </w:t>
      </w:r>
      <w:r>
        <w:rPr>
          <w:rFonts w:ascii="Arial" w:eastAsia="Calibri" w:hAnsi="Arial"/>
          <w:sz w:val="22"/>
          <w:szCs w:val="22"/>
          <w:lang w:eastAsia="en-US"/>
        </w:rPr>
        <w:t>s</w:t>
      </w:r>
      <w:r w:rsidRPr="0067050E">
        <w:rPr>
          <w:rFonts w:ascii="Arial" w:eastAsia="Calibri" w:hAnsi="Arial"/>
          <w:sz w:val="22"/>
          <w:szCs w:val="22"/>
          <w:lang w:eastAsia="en-US"/>
        </w:rPr>
        <w:t xml:space="preserve">mlouvy prohlašuje, že je pojištěn na škody způsobené při výkonu své činnosti podle </w:t>
      </w:r>
      <w:r>
        <w:rPr>
          <w:rFonts w:ascii="Arial" w:eastAsia="Calibri" w:hAnsi="Arial"/>
          <w:sz w:val="22"/>
          <w:szCs w:val="22"/>
          <w:lang w:eastAsia="en-US"/>
        </w:rPr>
        <w:t>této s</w:t>
      </w:r>
      <w:r w:rsidRPr="0067050E">
        <w:rPr>
          <w:rFonts w:ascii="Arial" w:eastAsia="Calibri" w:hAnsi="Arial"/>
          <w:sz w:val="22"/>
          <w:szCs w:val="22"/>
          <w:lang w:eastAsia="en-US"/>
        </w:rPr>
        <w:t xml:space="preserve">mlouvy. </w:t>
      </w:r>
      <w:r>
        <w:rPr>
          <w:rFonts w:ascii="Arial" w:eastAsia="Calibri" w:hAnsi="Arial"/>
          <w:sz w:val="22"/>
          <w:szCs w:val="22"/>
          <w:lang w:eastAsia="en-US"/>
        </w:rPr>
        <w:t>Poskytovatel</w:t>
      </w:r>
      <w:r w:rsidRPr="0067050E">
        <w:rPr>
          <w:rFonts w:ascii="Arial" w:eastAsia="Calibri" w:hAnsi="Arial"/>
          <w:sz w:val="22"/>
          <w:szCs w:val="22"/>
          <w:lang w:eastAsia="en-US"/>
        </w:rPr>
        <w:t xml:space="preserve"> je povinen uzavřít a po celou dobu trvání </w:t>
      </w:r>
      <w:r>
        <w:rPr>
          <w:rFonts w:ascii="Arial" w:eastAsia="Calibri" w:hAnsi="Arial"/>
          <w:sz w:val="22"/>
          <w:szCs w:val="22"/>
          <w:lang w:eastAsia="en-US"/>
        </w:rPr>
        <w:t>této s</w:t>
      </w:r>
      <w:r w:rsidRPr="0067050E">
        <w:rPr>
          <w:rFonts w:ascii="Arial" w:eastAsia="Calibri" w:hAnsi="Arial"/>
          <w:sz w:val="22"/>
          <w:szCs w:val="22"/>
          <w:lang w:eastAsia="en-US"/>
        </w:rPr>
        <w:t>mlouvy udržovat účinnou pojistnou smlouvu, jejímž předmětem je pojištění odpovědnosti za škodu způsobenou výkonem podnikatelské činnosti, spočívajícím v</w:t>
      </w:r>
      <w:r>
        <w:rPr>
          <w:rFonts w:ascii="Arial" w:eastAsia="Calibri" w:hAnsi="Arial"/>
          <w:sz w:val="22"/>
          <w:szCs w:val="22"/>
          <w:lang w:eastAsia="en-US"/>
        </w:rPr>
        <w:t> činnostech dle této smlouvy</w:t>
      </w:r>
      <w:r w:rsidRPr="0067050E">
        <w:rPr>
          <w:rFonts w:ascii="Arial" w:eastAsia="Calibri" w:hAnsi="Arial"/>
          <w:sz w:val="22"/>
          <w:szCs w:val="22"/>
          <w:lang w:eastAsia="en-US"/>
        </w:rPr>
        <w:t>, s limitem pojistného pln</w:t>
      </w:r>
      <w:r>
        <w:rPr>
          <w:rFonts w:ascii="Arial" w:eastAsia="Calibri" w:hAnsi="Arial"/>
          <w:sz w:val="22"/>
          <w:szCs w:val="22"/>
          <w:lang w:eastAsia="en-US"/>
        </w:rPr>
        <w:t>ění alespoň na částku ve výši 2</w:t>
      </w:r>
      <w:r w:rsidRPr="0067050E">
        <w:rPr>
          <w:rFonts w:ascii="Arial" w:eastAsia="Calibri" w:hAnsi="Arial"/>
          <w:sz w:val="22"/>
          <w:szCs w:val="22"/>
          <w:lang w:eastAsia="en-US"/>
        </w:rPr>
        <w:t>.000.000,00 Kč.</w:t>
      </w:r>
    </w:p>
    <w:p w14:paraId="248E68D8" w14:textId="77777777" w:rsidR="007D1AA6" w:rsidRPr="0067050E" w:rsidRDefault="007D1AA6" w:rsidP="007D1AA6">
      <w:pPr>
        <w:suppressAutoHyphens w:val="0"/>
        <w:autoSpaceDE w:val="0"/>
        <w:autoSpaceDN w:val="0"/>
        <w:adjustRightInd w:val="0"/>
        <w:jc w:val="both"/>
        <w:rPr>
          <w:rFonts w:ascii="Arial" w:eastAsia="Calibri" w:hAnsi="Arial"/>
          <w:i/>
          <w:sz w:val="22"/>
          <w:szCs w:val="22"/>
          <w:lang w:eastAsia="en-US"/>
        </w:rPr>
      </w:pPr>
      <w:r>
        <w:rPr>
          <w:rFonts w:ascii="Arial" w:eastAsia="Calibri" w:hAnsi="Arial"/>
          <w:i/>
          <w:sz w:val="22"/>
          <w:szCs w:val="22"/>
          <w:lang w:val="x-none" w:eastAsia="en-US"/>
        </w:rPr>
        <w:t>(bude předloženo až vybraným d</w:t>
      </w:r>
      <w:r w:rsidRPr="0067050E">
        <w:rPr>
          <w:rFonts w:ascii="Arial" w:eastAsia="Calibri" w:hAnsi="Arial"/>
          <w:i/>
          <w:sz w:val="22"/>
          <w:szCs w:val="22"/>
          <w:lang w:val="x-none" w:eastAsia="en-US"/>
        </w:rPr>
        <w:t>odava</w:t>
      </w:r>
      <w:r>
        <w:rPr>
          <w:rFonts w:ascii="Arial" w:eastAsia="Calibri" w:hAnsi="Arial"/>
          <w:i/>
          <w:sz w:val="22"/>
          <w:szCs w:val="22"/>
          <w:lang w:val="x-none" w:eastAsia="en-US"/>
        </w:rPr>
        <w:t>telem před podpisem s</w:t>
      </w:r>
      <w:r w:rsidRPr="0067050E">
        <w:rPr>
          <w:rFonts w:ascii="Arial" w:eastAsia="Calibri" w:hAnsi="Arial"/>
          <w:i/>
          <w:sz w:val="22"/>
          <w:szCs w:val="22"/>
          <w:lang w:val="x-none" w:eastAsia="en-US"/>
        </w:rPr>
        <w:t>mlouvy)</w:t>
      </w:r>
    </w:p>
    <w:p w14:paraId="0658E5F0"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p>
    <w:p w14:paraId="1B79D5E5"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X</w:t>
      </w:r>
      <w:r>
        <w:rPr>
          <w:rFonts w:ascii="Arial" w:eastAsia="TimesNewRomanPSMT" w:hAnsi="Arial"/>
          <w:b/>
          <w:bCs/>
          <w:sz w:val="22"/>
          <w:szCs w:val="22"/>
          <w:lang w:eastAsia="en-US"/>
        </w:rPr>
        <w:t>I</w:t>
      </w:r>
      <w:r w:rsidRPr="00BD605A">
        <w:rPr>
          <w:rFonts w:ascii="Arial" w:eastAsia="TimesNewRomanPSMT" w:hAnsi="Arial"/>
          <w:b/>
          <w:bCs/>
          <w:sz w:val="22"/>
          <w:szCs w:val="22"/>
          <w:lang w:eastAsia="en-US"/>
        </w:rPr>
        <w:t>. UKONČENÍ SMLUVNÍHO VZTAHU</w:t>
      </w:r>
    </w:p>
    <w:p w14:paraId="2C0F8464"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6A56ADC4"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b/>
          <w:sz w:val="22"/>
          <w:szCs w:val="22"/>
          <w:lang w:eastAsia="en-US"/>
        </w:rPr>
        <w:t>1.</w:t>
      </w:r>
      <w:r w:rsidRPr="00BD605A">
        <w:rPr>
          <w:rFonts w:ascii="Arial" w:eastAsia="TimesNewRomanPSMT" w:hAnsi="Arial"/>
          <w:b/>
          <w:sz w:val="22"/>
          <w:szCs w:val="22"/>
          <w:lang w:eastAsia="en-US"/>
        </w:rPr>
        <w:tab/>
      </w:r>
      <w:r w:rsidRPr="00BD605A">
        <w:rPr>
          <w:rFonts w:ascii="Arial" w:eastAsia="TimesNewRomanPSMT" w:hAnsi="Arial"/>
          <w:sz w:val="22"/>
          <w:szCs w:val="22"/>
          <w:lang w:eastAsia="en-US"/>
        </w:rPr>
        <w:t xml:space="preserve">Smluvní vztah založený touto smlouvou může být </w:t>
      </w:r>
      <w:r>
        <w:rPr>
          <w:rFonts w:ascii="Arial" w:eastAsia="TimesNewRomanPSMT" w:hAnsi="Arial"/>
          <w:sz w:val="22"/>
          <w:szCs w:val="22"/>
          <w:lang w:eastAsia="en-US"/>
        </w:rPr>
        <w:t>ukončen</w:t>
      </w:r>
      <w:r w:rsidRPr="00BD605A">
        <w:rPr>
          <w:rFonts w:ascii="Arial" w:eastAsia="TimesNewRomanPSMT" w:hAnsi="Arial"/>
          <w:sz w:val="22"/>
          <w:szCs w:val="22"/>
          <w:lang w:eastAsia="en-US"/>
        </w:rPr>
        <w:t xml:space="preserve"> dohodou smluvních stran, výpovědí nebo odstoupením od této smlouvy způsobem v této smlouvě uvedeným.</w:t>
      </w:r>
    </w:p>
    <w:p w14:paraId="1A55364F"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p>
    <w:p w14:paraId="52114313"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b/>
          <w:sz w:val="22"/>
          <w:szCs w:val="22"/>
          <w:lang w:eastAsia="en-US"/>
        </w:rPr>
        <w:t>2.</w:t>
      </w:r>
      <w:r w:rsidRPr="00BD605A">
        <w:rPr>
          <w:rFonts w:ascii="Arial" w:eastAsia="TimesNewRomanPSMT" w:hAnsi="Arial"/>
          <w:b/>
          <w:sz w:val="22"/>
          <w:szCs w:val="22"/>
          <w:lang w:eastAsia="en-US"/>
        </w:rPr>
        <w:tab/>
      </w:r>
      <w:r w:rsidRPr="00BD605A">
        <w:rPr>
          <w:rFonts w:ascii="Arial" w:eastAsia="TimesNewRomanPSMT" w:hAnsi="Arial"/>
          <w:sz w:val="22"/>
          <w:szCs w:val="22"/>
          <w:lang w:eastAsia="en-US"/>
        </w:rPr>
        <w:t>Objednatel je oprávněn od této smlouvy kdykoli odstoupit v případě podstatného porušení povinností poskytovatele podle této smlouvy. Odstoupení od této smlouvy je účinné okamžikem doručení písemného oznámení o odstoupení poskytovateli. Za podstatné porušení povinností</w:t>
      </w:r>
      <w:r>
        <w:rPr>
          <w:rFonts w:ascii="Arial" w:eastAsia="TimesNewRomanPSMT" w:hAnsi="Arial"/>
          <w:sz w:val="22"/>
          <w:szCs w:val="22"/>
          <w:lang w:eastAsia="en-US"/>
        </w:rPr>
        <w:t xml:space="preserve"> podle této smlouvy se považuje, </w:t>
      </w:r>
      <w:r w:rsidRPr="00BD605A">
        <w:rPr>
          <w:rFonts w:ascii="Arial" w:eastAsia="TimesNewRomanPSMT" w:hAnsi="Arial"/>
          <w:sz w:val="22"/>
          <w:szCs w:val="22"/>
          <w:lang w:eastAsia="en-US"/>
        </w:rPr>
        <w:t>nastane-li kterákoli z následujících skutečností:</w:t>
      </w:r>
    </w:p>
    <w:p w14:paraId="7B470997" w14:textId="77777777" w:rsidR="007D1AA6" w:rsidRDefault="007D1AA6" w:rsidP="007D1AA6">
      <w:pPr>
        <w:numPr>
          <w:ilvl w:val="0"/>
          <w:numId w:val="51"/>
        </w:num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sz w:val="22"/>
          <w:szCs w:val="22"/>
          <w:lang w:eastAsia="en-US"/>
        </w:rPr>
        <w:t>dojde k porušení jakékoliv povinnosti uložené poskytovateli touto smlouvou;</w:t>
      </w:r>
    </w:p>
    <w:p w14:paraId="6F47CFF4" w14:textId="77777777" w:rsidR="007D1AA6" w:rsidRDefault="007D1AA6" w:rsidP="007D1AA6">
      <w:pPr>
        <w:numPr>
          <w:ilvl w:val="0"/>
          <w:numId w:val="51"/>
        </w:num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sz w:val="22"/>
          <w:szCs w:val="22"/>
          <w:lang w:eastAsia="en-US"/>
        </w:rPr>
        <w:t>proti poskytovateli je zahájeno insolvenční řízení.</w:t>
      </w:r>
    </w:p>
    <w:p w14:paraId="3101A546" w14:textId="77777777" w:rsidR="007D1AA6" w:rsidRDefault="007D1AA6" w:rsidP="007D1AA6">
      <w:pPr>
        <w:suppressAutoHyphens w:val="0"/>
        <w:autoSpaceDE w:val="0"/>
        <w:autoSpaceDN w:val="0"/>
        <w:adjustRightInd w:val="0"/>
        <w:jc w:val="both"/>
        <w:rPr>
          <w:rFonts w:ascii="Arial" w:eastAsia="TimesNewRomanPSMT" w:hAnsi="Arial"/>
          <w:sz w:val="22"/>
          <w:szCs w:val="22"/>
          <w:lang w:eastAsia="en-US"/>
        </w:rPr>
      </w:pPr>
    </w:p>
    <w:p w14:paraId="272E3BFB" w14:textId="77777777" w:rsidR="007D1AA6" w:rsidRPr="0067050E" w:rsidRDefault="007D1AA6" w:rsidP="007D1AA6">
      <w:pPr>
        <w:numPr>
          <w:ilvl w:val="0"/>
          <w:numId w:val="46"/>
        </w:numPr>
        <w:suppressAutoHyphens w:val="0"/>
        <w:autoSpaceDE w:val="0"/>
        <w:autoSpaceDN w:val="0"/>
        <w:adjustRightInd w:val="0"/>
        <w:jc w:val="both"/>
        <w:rPr>
          <w:rFonts w:ascii="Arial" w:eastAsia="TimesNewRomanPSMT" w:hAnsi="Arial"/>
          <w:sz w:val="22"/>
          <w:szCs w:val="22"/>
          <w:lang w:eastAsia="en-US"/>
        </w:rPr>
      </w:pPr>
      <w:r w:rsidRPr="0067050E">
        <w:rPr>
          <w:rFonts w:ascii="Arial" w:eastAsia="TimesNewRomanPSMT" w:hAnsi="Arial"/>
          <w:sz w:val="22"/>
          <w:szCs w:val="22"/>
          <w:lang w:eastAsia="en-US"/>
        </w:rPr>
        <w:lastRenderedPageBreak/>
        <w:t>Tato smlouva zaniká písemnou výpovědí objednatele. Výpovědní doba činí tři měsíce a začíná běžet prvním dnem měsíce následujícího po měsíci, v němž byla písemná výpověď poskytovateli doručena.</w:t>
      </w:r>
    </w:p>
    <w:p w14:paraId="33BFE5F3" w14:textId="77777777" w:rsidR="007D1AA6" w:rsidRDefault="007D1AA6" w:rsidP="007D1AA6">
      <w:pPr>
        <w:suppressAutoHyphens w:val="0"/>
        <w:autoSpaceDE w:val="0"/>
        <w:autoSpaceDN w:val="0"/>
        <w:adjustRightInd w:val="0"/>
        <w:ind w:left="720"/>
        <w:jc w:val="both"/>
        <w:rPr>
          <w:rFonts w:ascii="Arial" w:eastAsia="TimesNewRomanPSMT" w:hAnsi="Arial"/>
          <w:sz w:val="22"/>
          <w:szCs w:val="22"/>
          <w:lang w:eastAsia="en-US"/>
        </w:rPr>
      </w:pPr>
    </w:p>
    <w:p w14:paraId="63E565FB" w14:textId="77777777" w:rsidR="007D1AA6" w:rsidRDefault="007D1AA6" w:rsidP="007D1AA6">
      <w:pPr>
        <w:numPr>
          <w:ilvl w:val="0"/>
          <w:numId w:val="46"/>
        </w:num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sz w:val="22"/>
          <w:szCs w:val="22"/>
          <w:lang w:eastAsia="en-US"/>
        </w:rPr>
        <w:t>Ukončení smluvního vztahu podle této smlouvy nemá vliv na ujednání smlouvy, o nichž to stanoví občanský zákoník nebo tato smlouva a dále na plnění poskytnutá před ukončením smluvního vztahu, na nárok příslušného objednatele na zaplacení smluvních pokut, nárok na odstranění vad, povinnosti poskytovatele související s poskytnutými zárukami za jakost, na ujednání upravující důsledky odstoupení od této smlouvy. Práva a povinnosti smluvních stran, která vzniknou po ukončení smlu</w:t>
      </w:r>
      <w:r w:rsidRPr="00850602">
        <w:rPr>
          <w:rFonts w:ascii="Arial" w:eastAsia="TimesNewRomanPSMT" w:hAnsi="Arial"/>
          <w:sz w:val="22"/>
          <w:szCs w:val="22"/>
          <w:lang w:eastAsia="en-US"/>
        </w:rPr>
        <w:t xml:space="preserve">vního vztahu podle této smlouvy, </w:t>
      </w:r>
      <w:r w:rsidRPr="00BD605A">
        <w:rPr>
          <w:rFonts w:ascii="Arial" w:eastAsia="TimesNewRomanPSMT" w:hAnsi="Arial"/>
          <w:sz w:val="22"/>
          <w:szCs w:val="22"/>
          <w:lang w:eastAsia="en-US"/>
        </w:rPr>
        <w:t>jako důsledek jednání uskutečněného před tímto ukončením zůstávají nedotčena, není-li v této smlouvě stanoveno jinak, nebo nedohodnou-li se smluvní strany výslovně písemně jinak.</w:t>
      </w:r>
    </w:p>
    <w:p w14:paraId="72862BB1" w14:textId="77777777" w:rsidR="007D1AA6" w:rsidRDefault="007D1AA6" w:rsidP="007D1AA6">
      <w:pPr>
        <w:pStyle w:val="Odstavecseseznamem"/>
        <w:rPr>
          <w:rFonts w:ascii="Arial" w:eastAsia="TimesNewRomanPSMT" w:hAnsi="Arial"/>
          <w:sz w:val="22"/>
          <w:szCs w:val="22"/>
          <w:lang w:eastAsia="en-US"/>
        </w:rPr>
      </w:pPr>
    </w:p>
    <w:p w14:paraId="20471984" w14:textId="77777777" w:rsidR="007D1AA6" w:rsidRPr="0067050E" w:rsidRDefault="007D1AA6" w:rsidP="007D1AA6">
      <w:pPr>
        <w:numPr>
          <w:ilvl w:val="0"/>
          <w:numId w:val="46"/>
        </w:numPr>
        <w:suppressAutoHyphens w:val="0"/>
        <w:autoSpaceDE w:val="0"/>
        <w:autoSpaceDN w:val="0"/>
        <w:adjustRightInd w:val="0"/>
        <w:jc w:val="both"/>
        <w:rPr>
          <w:rFonts w:ascii="Arial" w:eastAsia="TimesNewRomanPSMT" w:hAnsi="Arial"/>
          <w:sz w:val="22"/>
          <w:szCs w:val="22"/>
          <w:lang w:eastAsia="en-US"/>
        </w:rPr>
      </w:pPr>
      <w:r w:rsidRPr="0067050E">
        <w:rPr>
          <w:rFonts w:ascii="Arial" w:eastAsia="TimesNewRomanPSMT" w:hAnsi="Arial"/>
          <w:sz w:val="22"/>
          <w:szCs w:val="22"/>
          <w:lang w:eastAsia="en-US"/>
        </w:rPr>
        <w:t>V případě předčasného ukončení této smlouvy je poskytovatel povinen poskytnout objednateli nebo objednatelem určené třetí osobě maximální nezbytnou součinnost za účelem plynulého a řádného převedení činností dle této Smlouvy či jejich příslušné části na objednatele nebo objednatelem určenou třetí osobu tak, aby objednateli nevznikla škoda, přičemž poskytovatel se zavazuje tuto součinnost poskytovat s odbornou péčí, bezplatně, zodpovědně a do doby úplného převzetí takových činností objednatelem či objednatelem určenou třetí osobou.</w:t>
      </w:r>
    </w:p>
    <w:p w14:paraId="62AAAC4D" w14:textId="77777777" w:rsidR="007D1AA6"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48A0ED86" w14:textId="77777777" w:rsidR="007D1AA6"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980803">
        <w:rPr>
          <w:rFonts w:ascii="Arial" w:eastAsia="TimesNewRomanPSMT" w:hAnsi="Arial"/>
          <w:b/>
          <w:bCs/>
          <w:sz w:val="22"/>
          <w:szCs w:val="22"/>
          <w:lang w:eastAsia="en-US"/>
        </w:rPr>
        <w:t>XII.</w:t>
      </w:r>
      <w:r>
        <w:rPr>
          <w:rFonts w:ascii="Arial" w:eastAsia="TimesNewRomanPSMT" w:hAnsi="Arial"/>
          <w:bCs/>
          <w:sz w:val="22"/>
          <w:szCs w:val="22"/>
          <w:lang w:eastAsia="en-US"/>
        </w:rPr>
        <w:t xml:space="preserve"> </w:t>
      </w:r>
      <w:r w:rsidRPr="00980803">
        <w:rPr>
          <w:rFonts w:ascii="Arial" w:eastAsia="TimesNewRomanPSMT" w:hAnsi="Arial"/>
          <w:b/>
          <w:bCs/>
          <w:sz w:val="22"/>
          <w:szCs w:val="22"/>
          <w:lang w:eastAsia="en-US"/>
        </w:rPr>
        <w:t>POVINNOSTI POSKYTOVATELE JAKO ZPRACOVATELE OSOBNÍCH ÚDAJŮ A MLČENLIVOST</w:t>
      </w:r>
    </w:p>
    <w:p w14:paraId="60C50891" w14:textId="77777777" w:rsidR="007D1AA6" w:rsidRPr="00980803" w:rsidRDefault="007D1AA6" w:rsidP="007D1AA6">
      <w:pPr>
        <w:suppressAutoHyphens w:val="0"/>
        <w:autoSpaceDE w:val="0"/>
        <w:autoSpaceDN w:val="0"/>
        <w:adjustRightInd w:val="0"/>
        <w:jc w:val="both"/>
        <w:rPr>
          <w:rFonts w:ascii="Arial" w:eastAsia="TimesNewRomanPSMT" w:hAnsi="Arial"/>
          <w:bCs/>
          <w:sz w:val="22"/>
          <w:szCs w:val="22"/>
          <w:lang w:eastAsia="en-US"/>
        </w:rPr>
      </w:pPr>
    </w:p>
    <w:p w14:paraId="01E6892F" w14:textId="77777777" w:rsidR="007D1AA6" w:rsidRPr="00980803"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Vzhledem k tomu, že:</w:t>
      </w:r>
    </w:p>
    <w:p w14:paraId="04296FC6" w14:textId="77777777" w:rsidR="007D1AA6" w:rsidRPr="00980803" w:rsidRDefault="007D1AA6" w:rsidP="007D1AA6">
      <w:pPr>
        <w:numPr>
          <w:ilvl w:val="0"/>
          <w:numId w:val="56"/>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44B1AC0A" w14:textId="77777777" w:rsidR="007D1AA6" w:rsidRPr="00980803" w:rsidRDefault="007D1AA6" w:rsidP="007D1AA6">
      <w:pPr>
        <w:numPr>
          <w:ilvl w:val="0"/>
          <w:numId w:val="56"/>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podle článku 28 uvedeného obecného nařízení má </w:t>
      </w:r>
      <w:r>
        <w:rPr>
          <w:rFonts w:ascii="Arial" w:eastAsia="TimesNewRomanPSMT" w:hAnsi="Arial"/>
          <w:bCs/>
          <w:sz w:val="22"/>
          <w:szCs w:val="22"/>
          <w:lang w:eastAsia="en-US"/>
        </w:rPr>
        <w:t>objednatel</w:t>
      </w:r>
      <w:r w:rsidRPr="00980803">
        <w:rPr>
          <w:rFonts w:ascii="Arial" w:eastAsia="TimesNewRomanPSMT" w:hAnsi="Arial"/>
          <w:bCs/>
          <w:sz w:val="22"/>
          <w:szCs w:val="22"/>
          <w:lang w:eastAsia="en-US"/>
        </w:rPr>
        <w:t xml:space="preserve"> coby správce osobních údajů povinnost stanovit písemnou smlouvou či </w:t>
      </w:r>
      <w:r>
        <w:rPr>
          <w:rFonts w:ascii="Arial" w:eastAsia="TimesNewRomanPSMT" w:hAnsi="Arial"/>
          <w:bCs/>
          <w:sz w:val="22"/>
          <w:szCs w:val="22"/>
          <w:lang w:eastAsia="en-US"/>
        </w:rPr>
        <w:t>jiným právním aktem povinnosti p</w:t>
      </w:r>
      <w:r w:rsidRPr="00980803">
        <w:rPr>
          <w:rFonts w:ascii="Arial" w:eastAsia="TimesNewRomanPSMT" w:hAnsi="Arial"/>
          <w:bCs/>
          <w:sz w:val="22"/>
          <w:szCs w:val="22"/>
          <w:lang w:eastAsia="en-US"/>
        </w:rPr>
        <w:t>oskytovatele coby zpracovatele osobních údajů</w:t>
      </w:r>
    </w:p>
    <w:p w14:paraId="6F21D370" w14:textId="77777777" w:rsidR="007D1AA6" w:rsidRDefault="007D1AA6" w:rsidP="007D1AA6">
      <w:p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se smluvní strany dohodly na úpravě povinností </w:t>
      </w:r>
      <w:r>
        <w:rPr>
          <w:rFonts w:ascii="Arial" w:eastAsia="TimesNewRomanPSMT" w:hAnsi="Arial"/>
          <w:bCs/>
          <w:sz w:val="22"/>
          <w:szCs w:val="22"/>
          <w:lang w:eastAsia="en-US"/>
        </w:rPr>
        <w:t>p</w:t>
      </w:r>
      <w:r w:rsidRPr="00980803">
        <w:rPr>
          <w:rFonts w:ascii="Arial" w:eastAsia="TimesNewRomanPSMT" w:hAnsi="Arial"/>
          <w:bCs/>
          <w:sz w:val="22"/>
          <w:szCs w:val="22"/>
          <w:lang w:eastAsia="en-US"/>
        </w:rPr>
        <w:t xml:space="preserve">oskytovatele coby zpracovatele osobních údajů vůči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coby správci osobních údajů tak, jak je uvedeno následovně:</w:t>
      </w:r>
    </w:p>
    <w:p w14:paraId="7FB95C1B" w14:textId="77777777" w:rsidR="007D1AA6" w:rsidRPr="00980803" w:rsidRDefault="007D1AA6" w:rsidP="007D1AA6">
      <w:pPr>
        <w:suppressAutoHyphens w:val="0"/>
        <w:autoSpaceDE w:val="0"/>
        <w:autoSpaceDN w:val="0"/>
        <w:adjustRightInd w:val="0"/>
        <w:jc w:val="both"/>
        <w:rPr>
          <w:rFonts w:ascii="Arial" w:eastAsia="TimesNewRomanPSMT" w:hAnsi="Arial"/>
          <w:bCs/>
          <w:sz w:val="22"/>
          <w:szCs w:val="22"/>
          <w:lang w:eastAsia="en-US"/>
        </w:rPr>
      </w:pPr>
    </w:p>
    <w:p w14:paraId="050F71B9" w14:textId="77777777" w:rsidR="007D1AA6"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Poskytovatel zpracovává osobní údaje </w:t>
      </w:r>
      <w:r>
        <w:rPr>
          <w:rFonts w:ascii="Arial" w:eastAsia="TimesNewRomanPSMT" w:hAnsi="Arial"/>
          <w:bCs/>
          <w:sz w:val="22"/>
          <w:szCs w:val="22"/>
          <w:lang w:eastAsia="en-US"/>
        </w:rPr>
        <w:t>pro účely plnění této s</w:t>
      </w:r>
      <w:r w:rsidRPr="00980803">
        <w:rPr>
          <w:rFonts w:ascii="Arial" w:eastAsia="TimesNewRomanPSMT" w:hAnsi="Arial"/>
          <w:bCs/>
          <w:sz w:val="22"/>
          <w:szCs w:val="22"/>
          <w:lang w:eastAsia="en-US"/>
        </w:rPr>
        <w:t xml:space="preserve">mlouvy, a to po dobu poskytování služeb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které vyžadují zpracování osobních ú</w:t>
      </w:r>
      <w:r>
        <w:rPr>
          <w:rFonts w:ascii="Arial" w:eastAsia="TimesNewRomanPSMT" w:hAnsi="Arial"/>
          <w:bCs/>
          <w:sz w:val="22"/>
          <w:szCs w:val="22"/>
          <w:lang w:eastAsia="en-US"/>
        </w:rPr>
        <w:t>dajů, příp. po dobu, po kterou p</w:t>
      </w:r>
      <w:r w:rsidRPr="00980803">
        <w:rPr>
          <w:rFonts w:ascii="Arial" w:eastAsia="TimesNewRomanPSMT" w:hAnsi="Arial"/>
          <w:bCs/>
          <w:sz w:val="22"/>
          <w:szCs w:val="22"/>
          <w:lang w:eastAsia="en-US"/>
        </w:rPr>
        <w:t xml:space="preserve">oskytovatel poskytuje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součinnost při plnění jeho povinností coby správce osobních údajů, či </w:t>
      </w:r>
      <w:r>
        <w:rPr>
          <w:rFonts w:ascii="Arial" w:eastAsia="TimesNewRomanPSMT" w:hAnsi="Arial"/>
          <w:bCs/>
          <w:sz w:val="22"/>
          <w:szCs w:val="22"/>
          <w:lang w:eastAsia="en-US"/>
        </w:rPr>
        <w:t>po kterou je p</w:t>
      </w:r>
      <w:r w:rsidRPr="00980803">
        <w:rPr>
          <w:rFonts w:ascii="Arial" w:eastAsia="TimesNewRomanPSMT" w:hAnsi="Arial"/>
          <w:bCs/>
          <w:sz w:val="22"/>
          <w:szCs w:val="22"/>
          <w:lang w:eastAsia="en-US"/>
        </w:rPr>
        <w:t>oskytovatel povinen osobní údaje uchovávat na základě příslušných právních předpisů.</w:t>
      </w:r>
    </w:p>
    <w:p w14:paraId="3C8A67B3" w14:textId="77777777" w:rsidR="007D1AA6" w:rsidRPr="00980803" w:rsidRDefault="007D1AA6" w:rsidP="007D1AA6">
      <w:pPr>
        <w:suppressAutoHyphens w:val="0"/>
        <w:autoSpaceDE w:val="0"/>
        <w:autoSpaceDN w:val="0"/>
        <w:adjustRightInd w:val="0"/>
        <w:ind w:left="360"/>
        <w:jc w:val="both"/>
        <w:rPr>
          <w:rFonts w:ascii="Arial" w:eastAsia="TimesNewRomanPSMT" w:hAnsi="Arial"/>
          <w:bCs/>
          <w:sz w:val="22"/>
          <w:szCs w:val="22"/>
          <w:lang w:eastAsia="en-US"/>
        </w:rPr>
      </w:pPr>
    </w:p>
    <w:p w14:paraId="24B91F49" w14:textId="77777777" w:rsidR="007D1AA6"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Poskytovatel zpracovává osobní údaje studentů a zaměstnanců </w:t>
      </w:r>
      <w:r>
        <w:rPr>
          <w:rFonts w:ascii="Arial" w:eastAsia="TimesNewRomanPSMT" w:hAnsi="Arial"/>
          <w:bCs/>
          <w:sz w:val="22"/>
          <w:szCs w:val="22"/>
          <w:lang w:eastAsia="en-US"/>
        </w:rPr>
        <w:t>objednatele</w:t>
      </w:r>
      <w:r w:rsidRPr="00980803">
        <w:rPr>
          <w:rFonts w:ascii="Arial" w:eastAsia="TimesNewRomanPSMT" w:hAnsi="Arial"/>
          <w:bCs/>
          <w:sz w:val="22"/>
          <w:szCs w:val="22"/>
          <w:lang w:eastAsia="en-US"/>
        </w:rPr>
        <w:t xml:space="preserve">, a to osobní údaje identifikační, kontaktní, studentské, zaměstnanecké a další údaje </w:t>
      </w:r>
      <w:r>
        <w:rPr>
          <w:rFonts w:ascii="Arial" w:eastAsia="TimesNewRomanPSMT" w:hAnsi="Arial"/>
          <w:bCs/>
          <w:sz w:val="22"/>
          <w:szCs w:val="22"/>
          <w:lang w:eastAsia="en-US"/>
        </w:rPr>
        <w:t>nezbytné pro účely plnění této smlouvy, konkrétně p</w:t>
      </w:r>
      <w:r w:rsidRPr="00980803">
        <w:rPr>
          <w:rFonts w:ascii="Arial" w:eastAsia="TimesNewRomanPSMT" w:hAnsi="Arial"/>
          <w:bCs/>
          <w:sz w:val="22"/>
          <w:szCs w:val="22"/>
          <w:lang w:eastAsia="en-US"/>
        </w:rPr>
        <w:t xml:space="preserve">oskytovatel zpracovává osobní údaje, které mu budou zpřístupněny v rámci poskytování služeb. </w:t>
      </w:r>
    </w:p>
    <w:p w14:paraId="6CF20484" w14:textId="77777777" w:rsidR="007D1AA6" w:rsidRPr="00980803" w:rsidRDefault="007D1AA6" w:rsidP="007D1AA6">
      <w:pPr>
        <w:suppressAutoHyphens w:val="0"/>
        <w:autoSpaceDE w:val="0"/>
        <w:autoSpaceDN w:val="0"/>
        <w:adjustRightInd w:val="0"/>
        <w:jc w:val="both"/>
        <w:rPr>
          <w:rFonts w:ascii="Arial" w:eastAsia="TimesNewRomanPSMT" w:hAnsi="Arial"/>
          <w:bCs/>
          <w:sz w:val="22"/>
          <w:szCs w:val="22"/>
          <w:lang w:eastAsia="en-US"/>
        </w:rPr>
      </w:pPr>
    </w:p>
    <w:p w14:paraId="1BA4235B" w14:textId="77777777" w:rsidR="007D1AA6" w:rsidRPr="00980803"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Při zpracování osobních údajů se </w:t>
      </w:r>
      <w:r>
        <w:rPr>
          <w:rFonts w:ascii="Arial" w:eastAsia="TimesNewRomanPSMT" w:hAnsi="Arial"/>
          <w:bCs/>
          <w:sz w:val="22"/>
          <w:szCs w:val="22"/>
          <w:lang w:eastAsia="en-US"/>
        </w:rPr>
        <w:t>p</w:t>
      </w:r>
      <w:r w:rsidRPr="00980803">
        <w:rPr>
          <w:rFonts w:ascii="Arial" w:eastAsia="TimesNewRomanPSMT" w:hAnsi="Arial"/>
          <w:bCs/>
          <w:sz w:val="22"/>
          <w:szCs w:val="22"/>
          <w:lang w:eastAsia="en-US"/>
        </w:rPr>
        <w:t xml:space="preserve">oskytovatel zejména zavazuje: </w:t>
      </w:r>
    </w:p>
    <w:p w14:paraId="02ED2704"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zpracovávat osobní údaje pouze na základě doložených pokynů </w:t>
      </w:r>
      <w:r>
        <w:rPr>
          <w:rFonts w:ascii="Arial" w:eastAsia="TimesNewRomanPSMT" w:hAnsi="Arial"/>
          <w:bCs/>
          <w:sz w:val="22"/>
          <w:szCs w:val="22"/>
          <w:lang w:eastAsia="en-US"/>
        </w:rPr>
        <w:t>objednatele</w:t>
      </w:r>
      <w:r w:rsidRPr="00980803">
        <w:rPr>
          <w:rFonts w:ascii="Arial" w:eastAsia="TimesNewRomanPSMT" w:hAnsi="Arial"/>
          <w:bCs/>
          <w:sz w:val="22"/>
          <w:szCs w:val="22"/>
          <w:lang w:eastAsia="en-US"/>
        </w:rPr>
        <w:t xml:space="preserve">, včetně pokynů v otázkách předání osobních údajů do třetí země nebo mezinárodní organizaci, pokud mu toto zpracování již neukládají příslušné právní předpisy České republiky nebo Evropské Unie, které se na </w:t>
      </w:r>
      <w:r>
        <w:rPr>
          <w:rFonts w:ascii="Arial" w:eastAsia="TimesNewRomanPSMT" w:hAnsi="Arial"/>
          <w:bCs/>
          <w:sz w:val="22"/>
          <w:szCs w:val="22"/>
          <w:lang w:eastAsia="en-US"/>
        </w:rPr>
        <w:t>objednatele vztahují; v takovém případě p</w:t>
      </w:r>
      <w:r w:rsidRPr="00980803">
        <w:rPr>
          <w:rFonts w:ascii="Arial" w:eastAsia="TimesNewRomanPSMT" w:hAnsi="Arial"/>
          <w:bCs/>
          <w:sz w:val="22"/>
          <w:szCs w:val="22"/>
          <w:lang w:eastAsia="en-US"/>
        </w:rPr>
        <w:t xml:space="preserve">oskytovatel </w:t>
      </w:r>
      <w:r>
        <w:rPr>
          <w:rFonts w:ascii="Arial" w:eastAsia="TimesNewRomanPSMT" w:hAnsi="Arial"/>
          <w:bCs/>
          <w:sz w:val="22"/>
          <w:szCs w:val="22"/>
          <w:lang w:eastAsia="en-US"/>
        </w:rPr>
        <w:lastRenderedPageBreak/>
        <w:t>objednatele</w:t>
      </w:r>
      <w:r w:rsidRPr="00980803">
        <w:rPr>
          <w:rFonts w:ascii="Arial" w:eastAsia="TimesNewRomanPSMT" w:hAnsi="Arial"/>
          <w:bCs/>
          <w:sz w:val="22"/>
          <w:szCs w:val="22"/>
          <w:lang w:eastAsia="en-US"/>
        </w:rPr>
        <w:t xml:space="preserve"> informuje o tomto právním požadavku před zpracováním, ledaže by tyto právní předpisy toto informování zakazovaly z důležitých důvodů veřejného zájmu; </w:t>
      </w:r>
    </w:p>
    <w:p w14:paraId="5EFE6678"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zajišťovat, aby se osoby oprávněné zpracovávat osobní údaje zavázaly k mlčenlivosti nebo aby se na ně vztahovala zákonná povinnost mlčenlivosti; </w:t>
      </w:r>
    </w:p>
    <w:p w14:paraId="60ADF544"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přijmout všechna vhodná technická a organizační opatření, aby zajistil úroveň zabezpečení odpovídající danému riziku požadovaná podle článku 32 obecného nařízení;</w:t>
      </w:r>
    </w:p>
    <w:p w14:paraId="0CA72339"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dodržovat podmínky pro případné zapojení dalšího zpracovatele uvedené v odstavcích 2 a 4 článku 28 obecného nařízení;</w:t>
      </w:r>
    </w:p>
    <w:p w14:paraId="02FEFC4E"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zohledňovat povahu zpracování, být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nápomocen prostřednictvím vhodných technických a organizačních opatření, pokud je to možné, pro splnění </w:t>
      </w:r>
      <w:r>
        <w:rPr>
          <w:rFonts w:ascii="Arial" w:eastAsia="TimesNewRomanPSMT" w:hAnsi="Arial"/>
          <w:bCs/>
          <w:sz w:val="22"/>
          <w:szCs w:val="22"/>
          <w:lang w:eastAsia="en-US"/>
        </w:rPr>
        <w:t>objednatelovy</w:t>
      </w:r>
      <w:r w:rsidRPr="00980803">
        <w:rPr>
          <w:rFonts w:ascii="Arial" w:eastAsia="TimesNewRomanPSMT" w:hAnsi="Arial"/>
          <w:bCs/>
          <w:sz w:val="22"/>
          <w:szCs w:val="22"/>
          <w:lang w:eastAsia="en-US"/>
        </w:rPr>
        <w:t xml:space="preserve"> povinnosti reagovat na žádosti o výkon práv subjektu údajů stanovených v kapitole III. obecného nařízení;</w:t>
      </w:r>
    </w:p>
    <w:p w14:paraId="0B21F177"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být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nápomocen při zajišťování souladu s povinnostmi podle článků 32 až 36 obecného nařízení, a to při zohlednění povahy </w:t>
      </w:r>
      <w:r>
        <w:rPr>
          <w:rFonts w:ascii="Arial" w:eastAsia="TimesNewRomanPSMT" w:hAnsi="Arial"/>
          <w:bCs/>
          <w:sz w:val="22"/>
          <w:szCs w:val="22"/>
          <w:lang w:eastAsia="en-US"/>
        </w:rPr>
        <w:t>zpracování a informací, jež má p</w:t>
      </w:r>
      <w:r w:rsidRPr="00980803">
        <w:rPr>
          <w:rFonts w:ascii="Arial" w:eastAsia="TimesNewRomanPSMT" w:hAnsi="Arial"/>
          <w:bCs/>
          <w:sz w:val="22"/>
          <w:szCs w:val="22"/>
          <w:lang w:eastAsia="en-US"/>
        </w:rPr>
        <w:t>oskytovatel k dispozici;</w:t>
      </w:r>
    </w:p>
    <w:p w14:paraId="30390D65"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v souladu s rozhodnutím </w:t>
      </w:r>
      <w:r>
        <w:rPr>
          <w:rFonts w:ascii="Arial" w:eastAsia="TimesNewRomanPSMT" w:hAnsi="Arial"/>
          <w:bCs/>
          <w:sz w:val="22"/>
          <w:szCs w:val="22"/>
          <w:lang w:eastAsia="en-US"/>
        </w:rPr>
        <w:t>objednatele</w:t>
      </w:r>
      <w:r w:rsidRPr="00980803">
        <w:rPr>
          <w:rFonts w:ascii="Arial" w:eastAsia="TimesNewRomanPSMT" w:hAnsi="Arial"/>
          <w:bCs/>
          <w:sz w:val="22"/>
          <w:szCs w:val="22"/>
          <w:lang w:eastAsia="en-US"/>
        </w:rPr>
        <w:t xml:space="preserve"> všechny osobní údaje buď vymazat, nebo je vrátit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po ukončení poskytování služeb spojených se zpracováním, a vymazat existující kopie, pokud právní předpisy České republiky nebo Evropské Unie nepožadují uložení daných osobních údajů;</w:t>
      </w:r>
    </w:p>
    <w:p w14:paraId="17C397C7" w14:textId="77777777" w:rsidR="007D1AA6" w:rsidRPr="00980803"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poskytnout </w:t>
      </w:r>
      <w:r>
        <w:rPr>
          <w:rFonts w:ascii="Arial" w:eastAsia="TimesNewRomanPSMT" w:hAnsi="Arial"/>
          <w:bCs/>
          <w:sz w:val="22"/>
          <w:szCs w:val="22"/>
          <w:lang w:eastAsia="en-US"/>
        </w:rPr>
        <w:t>objednateli</w:t>
      </w:r>
      <w:r w:rsidRPr="00980803">
        <w:rPr>
          <w:rFonts w:ascii="Arial" w:eastAsia="TimesNewRomanPSMT" w:hAnsi="Arial"/>
          <w:bCs/>
          <w:sz w:val="22"/>
          <w:szCs w:val="22"/>
          <w:lang w:eastAsia="en-US"/>
        </w:rPr>
        <w:t xml:space="preserve"> veškeré informace potřebné k doložení toho, že byly splněny povinnosti stanovené v článku 28 obecného nařízení, a umožnit audity, včetně inspekcí, prováděné </w:t>
      </w:r>
      <w:r>
        <w:rPr>
          <w:rFonts w:ascii="Arial" w:eastAsia="TimesNewRomanPSMT" w:hAnsi="Arial"/>
          <w:bCs/>
          <w:sz w:val="22"/>
          <w:szCs w:val="22"/>
          <w:lang w:eastAsia="en-US"/>
        </w:rPr>
        <w:t>objednatelem</w:t>
      </w:r>
      <w:r w:rsidRPr="00980803">
        <w:rPr>
          <w:rFonts w:ascii="Arial" w:eastAsia="TimesNewRomanPSMT" w:hAnsi="Arial"/>
          <w:bCs/>
          <w:sz w:val="22"/>
          <w:szCs w:val="22"/>
          <w:lang w:eastAsia="en-US"/>
        </w:rPr>
        <w:t xml:space="preserve"> nebo jiným auditorem, kterého </w:t>
      </w:r>
      <w:r>
        <w:rPr>
          <w:rFonts w:ascii="Arial" w:eastAsia="TimesNewRomanPSMT" w:hAnsi="Arial"/>
          <w:bCs/>
          <w:sz w:val="22"/>
          <w:szCs w:val="22"/>
          <w:lang w:eastAsia="en-US"/>
        </w:rPr>
        <w:t>objednatel</w:t>
      </w:r>
      <w:r w:rsidRPr="00980803">
        <w:rPr>
          <w:rFonts w:ascii="Arial" w:eastAsia="TimesNewRomanPSMT" w:hAnsi="Arial"/>
          <w:bCs/>
          <w:sz w:val="22"/>
          <w:szCs w:val="22"/>
          <w:lang w:eastAsia="en-US"/>
        </w:rPr>
        <w:t xml:space="preserve"> pověřil, a k těmto auditům přispěje;</w:t>
      </w:r>
    </w:p>
    <w:p w14:paraId="45A26B72" w14:textId="77777777" w:rsidR="007D1AA6" w:rsidRDefault="007D1AA6" w:rsidP="007D1AA6">
      <w:pPr>
        <w:numPr>
          <w:ilvl w:val="1"/>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informovat neprodleně </w:t>
      </w:r>
      <w:r>
        <w:rPr>
          <w:rFonts w:ascii="Arial" w:eastAsia="TimesNewRomanPSMT" w:hAnsi="Arial"/>
          <w:bCs/>
          <w:sz w:val="22"/>
          <w:szCs w:val="22"/>
          <w:lang w:eastAsia="en-US"/>
        </w:rPr>
        <w:t>objednatele</w:t>
      </w:r>
      <w:r w:rsidRPr="00980803">
        <w:rPr>
          <w:rFonts w:ascii="Arial" w:eastAsia="TimesNewRomanPSMT" w:hAnsi="Arial"/>
          <w:bCs/>
          <w:sz w:val="22"/>
          <w:szCs w:val="22"/>
          <w:lang w:eastAsia="en-US"/>
        </w:rPr>
        <w:t xml:space="preserve"> v případě, že podle jeho názoru určitý pokyn porušuje obecné nařízení nebo jiné právní předpisy České republiky nebo Evropské Unie týkající se ochrany údajů.</w:t>
      </w:r>
    </w:p>
    <w:p w14:paraId="0300D4D0" w14:textId="77777777" w:rsidR="007D1AA6" w:rsidRPr="00980803" w:rsidRDefault="007D1AA6" w:rsidP="007D1AA6">
      <w:pPr>
        <w:suppressAutoHyphens w:val="0"/>
        <w:autoSpaceDE w:val="0"/>
        <w:autoSpaceDN w:val="0"/>
        <w:adjustRightInd w:val="0"/>
        <w:ind w:left="792"/>
        <w:jc w:val="both"/>
        <w:rPr>
          <w:rFonts w:ascii="Arial" w:eastAsia="TimesNewRomanPSMT" w:hAnsi="Arial"/>
          <w:bCs/>
          <w:sz w:val="22"/>
          <w:szCs w:val="22"/>
          <w:lang w:eastAsia="en-US"/>
        </w:rPr>
      </w:pPr>
    </w:p>
    <w:p w14:paraId="51F0EA01" w14:textId="77777777" w:rsidR="007D1AA6"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sidRPr="00980803">
        <w:rPr>
          <w:rFonts w:ascii="Arial" w:eastAsia="TimesNewRomanPSMT" w:hAnsi="Arial"/>
          <w:bCs/>
          <w:sz w:val="22"/>
          <w:szCs w:val="22"/>
          <w:lang w:eastAsia="en-US"/>
        </w:rPr>
        <w:t xml:space="preserve">Poskytovatel se zavazuje zachovat mlčenlivost o všech skutečnostech týkajících se </w:t>
      </w:r>
      <w:r>
        <w:rPr>
          <w:rFonts w:ascii="Arial" w:eastAsia="TimesNewRomanPSMT" w:hAnsi="Arial"/>
          <w:bCs/>
          <w:sz w:val="22"/>
          <w:szCs w:val="22"/>
          <w:lang w:eastAsia="en-US"/>
        </w:rPr>
        <w:t>objednatele</w:t>
      </w:r>
      <w:r w:rsidRPr="00980803">
        <w:rPr>
          <w:rFonts w:ascii="Arial" w:eastAsia="TimesNewRomanPSMT" w:hAnsi="Arial"/>
          <w:bCs/>
          <w:sz w:val="22"/>
          <w:szCs w:val="22"/>
          <w:lang w:eastAsia="en-US"/>
        </w:rPr>
        <w:t xml:space="preserve"> či před</w:t>
      </w:r>
      <w:r>
        <w:rPr>
          <w:rFonts w:ascii="Arial" w:eastAsia="TimesNewRomanPSMT" w:hAnsi="Arial"/>
          <w:bCs/>
          <w:sz w:val="22"/>
          <w:szCs w:val="22"/>
          <w:lang w:eastAsia="en-US"/>
        </w:rPr>
        <w:t>mětu plnění dle této s</w:t>
      </w:r>
      <w:r w:rsidRPr="00980803">
        <w:rPr>
          <w:rFonts w:ascii="Arial" w:eastAsia="TimesNewRomanPSMT" w:hAnsi="Arial"/>
          <w:bCs/>
          <w:sz w:val="22"/>
          <w:szCs w:val="22"/>
          <w:lang w:eastAsia="en-US"/>
        </w:rPr>
        <w:t xml:space="preserve">mlouvy, se kterými </w:t>
      </w:r>
      <w:r>
        <w:rPr>
          <w:rFonts w:ascii="Arial" w:eastAsia="TimesNewRomanPSMT" w:hAnsi="Arial"/>
          <w:bCs/>
          <w:sz w:val="22"/>
          <w:szCs w:val="22"/>
          <w:lang w:eastAsia="en-US"/>
        </w:rPr>
        <w:t>se seznámí v průběhu realizace s</w:t>
      </w:r>
      <w:r w:rsidRPr="00980803">
        <w:rPr>
          <w:rFonts w:ascii="Arial" w:eastAsia="TimesNewRomanPSMT" w:hAnsi="Arial"/>
          <w:bCs/>
          <w:sz w:val="22"/>
          <w:szCs w:val="22"/>
          <w:lang w:eastAsia="en-US"/>
        </w:rPr>
        <w:t xml:space="preserve">mlouvy, vyjma skutečností, které se staly přístupnými veřejnosti způsobem dle </w:t>
      </w:r>
      <w:r>
        <w:rPr>
          <w:rFonts w:ascii="Arial" w:eastAsia="TimesNewRomanPSMT" w:hAnsi="Arial"/>
          <w:bCs/>
          <w:sz w:val="22"/>
          <w:szCs w:val="22"/>
          <w:lang w:eastAsia="en-US"/>
        </w:rPr>
        <w:t>čl. XV. odst. 7 této s</w:t>
      </w:r>
      <w:r w:rsidRPr="00980803">
        <w:rPr>
          <w:rFonts w:ascii="Arial" w:eastAsia="TimesNewRomanPSMT" w:hAnsi="Arial"/>
          <w:bCs/>
          <w:sz w:val="22"/>
          <w:szCs w:val="22"/>
          <w:lang w:eastAsia="en-US"/>
        </w:rPr>
        <w:t>mlouvy nebo jiným oprávněným způsobem. Poskytovatel je povinen zajistit dodržení povinnosti mlčenlivosti v rozsahu dle předchozí věty všemi svými zaměstnanci a každou třetí osobou, která se z jeho pověření podílí na provádění př</w:t>
      </w:r>
      <w:r>
        <w:rPr>
          <w:rFonts w:ascii="Arial" w:eastAsia="TimesNewRomanPSMT" w:hAnsi="Arial"/>
          <w:bCs/>
          <w:sz w:val="22"/>
          <w:szCs w:val="22"/>
          <w:lang w:eastAsia="en-US"/>
        </w:rPr>
        <w:t>edmětu plnění dle této s</w:t>
      </w:r>
      <w:r w:rsidRPr="00980803">
        <w:rPr>
          <w:rFonts w:ascii="Arial" w:eastAsia="TimesNewRomanPSMT" w:hAnsi="Arial"/>
          <w:bCs/>
          <w:sz w:val="22"/>
          <w:szCs w:val="22"/>
          <w:lang w:eastAsia="en-US"/>
        </w:rPr>
        <w:t>mlouvy.</w:t>
      </w:r>
    </w:p>
    <w:p w14:paraId="224E1C48" w14:textId="77777777" w:rsidR="007D1AA6" w:rsidRPr="00980803" w:rsidRDefault="007D1AA6" w:rsidP="007D1AA6">
      <w:pPr>
        <w:suppressAutoHyphens w:val="0"/>
        <w:autoSpaceDE w:val="0"/>
        <w:autoSpaceDN w:val="0"/>
        <w:adjustRightInd w:val="0"/>
        <w:ind w:left="360"/>
        <w:jc w:val="both"/>
        <w:rPr>
          <w:rFonts w:ascii="Arial" w:eastAsia="TimesNewRomanPSMT" w:hAnsi="Arial"/>
          <w:bCs/>
          <w:sz w:val="22"/>
          <w:szCs w:val="22"/>
          <w:lang w:eastAsia="en-US"/>
        </w:rPr>
      </w:pPr>
    </w:p>
    <w:p w14:paraId="299FC090" w14:textId="77777777" w:rsidR="007D1AA6" w:rsidRPr="00980803" w:rsidRDefault="007D1AA6" w:rsidP="007D1AA6">
      <w:pPr>
        <w:numPr>
          <w:ilvl w:val="0"/>
          <w:numId w:val="55"/>
        </w:numPr>
        <w:suppressAutoHyphens w:val="0"/>
        <w:autoSpaceDE w:val="0"/>
        <w:autoSpaceDN w:val="0"/>
        <w:adjustRightInd w:val="0"/>
        <w:jc w:val="both"/>
        <w:rPr>
          <w:rFonts w:ascii="Arial" w:eastAsia="TimesNewRomanPSMT" w:hAnsi="Arial"/>
          <w:bCs/>
          <w:sz w:val="22"/>
          <w:szCs w:val="22"/>
          <w:lang w:eastAsia="en-US"/>
        </w:rPr>
      </w:pPr>
      <w:r>
        <w:rPr>
          <w:rFonts w:ascii="Arial" w:eastAsia="TimesNewRomanPSMT" w:hAnsi="Arial"/>
          <w:bCs/>
          <w:sz w:val="22"/>
          <w:szCs w:val="22"/>
          <w:lang w:eastAsia="en-US"/>
        </w:rPr>
        <w:t>Tento článek s</w:t>
      </w:r>
      <w:r w:rsidRPr="00980803">
        <w:rPr>
          <w:rFonts w:ascii="Arial" w:eastAsia="TimesNewRomanPSMT" w:hAnsi="Arial"/>
          <w:bCs/>
          <w:sz w:val="22"/>
          <w:szCs w:val="22"/>
          <w:lang w:eastAsia="en-US"/>
        </w:rPr>
        <w:t>mlouvy zava</w:t>
      </w:r>
      <w:r>
        <w:rPr>
          <w:rFonts w:ascii="Arial" w:eastAsia="TimesNewRomanPSMT" w:hAnsi="Arial"/>
          <w:bCs/>
          <w:sz w:val="22"/>
          <w:szCs w:val="22"/>
          <w:lang w:eastAsia="en-US"/>
        </w:rPr>
        <w:t>zuje smluvní stany i po zániku této s</w:t>
      </w:r>
      <w:r w:rsidRPr="00980803">
        <w:rPr>
          <w:rFonts w:ascii="Arial" w:eastAsia="TimesNewRomanPSMT" w:hAnsi="Arial"/>
          <w:bCs/>
          <w:sz w:val="22"/>
          <w:szCs w:val="22"/>
          <w:lang w:eastAsia="en-US"/>
        </w:rPr>
        <w:t>mlouvy.</w:t>
      </w:r>
    </w:p>
    <w:p w14:paraId="70AB15F2"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6E75E99C"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X</w:t>
      </w:r>
      <w:r>
        <w:rPr>
          <w:rFonts w:ascii="Arial" w:eastAsia="TimesNewRomanPSMT" w:hAnsi="Arial"/>
          <w:b/>
          <w:bCs/>
          <w:sz w:val="22"/>
          <w:szCs w:val="22"/>
          <w:lang w:eastAsia="en-US"/>
        </w:rPr>
        <w:t>II</w:t>
      </w:r>
      <w:r w:rsidRPr="00BD605A">
        <w:rPr>
          <w:rFonts w:ascii="Arial" w:eastAsia="TimesNewRomanPSMT" w:hAnsi="Arial"/>
          <w:b/>
          <w:bCs/>
          <w:sz w:val="22"/>
          <w:szCs w:val="22"/>
          <w:lang w:eastAsia="en-US"/>
        </w:rPr>
        <w:t>I. VŠEOBECNÁ UJEDNÁNÍ</w:t>
      </w:r>
    </w:p>
    <w:p w14:paraId="3C8FF9E3"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7A7248D0"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r w:rsidRPr="00BD605A">
        <w:rPr>
          <w:rFonts w:ascii="Arial" w:eastAsia="TimesNewRomanPSMT" w:hAnsi="Arial"/>
          <w:b/>
          <w:sz w:val="22"/>
          <w:szCs w:val="22"/>
          <w:lang w:eastAsia="en-US"/>
        </w:rPr>
        <w:t>1.</w:t>
      </w:r>
      <w:r w:rsidRPr="00BD605A">
        <w:rPr>
          <w:rFonts w:ascii="Arial" w:eastAsia="TimesNewRomanPSMT" w:hAnsi="Arial"/>
          <w:sz w:val="22"/>
          <w:szCs w:val="22"/>
          <w:lang w:eastAsia="en-US"/>
        </w:rPr>
        <w:t xml:space="preserve"> Veškerá komunikace vedená v průběhu plnění této smlouvy mezi smluvními stranami bude vedena v českém nebo slovenském jazyce, včetně komunikace při poskytování servisní podpory, a veškerá dokumentace, vč. návodů, bude zpracována v českém nebo slovenském jazyce. Případné úřední překlady z cizího (jiného než slovenského) jazyka do češtiny obstará a náklady na ně nese poskytovatel.</w:t>
      </w:r>
    </w:p>
    <w:p w14:paraId="0D603B1E" w14:textId="77777777" w:rsidR="007D1AA6" w:rsidRPr="00BD605A" w:rsidRDefault="007D1AA6" w:rsidP="007D1AA6">
      <w:pPr>
        <w:suppressAutoHyphens w:val="0"/>
        <w:autoSpaceDE w:val="0"/>
        <w:autoSpaceDN w:val="0"/>
        <w:adjustRightInd w:val="0"/>
        <w:jc w:val="both"/>
        <w:rPr>
          <w:rFonts w:ascii="Arial" w:eastAsia="TimesNewRomanPSMT" w:hAnsi="Arial"/>
          <w:sz w:val="22"/>
          <w:szCs w:val="22"/>
          <w:lang w:eastAsia="en-US"/>
        </w:rPr>
      </w:pPr>
    </w:p>
    <w:p w14:paraId="3FC8A293" w14:textId="77777777" w:rsidR="007D1AA6" w:rsidRPr="00BD605A" w:rsidRDefault="007D1AA6" w:rsidP="007D1AA6">
      <w:pPr>
        <w:widowControl w:val="0"/>
        <w:shd w:val="clear" w:color="auto" w:fill="FFFFFF"/>
        <w:tabs>
          <w:tab w:val="left" w:pos="540"/>
        </w:tabs>
        <w:suppressAutoHyphens w:val="0"/>
        <w:autoSpaceDE w:val="0"/>
        <w:autoSpaceDN w:val="0"/>
        <w:adjustRightInd w:val="0"/>
        <w:spacing w:line="269" w:lineRule="exact"/>
        <w:jc w:val="both"/>
        <w:rPr>
          <w:rFonts w:ascii="Arial" w:eastAsia="Calibri" w:hAnsi="Arial"/>
          <w:spacing w:val="1"/>
          <w:sz w:val="22"/>
          <w:szCs w:val="22"/>
          <w:lang w:eastAsia="en-US"/>
        </w:rPr>
      </w:pPr>
      <w:r w:rsidRPr="00BD605A">
        <w:rPr>
          <w:rFonts w:ascii="Arial" w:eastAsia="Calibri" w:hAnsi="Arial"/>
          <w:b/>
          <w:spacing w:val="1"/>
          <w:sz w:val="22"/>
          <w:szCs w:val="22"/>
          <w:lang w:eastAsia="en-US"/>
        </w:rPr>
        <w:t>2.</w:t>
      </w:r>
      <w:r w:rsidRPr="00BD605A">
        <w:rPr>
          <w:rFonts w:ascii="Arial" w:eastAsia="Calibri" w:hAnsi="Arial"/>
          <w:spacing w:val="1"/>
          <w:sz w:val="22"/>
          <w:szCs w:val="22"/>
          <w:lang w:eastAsia="en-US"/>
        </w:rPr>
        <w:t xml:space="preserve"> Poskytovatel se zavazuje neprozradit žádné osobě, ani úmyslně nepoužije nebo nevyužije pro jakýkoli účel žádné informace, jež získá nebo již získal při realizaci této smlouvy, pokud by tímto jednáním měla nebo mohla vzniknout jakákoli újma na majetku nebo dobrém jméně objednateli a/nebo třetí osoby. Poskytovatel je rovněž povinen zachovávat mlčenlivost také o všech skutečnostech, jejichž vyzrazení třetí osobě by mohlo objednateli, popřípadě třetí osobě </w:t>
      </w:r>
      <w:r w:rsidRPr="00BD605A">
        <w:rPr>
          <w:rFonts w:ascii="Arial" w:eastAsia="Calibri" w:hAnsi="Arial"/>
          <w:spacing w:val="1"/>
          <w:sz w:val="22"/>
          <w:szCs w:val="22"/>
          <w:lang w:eastAsia="en-US"/>
        </w:rPr>
        <w:lastRenderedPageBreak/>
        <w:t xml:space="preserve">s tímto jednající ve shodě, nebo jejich zaměstnancům, přivodit újmu, vyjma případů zbavení mlčenlivosti dle příslušného právního předpisu.   </w:t>
      </w:r>
    </w:p>
    <w:p w14:paraId="0F11AF7B" w14:textId="77777777" w:rsidR="007D1AA6" w:rsidRPr="00BD605A" w:rsidRDefault="007D1AA6" w:rsidP="007D1AA6">
      <w:pPr>
        <w:widowControl w:val="0"/>
        <w:shd w:val="clear" w:color="auto" w:fill="FFFFFF"/>
        <w:tabs>
          <w:tab w:val="left" w:pos="540"/>
        </w:tabs>
        <w:suppressAutoHyphens w:val="0"/>
        <w:autoSpaceDE w:val="0"/>
        <w:autoSpaceDN w:val="0"/>
        <w:adjustRightInd w:val="0"/>
        <w:spacing w:line="269" w:lineRule="exact"/>
        <w:jc w:val="both"/>
        <w:rPr>
          <w:rFonts w:ascii="Arial" w:eastAsia="Calibri" w:hAnsi="Arial"/>
          <w:spacing w:val="1"/>
          <w:sz w:val="22"/>
          <w:szCs w:val="22"/>
          <w:lang w:eastAsia="en-US"/>
        </w:rPr>
      </w:pPr>
    </w:p>
    <w:p w14:paraId="3485BF80"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sidRPr="00BD605A">
        <w:rPr>
          <w:rFonts w:ascii="Arial" w:eastAsia="TimesNewRomanPSMT" w:hAnsi="Arial"/>
          <w:b/>
          <w:bCs/>
          <w:sz w:val="22"/>
          <w:szCs w:val="22"/>
          <w:lang w:eastAsia="en-US"/>
        </w:rPr>
        <w:t>X</w:t>
      </w:r>
      <w:r>
        <w:rPr>
          <w:rFonts w:ascii="Arial" w:eastAsia="TimesNewRomanPSMT" w:hAnsi="Arial"/>
          <w:b/>
          <w:bCs/>
          <w:sz w:val="22"/>
          <w:szCs w:val="22"/>
          <w:lang w:eastAsia="en-US"/>
        </w:rPr>
        <w:t>IV</w:t>
      </w:r>
      <w:r w:rsidRPr="00BD605A">
        <w:rPr>
          <w:rFonts w:ascii="Arial" w:eastAsia="TimesNewRomanPSMT" w:hAnsi="Arial"/>
          <w:b/>
          <w:bCs/>
          <w:sz w:val="22"/>
          <w:szCs w:val="22"/>
          <w:lang w:eastAsia="en-US"/>
        </w:rPr>
        <w:t xml:space="preserve">. </w:t>
      </w:r>
      <w:r w:rsidRPr="0067050E">
        <w:rPr>
          <w:rFonts w:ascii="Arial" w:eastAsia="TimesNewRomanPSMT" w:hAnsi="Arial"/>
          <w:b/>
          <w:bCs/>
          <w:sz w:val="22"/>
          <w:szCs w:val="22"/>
          <w:lang w:eastAsia="en-US"/>
        </w:rPr>
        <w:t>OKOLNOSTI VYLUČUJÍCÍ ODPOVĚDNOST</w:t>
      </w:r>
    </w:p>
    <w:p w14:paraId="0A1065B9"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321B23FA" w14:textId="77777777" w:rsidR="007D1AA6" w:rsidRPr="00557BDB" w:rsidRDefault="007D1AA6" w:rsidP="007D1AA6">
      <w:pPr>
        <w:pStyle w:val="Textodst1sl"/>
        <w:rPr>
          <w:rFonts w:ascii="Arial" w:hAnsi="Arial" w:cs="Arial"/>
          <w:sz w:val="22"/>
          <w:szCs w:val="22"/>
        </w:rPr>
      </w:pPr>
      <w:r w:rsidRPr="00557BDB">
        <w:rPr>
          <w:rFonts w:ascii="Arial" w:eastAsia="Calibri" w:hAnsi="Arial" w:cs="Arial"/>
          <w:sz w:val="22"/>
          <w:szCs w:val="22"/>
          <w:lang w:eastAsia="en-US"/>
        </w:rPr>
        <w:t>Smluvní strany jsou zbaveny odpovědnosti za částečné nebo</w:t>
      </w:r>
      <w:r>
        <w:rPr>
          <w:rFonts w:ascii="Arial" w:eastAsia="Calibri" w:hAnsi="Arial" w:cs="Arial"/>
          <w:sz w:val="22"/>
          <w:szCs w:val="22"/>
          <w:lang w:eastAsia="en-US"/>
        </w:rPr>
        <w:t xml:space="preserve"> úplné neplnění povinností dle s</w:t>
      </w:r>
      <w:r w:rsidRPr="00557BDB">
        <w:rPr>
          <w:rFonts w:ascii="Arial" w:eastAsia="Calibri" w:hAnsi="Arial" w:cs="Arial"/>
          <w:sz w:val="22"/>
          <w:szCs w:val="22"/>
          <w:lang w:eastAsia="en-US"/>
        </w:rPr>
        <w:t>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56400962" w14:textId="77777777" w:rsidR="007D1AA6" w:rsidRPr="00557BDB" w:rsidRDefault="007D1AA6" w:rsidP="007D1AA6">
      <w:pPr>
        <w:pStyle w:val="Textodst1sl"/>
        <w:rPr>
          <w:rFonts w:ascii="Arial" w:hAnsi="Arial" w:cs="Arial"/>
          <w:sz w:val="22"/>
          <w:szCs w:val="22"/>
        </w:rPr>
      </w:pPr>
      <w:r>
        <w:rPr>
          <w:rFonts w:ascii="Arial" w:eastAsia="Calibri" w:hAnsi="Arial" w:cs="Arial"/>
          <w:sz w:val="22"/>
          <w:szCs w:val="22"/>
          <w:lang w:eastAsia="en-US"/>
        </w:rPr>
        <w:t>Pro účely s</w:t>
      </w:r>
      <w:r w:rsidRPr="00557BDB">
        <w:rPr>
          <w:rFonts w:ascii="Arial" w:eastAsia="Calibri" w:hAnsi="Arial" w:cs="Arial"/>
          <w:sz w:val="22"/>
          <w:szCs w:val="22"/>
          <w:lang w:eastAsia="en-US"/>
        </w:rPr>
        <w:t>mlouvy znamená „vyšší moc“ takovou mimořádnou a neodvratitelnou událost mimo kontrolu smluvní strany, která se na ni odvolává, kterou nemohla</w:t>
      </w:r>
      <w:r>
        <w:rPr>
          <w:rFonts w:ascii="Arial" w:eastAsia="Calibri" w:hAnsi="Arial" w:cs="Arial"/>
          <w:sz w:val="22"/>
          <w:szCs w:val="22"/>
          <w:lang w:eastAsia="en-US"/>
        </w:rPr>
        <w:t xml:space="preserve"> předvídat při uzavření s</w:t>
      </w:r>
      <w:r w:rsidRPr="00557BDB">
        <w:rPr>
          <w:rFonts w:ascii="Arial" w:eastAsia="Calibri" w:hAnsi="Arial" w:cs="Arial"/>
          <w:sz w:val="22"/>
          <w:szCs w:val="22"/>
          <w:lang w:eastAsia="en-US"/>
        </w:rPr>
        <w:t>mlouvy a kter</w:t>
      </w:r>
      <w:r>
        <w:rPr>
          <w:rFonts w:ascii="Arial" w:eastAsia="Calibri" w:hAnsi="Arial" w:cs="Arial"/>
          <w:sz w:val="22"/>
          <w:szCs w:val="22"/>
          <w:lang w:eastAsia="en-US"/>
        </w:rPr>
        <w:t>á jí brání v plnění závazků ze s</w:t>
      </w:r>
      <w:r w:rsidRPr="00557BDB">
        <w:rPr>
          <w:rFonts w:ascii="Arial" w:eastAsia="Calibri" w:hAnsi="Arial" w:cs="Arial"/>
          <w:sz w:val="22"/>
          <w:szCs w:val="22"/>
          <w:lang w:eastAsia="en-US"/>
        </w:rPr>
        <w:t xml:space="preserve">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w:t>
      </w:r>
      <w:r>
        <w:rPr>
          <w:rFonts w:ascii="Arial" w:eastAsia="Calibri" w:hAnsi="Arial" w:cs="Arial"/>
          <w:sz w:val="22"/>
          <w:szCs w:val="22"/>
          <w:lang w:eastAsia="en-US"/>
        </w:rPr>
        <w:t>poskytovatele</w:t>
      </w:r>
      <w:r w:rsidRPr="00557BDB">
        <w:rPr>
          <w:rFonts w:ascii="Arial" w:eastAsia="Calibri" w:hAnsi="Arial" w:cs="Arial"/>
          <w:sz w:val="22"/>
          <w:szCs w:val="22"/>
          <w:lang w:eastAsia="en-US"/>
        </w:rPr>
        <w:t xml:space="preserve">, výpadky v dodávce energie a ve výrobě, místní a podnikové stávky a podobně. Vyšší mocí není selhání poddodavatele, pokud by nenastalo z důvodů shora uvedených. </w:t>
      </w:r>
    </w:p>
    <w:p w14:paraId="71B4CD17" w14:textId="77777777" w:rsidR="007D1AA6" w:rsidRPr="00557BDB" w:rsidRDefault="007D1AA6" w:rsidP="007D1AA6">
      <w:pPr>
        <w:pStyle w:val="Textodst1sl"/>
        <w:rPr>
          <w:rFonts w:ascii="Arial" w:hAnsi="Arial" w:cs="Arial"/>
          <w:sz w:val="22"/>
          <w:szCs w:val="22"/>
        </w:rPr>
      </w:pPr>
      <w:bookmarkStart w:id="5"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 xml:space="preserve">ústavního zákona č. 110/1998 Sb., o bezpečnosti České republiky, a to pouze tehdy a po dobu, po kterou </w:t>
      </w:r>
      <w:r>
        <w:rPr>
          <w:rFonts w:ascii="Arial" w:hAnsi="Arial" w:cs="Arial"/>
          <w:sz w:val="22"/>
          <w:szCs w:val="22"/>
        </w:rPr>
        <w:t>poskytovatel</w:t>
      </w:r>
      <w:r w:rsidRPr="00557BDB">
        <w:rPr>
          <w:rFonts w:ascii="Arial" w:hAnsi="Arial" w:cs="Arial"/>
          <w:sz w:val="22"/>
          <w:szCs w:val="22"/>
        </w:rPr>
        <w:t xml:space="preserve">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plnění dle této smlouvy</w:t>
      </w:r>
      <w:r w:rsidRPr="00557BDB">
        <w:rPr>
          <w:rFonts w:ascii="Arial" w:hAnsi="Arial" w:cs="Arial"/>
          <w:sz w:val="22"/>
          <w:szCs w:val="22"/>
        </w:rPr>
        <w:t>. Vyšší moc v takovém případě trvá maximálně po dobu trvání vyhlášeného nouzového stavu.</w:t>
      </w:r>
      <w:bookmarkEnd w:id="5"/>
    </w:p>
    <w:p w14:paraId="402CD90D" w14:textId="77777777" w:rsidR="007D1AA6" w:rsidRPr="00557BDB" w:rsidRDefault="007D1AA6" w:rsidP="007D1AA6">
      <w:pPr>
        <w:pStyle w:val="Textodst1sl"/>
        <w:rPr>
          <w:rFonts w:ascii="Arial" w:hAnsi="Arial" w:cs="Arial"/>
          <w:sz w:val="22"/>
          <w:szCs w:val="22"/>
        </w:rPr>
      </w:pPr>
      <w:r w:rsidRPr="00557BDB">
        <w:rPr>
          <w:rFonts w:ascii="Arial" w:eastAsia="Calibri" w:hAnsi="Arial" w:cs="Arial"/>
          <w:sz w:val="22"/>
          <w:szCs w:val="22"/>
          <w:lang w:eastAsia="en-US"/>
        </w:rPr>
        <w:t>O vzniku situace vyšší moci a jejích příčinách uvědomí smluvní strana odvolávající se na vyšší moc neprodleně, nejpozději však do 5 kalendářních dnů od vzniku, druhou smluvní stranu e-mailem s následným potvrzením doporučeným dopisem. V případě uvedené</w:t>
      </w:r>
      <w:r>
        <w:rPr>
          <w:rFonts w:ascii="Arial" w:eastAsia="Calibri" w:hAnsi="Arial" w:cs="Arial"/>
          <w:sz w:val="22"/>
          <w:szCs w:val="22"/>
          <w:lang w:eastAsia="en-US"/>
        </w:rPr>
        <w:t>m v odst. 3 tohoto článku této s</w:t>
      </w:r>
      <w:r w:rsidRPr="00557BDB">
        <w:rPr>
          <w:rFonts w:ascii="Arial" w:eastAsia="Calibri" w:hAnsi="Arial" w:cs="Arial"/>
          <w:sz w:val="22"/>
          <w:szCs w:val="22"/>
          <w:lang w:eastAsia="en-US"/>
        </w:rPr>
        <w:t xml:space="preserve">mlouvy </w:t>
      </w:r>
      <w:r>
        <w:rPr>
          <w:rFonts w:ascii="Arial" w:eastAsia="Calibri" w:hAnsi="Arial" w:cs="Arial"/>
          <w:sz w:val="22"/>
          <w:szCs w:val="22"/>
          <w:lang w:eastAsia="en-US"/>
        </w:rPr>
        <w:t>poskytovatel</w:t>
      </w:r>
      <w:r w:rsidRPr="00557BDB">
        <w:rPr>
          <w:rFonts w:ascii="Arial" w:eastAsia="Calibri" w:hAnsi="Arial" w:cs="Arial"/>
          <w:sz w:val="22"/>
          <w:szCs w:val="22"/>
          <w:lang w:eastAsia="en-US"/>
        </w:rPr>
        <w:t xml:space="preserve"> doloží skutečnos</w:t>
      </w:r>
      <w:r>
        <w:rPr>
          <w:rFonts w:ascii="Arial" w:eastAsia="Calibri" w:hAnsi="Arial" w:cs="Arial"/>
          <w:sz w:val="22"/>
          <w:szCs w:val="22"/>
          <w:lang w:eastAsia="en-US"/>
        </w:rPr>
        <w:t>ti, které mu brání v plnění této smlouvy</w:t>
      </w:r>
      <w:r w:rsidRPr="00557BDB">
        <w:rPr>
          <w:rFonts w:ascii="Arial" w:eastAsia="Calibri" w:hAnsi="Arial" w:cs="Arial"/>
          <w:sz w:val="22"/>
          <w:szCs w:val="22"/>
          <w:lang w:eastAsia="en-US"/>
        </w:rPr>
        <w:t xml:space="preserve">,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138F9E91" w14:textId="77777777" w:rsidR="007D1AA6" w:rsidRPr="00557BDB" w:rsidRDefault="007D1AA6" w:rsidP="007D1AA6">
      <w:pPr>
        <w:pStyle w:val="Textodst1sl"/>
        <w:rPr>
          <w:rFonts w:ascii="Arial" w:hAnsi="Arial" w:cs="Arial"/>
          <w:sz w:val="22"/>
          <w:szCs w:val="22"/>
        </w:rPr>
      </w:pPr>
      <w:r>
        <w:rPr>
          <w:rFonts w:ascii="Arial" w:eastAsia="Calibri" w:hAnsi="Arial" w:cs="Arial"/>
          <w:sz w:val="22"/>
          <w:szCs w:val="22"/>
          <w:lang w:eastAsia="en-US"/>
        </w:rPr>
        <w:t>Bez ohledu na jiná ustanovení s</w:t>
      </w:r>
      <w:r w:rsidRPr="00557BDB">
        <w:rPr>
          <w:rFonts w:ascii="Arial" w:eastAsia="Calibri" w:hAnsi="Arial" w:cs="Arial"/>
          <w:sz w:val="22"/>
          <w:szCs w:val="22"/>
          <w:lang w:eastAsia="en-US"/>
        </w:rPr>
        <w:t xml:space="preserve">mlouvy </w:t>
      </w:r>
      <w:r>
        <w:rPr>
          <w:rFonts w:ascii="Arial" w:eastAsia="Calibri" w:hAnsi="Arial" w:cs="Arial"/>
          <w:sz w:val="22"/>
          <w:szCs w:val="22"/>
          <w:lang w:eastAsia="en-US"/>
        </w:rPr>
        <w:t>poskytovatel</w:t>
      </w:r>
      <w:r w:rsidRPr="00557BDB">
        <w:rPr>
          <w:rFonts w:ascii="Arial" w:eastAsia="Calibri" w:hAnsi="Arial" w:cs="Arial"/>
          <w:sz w:val="22"/>
          <w:szCs w:val="22"/>
          <w:lang w:eastAsia="en-US"/>
        </w:rPr>
        <w:t xml:space="preserve"> nenese odpov</w:t>
      </w:r>
      <w:r>
        <w:rPr>
          <w:rFonts w:ascii="Arial" w:eastAsia="Calibri" w:hAnsi="Arial" w:cs="Arial"/>
          <w:sz w:val="22"/>
          <w:szCs w:val="22"/>
          <w:lang w:eastAsia="en-US"/>
        </w:rPr>
        <w:t xml:space="preserve">ědnost za škodu objednateli </w:t>
      </w:r>
      <w:r w:rsidRPr="00557BDB">
        <w:rPr>
          <w:rFonts w:ascii="Arial" w:eastAsia="Calibri" w:hAnsi="Arial" w:cs="Arial"/>
          <w:sz w:val="22"/>
          <w:szCs w:val="22"/>
          <w:lang w:eastAsia="en-US"/>
        </w:rPr>
        <w:t>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poskytování služeb dle této smlouvy</w:t>
      </w:r>
      <w:r w:rsidRPr="00557BDB">
        <w:rPr>
          <w:rFonts w:ascii="Arial" w:eastAsia="Calibri" w:hAnsi="Arial" w:cs="Arial"/>
          <w:sz w:val="22"/>
          <w:szCs w:val="22"/>
          <w:lang w:eastAsia="en-US"/>
        </w:rPr>
        <w:t xml:space="preserve"> v České republice a které jsou mimo vliv </w:t>
      </w:r>
      <w:r>
        <w:rPr>
          <w:rFonts w:ascii="Arial" w:eastAsia="Calibri" w:hAnsi="Arial" w:cs="Arial"/>
          <w:sz w:val="22"/>
          <w:szCs w:val="22"/>
          <w:lang w:eastAsia="en-US"/>
        </w:rPr>
        <w:t>poskytovatele</w:t>
      </w:r>
      <w:r w:rsidRPr="00557BDB">
        <w:rPr>
          <w:rFonts w:ascii="Arial" w:eastAsia="Calibri" w:hAnsi="Arial" w:cs="Arial"/>
          <w:sz w:val="22"/>
          <w:szCs w:val="22"/>
          <w:lang w:eastAsia="en-US"/>
        </w:rPr>
        <w:t xml:space="preserve"> a které nemohou být za běžných okolností pojištěny na pojišťovacím trhu.</w:t>
      </w:r>
    </w:p>
    <w:p w14:paraId="07C2E829"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5B512B4F"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r>
        <w:rPr>
          <w:rFonts w:ascii="Arial" w:eastAsia="TimesNewRomanPSMT" w:hAnsi="Arial"/>
          <w:b/>
          <w:bCs/>
          <w:sz w:val="22"/>
          <w:szCs w:val="22"/>
          <w:lang w:eastAsia="en-US"/>
        </w:rPr>
        <w:t>XV</w:t>
      </w:r>
      <w:r w:rsidRPr="00BD605A">
        <w:rPr>
          <w:rFonts w:ascii="Arial" w:eastAsia="TimesNewRomanPSMT" w:hAnsi="Arial"/>
          <w:b/>
          <w:bCs/>
          <w:sz w:val="22"/>
          <w:szCs w:val="22"/>
          <w:lang w:eastAsia="en-US"/>
        </w:rPr>
        <w:t>. ZÁVĚREČNÁ UJEDNÁNÍ</w:t>
      </w:r>
    </w:p>
    <w:p w14:paraId="53F75B4D" w14:textId="77777777" w:rsidR="007D1AA6" w:rsidRPr="00BD605A" w:rsidRDefault="007D1AA6" w:rsidP="007D1AA6">
      <w:pPr>
        <w:suppressAutoHyphens w:val="0"/>
        <w:autoSpaceDE w:val="0"/>
        <w:autoSpaceDN w:val="0"/>
        <w:adjustRightInd w:val="0"/>
        <w:jc w:val="both"/>
        <w:rPr>
          <w:rFonts w:ascii="Arial" w:eastAsia="TimesNewRomanPSMT" w:hAnsi="Arial"/>
          <w:b/>
          <w:bCs/>
          <w:sz w:val="22"/>
          <w:szCs w:val="22"/>
          <w:lang w:eastAsia="en-US"/>
        </w:rPr>
      </w:pPr>
    </w:p>
    <w:p w14:paraId="53767E80"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t>Závazkový právní vztah založený touto smlouvou se ve věcech v ní neupravených řídí občanským zákoníkem</w:t>
      </w:r>
      <w:r>
        <w:rPr>
          <w:rFonts w:ascii="Arial" w:eastAsia="TimesNewRomanPSMT" w:hAnsi="Arial"/>
          <w:sz w:val="22"/>
          <w:szCs w:val="22"/>
          <w:lang w:eastAsia="cs-CZ"/>
        </w:rPr>
        <w:t xml:space="preserve"> a českým právním řádem</w:t>
      </w:r>
      <w:r w:rsidRPr="00BD605A">
        <w:rPr>
          <w:rFonts w:ascii="Arial" w:eastAsia="TimesNewRomanPSMT" w:hAnsi="Arial"/>
          <w:sz w:val="22"/>
          <w:szCs w:val="22"/>
          <w:lang w:eastAsia="cs-CZ"/>
        </w:rPr>
        <w:t xml:space="preserve">. </w:t>
      </w:r>
    </w:p>
    <w:p w14:paraId="03DFD310"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t xml:space="preserve">Tato smlouva je vyhotovena </w:t>
      </w:r>
      <w:r>
        <w:rPr>
          <w:rFonts w:ascii="Arial" w:eastAsia="TimesNewRomanPSMT" w:hAnsi="Arial"/>
          <w:sz w:val="22"/>
          <w:szCs w:val="22"/>
          <w:lang w:eastAsia="cs-CZ"/>
        </w:rPr>
        <w:t>elektronicky</w:t>
      </w:r>
      <w:r w:rsidRPr="00BD605A">
        <w:rPr>
          <w:rFonts w:ascii="Arial" w:eastAsia="TimesNewRomanPSMT" w:hAnsi="Arial"/>
          <w:sz w:val="22"/>
          <w:szCs w:val="22"/>
          <w:lang w:eastAsia="cs-CZ"/>
        </w:rPr>
        <w:t xml:space="preserve">. </w:t>
      </w:r>
    </w:p>
    <w:p w14:paraId="3CB0C921"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lastRenderedPageBreak/>
        <w:t xml:space="preserve">Tato smlouva představuje úplnou dohodu mezi oběma účastníky. </w:t>
      </w:r>
    </w:p>
    <w:p w14:paraId="6520D94B"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t xml:space="preserve">Ujednání této smlouvy jsou vzájemně oddělitelná. Pokud jakákoli část závazku podle této smlouvy je nebo se stane neplatnou či nevymahatelnou, nebude to mít vliv na platnost a vymahatelnost ostatních závazků podle této smlouvy a účastníci této smlouvy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účastníci této smlouvy učiní vše pro to, aby takové ujednání bylo do smlouvy doplněno. </w:t>
      </w:r>
    </w:p>
    <w:p w14:paraId="383CF813"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hAnsi="Arial"/>
          <w:sz w:val="22"/>
          <w:szCs w:val="22"/>
          <w:lang w:eastAsia="cs-CZ"/>
        </w:rPr>
        <w:t>Poskytovatel má povinnost spolupůsobit při výkonu finanční kontroly ve smyslu § 2 písm. e) a §</w:t>
      </w:r>
      <w:r>
        <w:rPr>
          <w:rFonts w:ascii="Arial" w:hAnsi="Arial"/>
          <w:sz w:val="22"/>
          <w:szCs w:val="22"/>
          <w:lang w:eastAsia="cs-CZ"/>
        </w:rPr>
        <w:t xml:space="preserve"> </w:t>
      </w:r>
      <w:r w:rsidRPr="00BD605A">
        <w:rPr>
          <w:rFonts w:ascii="Arial" w:hAnsi="Arial"/>
          <w:sz w:val="22"/>
          <w:szCs w:val="22"/>
          <w:lang w:eastAsia="cs-CZ"/>
        </w:rPr>
        <w:t>13 zákona č. 320/2001 Sb., o finanční kontrole ve veřejné správě, ve znění pozdějších předpisů. Tutéž povinnost je poskytovatel povinen zajistit u všech poddodavatelů.</w:t>
      </w:r>
    </w:p>
    <w:p w14:paraId="1605C4FA" w14:textId="77777777" w:rsidR="007D1AA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hAnsi="Arial"/>
          <w:sz w:val="22"/>
          <w:szCs w:val="22"/>
          <w:lang w:eastAsia="cs-CZ"/>
        </w:rPr>
        <w:t>Objednatel si vyhrazuje právo zveřejnit úplný obsah uzavřené smlouvy.</w:t>
      </w:r>
    </w:p>
    <w:p w14:paraId="766256A6" w14:textId="77777777" w:rsidR="007D1AA6" w:rsidRPr="006A45C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6A45C6">
        <w:rPr>
          <w:rFonts w:ascii="Arial" w:eastAsia="Arial" w:hAnsi="Arial"/>
          <w:sz w:val="22"/>
          <w:szCs w:val="22"/>
          <w:lang w:eastAsia="cs-CZ"/>
        </w:rPr>
        <w:t>Poskytovatel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35A32879"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t xml:space="preserve">Tuto smlouvu lze měnit, doplnit nebo zrušit pouze písemnými průběžně číslovanými smluvními dodatky. Smluvní dodatky musí být jako takové označeny a platně podepsány všemi účastníky této smlouvy a podléhají témuž smluvnímu režimu jako tato smlouva. </w:t>
      </w:r>
    </w:p>
    <w:p w14:paraId="4F5481B3" w14:textId="77777777" w:rsidR="007D1AA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eastAsia="TimesNewRomanPSMT" w:hAnsi="Arial"/>
          <w:sz w:val="22"/>
          <w:szCs w:val="22"/>
          <w:lang w:eastAsia="cs-CZ"/>
        </w:rPr>
        <w:t>Účastníci této smlouvy sjednávají, že poskytovatel nesmí bez předchozího písemného souhlasu objednatele postoupit svá práva nebo převést své</w:t>
      </w:r>
      <w:r>
        <w:rPr>
          <w:rFonts w:ascii="Arial" w:eastAsia="TimesNewRomanPSMT" w:hAnsi="Arial"/>
          <w:sz w:val="22"/>
          <w:szCs w:val="22"/>
          <w:lang w:eastAsia="cs-CZ"/>
        </w:rPr>
        <w:t xml:space="preserve"> povinnosti vyplývající z této s</w:t>
      </w:r>
      <w:r w:rsidRPr="00BD605A">
        <w:rPr>
          <w:rFonts w:ascii="Arial" w:eastAsia="TimesNewRomanPSMT" w:hAnsi="Arial"/>
          <w:sz w:val="22"/>
          <w:szCs w:val="22"/>
          <w:lang w:eastAsia="cs-CZ"/>
        </w:rPr>
        <w:t xml:space="preserve">mlouvy nebo v souvislosti s ní na třetí osoby. </w:t>
      </w:r>
    </w:p>
    <w:p w14:paraId="78007E66" w14:textId="77777777" w:rsidR="007D1AA6" w:rsidRPr="006A45C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6A45C6">
        <w:rPr>
          <w:rFonts w:ascii="Arial" w:eastAsia="TimesNewRomanPSMT" w:hAnsi="Arial"/>
          <w:sz w:val="22"/>
          <w:szCs w:val="22"/>
          <w:lang w:eastAsia="cs-CZ"/>
        </w:rPr>
        <w:t xml:space="preserve">Tato smlouva nabývá platnosti dnem jejího podpisu posledním z účastníků této smlouvy a účinnosti dnem uveřejnění objednatelem v registru smluv dle zákona č. 340/2015 Sb., o zvláštních podmínkách účinnosti některých smluv, uveřejňování těchto smluv a o registru smluv, v účinném znění. </w:t>
      </w:r>
    </w:p>
    <w:p w14:paraId="45FE0F1B" w14:textId="77777777" w:rsidR="007D1AA6" w:rsidRPr="00BD605A"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hAnsi="Arial"/>
          <w:spacing w:val="1"/>
          <w:sz w:val="22"/>
          <w:szCs w:val="22"/>
          <w:lang w:eastAsia="cs-CZ"/>
        </w:rPr>
        <w:t xml:space="preserve">V případě, že na základě poskytovaného plnění dle této smlouvy dojde ze strany poskytovatele ke zpracovávání osobních údajů ve smyslu zákona č. 101/2000 Sb., zákona o ochraně osobních údajů, v účinném znění, zavazuje se postupovat dle citovaného zákona a poskytovatel není oprávněn osobní údaje zveřejňovat, šířit či předávat dalším osobám, mimo osoby poskytující poddodavatelské služby poskytovateli. Poskytovatel jakožto zpracovatel osobních údajů je v takovém případě povinen každé takové předání osobních údajů předem písemně oznámit objednateli. Porušení povinností dle tohoto odstavce je považováno za podstatné porušení smlouvy, pro které je objednatel oprávněn odstoupit od této smlouvy. </w:t>
      </w:r>
    </w:p>
    <w:p w14:paraId="3E9668FB" w14:textId="77777777" w:rsidR="007D1AA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BD605A">
        <w:rPr>
          <w:rFonts w:ascii="Arial" w:hAnsi="Arial"/>
          <w:spacing w:val="1"/>
          <w:sz w:val="22"/>
          <w:szCs w:val="22"/>
          <w:lang w:eastAsia="cs-CZ"/>
        </w:rPr>
        <w:t xml:space="preserve">Tato smlouva se uzavírá na dobu určitou, nejdéle však </w:t>
      </w:r>
      <w:r w:rsidRPr="00BD605A">
        <w:rPr>
          <w:rFonts w:ascii="Arial" w:hAnsi="Arial"/>
          <w:sz w:val="22"/>
          <w:szCs w:val="22"/>
          <w:lang w:eastAsia="cs-CZ"/>
        </w:rPr>
        <w:t xml:space="preserve">do vyčerpání </w:t>
      </w:r>
      <w:r>
        <w:rPr>
          <w:rFonts w:ascii="Arial" w:hAnsi="Arial"/>
          <w:sz w:val="22"/>
          <w:szCs w:val="22"/>
          <w:lang w:eastAsia="cs-CZ"/>
        </w:rPr>
        <w:t>celkové částky</w:t>
      </w:r>
      <w:r w:rsidRPr="00BD605A">
        <w:rPr>
          <w:rFonts w:ascii="Arial" w:hAnsi="Arial"/>
          <w:sz w:val="22"/>
          <w:szCs w:val="22"/>
          <w:lang w:eastAsia="cs-CZ"/>
        </w:rPr>
        <w:t xml:space="preserve"> 10 mil. Kč bez DPH.</w:t>
      </w:r>
    </w:p>
    <w:p w14:paraId="2B464DC9" w14:textId="77777777" w:rsidR="007D1AA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C93969">
        <w:rPr>
          <w:rFonts w:ascii="Arial" w:hAnsi="Arial"/>
          <w:sz w:val="22"/>
          <w:szCs w:val="22"/>
          <w:lang w:eastAsia="cs-CZ"/>
        </w:rPr>
        <w:lastRenderedPageBreak/>
        <w:t>Poskytovatel se zavazuj</w:t>
      </w:r>
      <w:r>
        <w:rPr>
          <w:rFonts w:ascii="Arial" w:hAnsi="Arial"/>
          <w:sz w:val="22"/>
          <w:szCs w:val="22"/>
          <w:lang w:eastAsia="cs-CZ"/>
        </w:rPr>
        <w:t>e zajistit v rámci plnění této s</w:t>
      </w:r>
      <w:r w:rsidRPr="00C93969">
        <w:rPr>
          <w:rFonts w:ascii="Arial" w:hAnsi="Arial"/>
          <w:sz w:val="22"/>
          <w:szCs w:val="22"/>
          <w:lang w:eastAsia="cs-CZ"/>
        </w:rPr>
        <w:t>mlouvy legální zaměstnávání osob a zajistí pracov</w:t>
      </w:r>
      <w:r>
        <w:rPr>
          <w:rFonts w:ascii="Arial" w:hAnsi="Arial"/>
          <w:sz w:val="22"/>
          <w:szCs w:val="22"/>
          <w:lang w:eastAsia="cs-CZ"/>
        </w:rPr>
        <w:t>níkům podílejícím se na plnění s</w:t>
      </w:r>
      <w:r w:rsidRPr="00C93969">
        <w:rPr>
          <w:rFonts w:ascii="Arial" w:hAnsi="Arial"/>
          <w:sz w:val="22"/>
          <w:szCs w:val="22"/>
          <w:lang w:eastAsia="cs-CZ"/>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Pr>
          <w:rFonts w:ascii="Arial" w:hAnsi="Arial"/>
          <w:sz w:val="22"/>
          <w:szCs w:val="22"/>
          <w:lang w:eastAsia="cs-CZ"/>
        </w:rPr>
        <w:t>ní požadavků tohoto ustanovení s</w:t>
      </w:r>
      <w:r w:rsidRPr="00C93969">
        <w:rPr>
          <w:rFonts w:ascii="Arial" w:hAnsi="Arial"/>
          <w:sz w:val="22"/>
          <w:szCs w:val="22"/>
          <w:lang w:eastAsia="cs-CZ"/>
        </w:rPr>
        <w:t>mlouvy i u svých poddodavatelů. N</w:t>
      </w:r>
      <w:r>
        <w:rPr>
          <w:rFonts w:ascii="Arial" w:hAnsi="Arial"/>
          <w:sz w:val="22"/>
          <w:szCs w:val="22"/>
          <w:lang w:eastAsia="cs-CZ"/>
        </w:rPr>
        <w:t>esplnění povinností p</w:t>
      </w:r>
      <w:r w:rsidRPr="00C93969">
        <w:rPr>
          <w:rFonts w:ascii="Arial" w:hAnsi="Arial"/>
          <w:sz w:val="22"/>
          <w:szCs w:val="22"/>
          <w:lang w:eastAsia="cs-CZ"/>
        </w:rPr>
        <w:t>os</w:t>
      </w:r>
      <w:r>
        <w:rPr>
          <w:rFonts w:ascii="Arial" w:hAnsi="Arial"/>
          <w:sz w:val="22"/>
          <w:szCs w:val="22"/>
          <w:lang w:eastAsia="cs-CZ"/>
        </w:rPr>
        <w:t>kytovatele dle tohoto ujednání s</w:t>
      </w:r>
      <w:r w:rsidRPr="00C93969">
        <w:rPr>
          <w:rFonts w:ascii="Arial" w:hAnsi="Arial"/>
          <w:sz w:val="22"/>
          <w:szCs w:val="22"/>
          <w:lang w:eastAsia="cs-CZ"/>
        </w:rPr>
        <w:t xml:space="preserve">mlouvy se </w:t>
      </w:r>
      <w:r>
        <w:rPr>
          <w:rFonts w:ascii="Arial" w:hAnsi="Arial"/>
          <w:sz w:val="22"/>
          <w:szCs w:val="22"/>
          <w:lang w:eastAsia="cs-CZ"/>
        </w:rPr>
        <w:t>považuje za podstatné porušení smlouvy s možností odstoupení objednatele od této smlouvy. Odstoupení od této s</w:t>
      </w:r>
      <w:r w:rsidRPr="00C93969">
        <w:rPr>
          <w:rFonts w:ascii="Arial" w:hAnsi="Arial"/>
          <w:sz w:val="22"/>
          <w:szCs w:val="22"/>
          <w:lang w:eastAsia="cs-CZ"/>
        </w:rPr>
        <w:t>mlouvy je v takovém případě účinné doručením píse</w:t>
      </w:r>
      <w:r>
        <w:rPr>
          <w:rFonts w:ascii="Arial" w:hAnsi="Arial"/>
          <w:sz w:val="22"/>
          <w:szCs w:val="22"/>
          <w:lang w:eastAsia="cs-CZ"/>
        </w:rPr>
        <w:t>mného oznámení o odstoupení od s</w:t>
      </w:r>
      <w:r w:rsidRPr="00C93969">
        <w:rPr>
          <w:rFonts w:ascii="Arial" w:hAnsi="Arial"/>
          <w:sz w:val="22"/>
          <w:szCs w:val="22"/>
          <w:lang w:eastAsia="cs-CZ"/>
        </w:rPr>
        <w:t>mlouvy druhé smluvní straně.</w:t>
      </w:r>
    </w:p>
    <w:p w14:paraId="4322E160" w14:textId="77777777" w:rsidR="007D1AA6"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Pr>
          <w:rFonts w:ascii="Arial" w:hAnsi="Arial"/>
          <w:color w:val="000000"/>
          <w:sz w:val="22"/>
          <w:szCs w:val="22"/>
        </w:rPr>
        <w:t>p</w:t>
      </w:r>
      <w:r w:rsidRPr="003E3497">
        <w:rPr>
          <w:rFonts w:ascii="Arial" w:hAnsi="Arial"/>
          <w:color w:val="000000"/>
          <w:sz w:val="22"/>
          <w:szCs w:val="22"/>
        </w:rPr>
        <w:t>oskytovatelem s využitím provozovatele poštovních služeb se § 573 občanského zákoníku nepoužije.</w:t>
      </w:r>
    </w:p>
    <w:p w14:paraId="2C2CF30C" w14:textId="77777777" w:rsidR="007D1AA6" w:rsidRPr="003E3497" w:rsidRDefault="007D1AA6" w:rsidP="007D1AA6">
      <w:pPr>
        <w:numPr>
          <w:ilvl w:val="1"/>
          <w:numId w:val="49"/>
        </w:numPr>
        <w:suppressAutoHyphens w:val="0"/>
        <w:spacing w:before="120" w:after="200" w:line="276" w:lineRule="auto"/>
        <w:ind w:left="426" w:hanging="426"/>
        <w:jc w:val="both"/>
        <w:rPr>
          <w:rFonts w:ascii="Arial" w:hAnsi="Arial"/>
          <w:sz w:val="22"/>
          <w:szCs w:val="22"/>
          <w:lang w:eastAsia="cs-CZ"/>
        </w:rPr>
      </w:pPr>
      <w:r w:rsidRPr="003E3497">
        <w:rPr>
          <w:rFonts w:ascii="Arial" w:eastAsia="TimesNewRomanPSMT" w:hAnsi="Arial"/>
          <w:sz w:val="22"/>
          <w:szCs w:val="22"/>
          <w:lang w:eastAsia="en-US"/>
        </w:rPr>
        <w:t>Nedílnou souč</w:t>
      </w:r>
      <w:r>
        <w:rPr>
          <w:rFonts w:ascii="Arial" w:eastAsia="TimesNewRomanPSMT" w:hAnsi="Arial"/>
          <w:sz w:val="22"/>
          <w:szCs w:val="22"/>
          <w:lang w:eastAsia="en-US"/>
        </w:rPr>
        <w:t>ást této smlouvy tvoří přílohy:</w:t>
      </w:r>
    </w:p>
    <w:p w14:paraId="5374DEA9" w14:textId="77777777" w:rsidR="007D1AA6" w:rsidRPr="003E3497" w:rsidRDefault="007D1AA6" w:rsidP="007D1AA6">
      <w:pPr>
        <w:suppressAutoHyphens w:val="0"/>
        <w:spacing w:before="120" w:after="200" w:line="276" w:lineRule="auto"/>
        <w:ind w:left="426"/>
        <w:jc w:val="both"/>
        <w:rPr>
          <w:rFonts w:ascii="Arial" w:hAnsi="Arial"/>
          <w:sz w:val="22"/>
          <w:szCs w:val="22"/>
          <w:lang w:eastAsia="cs-CZ"/>
        </w:rPr>
      </w:pPr>
      <w:r w:rsidRPr="003E3497">
        <w:rPr>
          <w:rFonts w:ascii="Arial" w:eastAsia="Calibri" w:hAnsi="Arial"/>
          <w:spacing w:val="1"/>
          <w:sz w:val="22"/>
          <w:szCs w:val="22"/>
          <w:lang w:eastAsia="en-US"/>
        </w:rPr>
        <w:t xml:space="preserve">Příloha č. 1 </w:t>
      </w:r>
      <w:r>
        <w:rPr>
          <w:rFonts w:ascii="Arial" w:eastAsia="Calibri" w:hAnsi="Arial"/>
          <w:spacing w:val="1"/>
          <w:sz w:val="22"/>
          <w:szCs w:val="22"/>
          <w:lang w:eastAsia="en-US"/>
        </w:rPr>
        <w:t>–</w:t>
      </w:r>
      <w:r w:rsidRPr="003E3497">
        <w:rPr>
          <w:rFonts w:ascii="Arial" w:eastAsia="Calibri" w:hAnsi="Arial"/>
          <w:spacing w:val="1"/>
          <w:sz w:val="22"/>
          <w:szCs w:val="22"/>
          <w:lang w:eastAsia="en-US"/>
        </w:rPr>
        <w:t xml:space="preserve"> </w:t>
      </w:r>
      <w:r>
        <w:rPr>
          <w:rFonts w:ascii="Arial" w:eastAsia="Calibri" w:hAnsi="Arial"/>
          <w:spacing w:val="1"/>
          <w:sz w:val="22"/>
          <w:szCs w:val="22"/>
          <w:lang w:eastAsia="en-US"/>
        </w:rPr>
        <w:t xml:space="preserve">Nabídka poskytovatele ze dne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58EE84A" w14:textId="77777777" w:rsidR="007D1AA6" w:rsidRPr="00BD605A" w:rsidRDefault="007D1AA6" w:rsidP="007D1AA6">
      <w:pPr>
        <w:suppressAutoHyphens w:val="0"/>
        <w:jc w:val="both"/>
        <w:rPr>
          <w:rFonts w:ascii="Arial" w:eastAsia="Calibri" w:hAnsi="Arial"/>
          <w:bCs/>
          <w:sz w:val="22"/>
          <w:szCs w:val="22"/>
          <w:lang w:eastAsia="en-US"/>
        </w:rPr>
      </w:pPr>
    </w:p>
    <w:p w14:paraId="16723222" w14:textId="77777777" w:rsidR="007D1AA6" w:rsidRPr="00BD605A" w:rsidRDefault="007D1AA6" w:rsidP="007D1AA6">
      <w:pPr>
        <w:suppressAutoHyphens w:val="0"/>
        <w:jc w:val="both"/>
        <w:rPr>
          <w:rFonts w:ascii="Arial" w:eastAsia="Calibri" w:hAnsi="Arial"/>
          <w:sz w:val="22"/>
          <w:szCs w:val="22"/>
          <w:lang w:eastAsia="en-US"/>
        </w:rPr>
      </w:pPr>
    </w:p>
    <w:p w14:paraId="35F9EE43" w14:textId="77777777" w:rsidR="007D1AA6" w:rsidRPr="00CD5BBC" w:rsidRDefault="007D1AA6" w:rsidP="007D1AA6">
      <w:pPr>
        <w:jc w:val="both"/>
        <w:rPr>
          <w:rFonts w:ascii="Arial" w:hAnsi="Arial"/>
          <w:sz w:val="22"/>
          <w:szCs w:val="22"/>
        </w:rPr>
      </w:pPr>
      <w:r w:rsidRPr="00CD5BBC">
        <w:rPr>
          <w:rFonts w:ascii="Arial" w:hAnsi="Arial"/>
          <w:sz w:val="22"/>
          <w:szCs w:val="22"/>
        </w:rPr>
        <w:t>V</w:t>
      </w:r>
      <w:r>
        <w:rPr>
          <w:rFonts w:ascii="Arial" w:hAnsi="Arial"/>
          <w:sz w:val="22"/>
          <w:szCs w:val="22"/>
        </w:rPr>
        <w:t> Olomouci, dne</w:t>
      </w:r>
      <w:r w:rsidRPr="00CD5BBC">
        <w:rPr>
          <w:rFonts w:ascii="Arial" w:hAnsi="Arial"/>
          <w:sz w:val="22"/>
          <w:szCs w:val="22"/>
        </w:rPr>
        <w:t xml:space="preserve"> </w:t>
      </w:r>
      <w:r w:rsidRPr="00CD5BBC">
        <w:rPr>
          <w:rFonts w:ascii="Arial" w:hAnsi="Arial"/>
          <w:sz w:val="22"/>
          <w:szCs w:val="22"/>
        </w:rPr>
        <w:tab/>
      </w:r>
      <w:r w:rsidRPr="00CD5BBC">
        <w:rPr>
          <w:rFonts w:ascii="Arial" w:hAnsi="Arial"/>
          <w:sz w:val="22"/>
          <w:szCs w:val="22"/>
        </w:rPr>
        <w:tab/>
      </w:r>
      <w:r>
        <w:rPr>
          <w:rFonts w:ascii="Arial" w:hAnsi="Arial"/>
          <w:sz w:val="22"/>
          <w:szCs w:val="22"/>
        </w:rPr>
        <w:tab/>
      </w:r>
      <w:r>
        <w:rPr>
          <w:rFonts w:ascii="Arial" w:hAnsi="Arial"/>
          <w:sz w:val="22"/>
          <w:szCs w:val="22"/>
        </w:rPr>
        <w:tab/>
      </w:r>
      <w:r w:rsidRPr="00CD5BBC">
        <w:rPr>
          <w:rFonts w:ascii="Arial" w:hAnsi="Arial"/>
          <w:sz w:val="22"/>
          <w:szCs w:val="22"/>
        </w:rPr>
        <w:t xml:space="preserve">V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B579F1">
        <w:rPr>
          <w:rFonts w:ascii="Arial" w:hAnsi="Arial"/>
          <w:sz w:val="22"/>
          <w:szCs w:val="22"/>
        </w:rPr>
        <w:t>,</w:t>
      </w:r>
      <w:r>
        <w:rPr>
          <w:rFonts w:ascii="Arial" w:hAnsi="Arial"/>
          <w:b/>
          <w:sz w:val="22"/>
          <w:szCs w:val="22"/>
        </w:rPr>
        <w:t xml:space="preserve"> </w:t>
      </w:r>
      <w:r w:rsidRPr="00CD5BBC">
        <w:rPr>
          <w:rFonts w:ascii="Arial" w:hAnsi="Arial"/>
          <w:sz w:val="22"/>
          <w:szCs w:val="22"/>
        </w:rPr>
        <w:t xml:space="preserve">dne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03644C0" w14:textId="77777777" w:rsidR="007D1AA6" w:rsidRPr="00CD5BBC" w:rsidRDefault="007D1AA6" w:rsidP="007D1AA6">
      <w:pPr>
        <w:jc w:val="both"/>
        <w:rPr>
          <w:rFonts w:ascii="Arial" w:hAnsi="Arial"/>
          <w:sz w:val="22"/>
          <w:szCs w:val="22"/>
        </w:rPr>
      </w:pPr>
    </w:p>
    <w:p w14:paraId="4CF84D5F" w14:textId="77777777" w:rsidR="007D1AA6" w:rsidRDefault="007D1AA6" w:rsidP="007D1AA6">
      <w:pPr>
        <w:jc w:val="both"/>
        <w:rPr>
          <w:rFonts w:ascii="Arial" w:eastAsia="Arial" w:hAnsi="Arial"/>
          <w:sz w:val="22"/>
          <w:szCs w:val="22"/>
        </w:rPr>
      </w:pPr>
    </w:p>
    <w:p w14:paraId="6CBD0442" w14:textId="77777777" w:rsidR="007D1AA6" w:rsidRDefault="007D1AA6" w:rsidP="007D1AA6">
      <w:pPr>
        <w:jc w:val="both"/>
        <w:rPr>
          <w:rFonts w:ascii="Arial" w:eastAsia="Arial" w:hAnsi="Arial"/>
          <w:sz w:val="22"/>
          <w:szCs w:val="22"/>
        </w:rPr>
      </w:pPr>
    </w:p>
    <w:p w14:paraId="2A595482" w14:textId="77777777" w:rsidR="007D1AA6" w:rsidRDefault="007D1AA6" w:rsidP="007D1AA6">
      <w:pPr>
        <w:jc w:val="both"/>
        <w:rPr>
          <w:rFonts w:ascii="Arial" w:eastAsia="Arial" w:hAnsi="Arial"/>
          <w:sz w:val="22"/>
          <w:szCs w:val="22"/>
        </w:rPr>
      </w:pPr>
    </w:p>
    <w:p w14:paraId="400BD4DF" w14:textId="77777777" w:rsidR="007D1AA6" w:rsidRDefault="007D1AA6" w:rsidP="007D1AA6">
      <w:pPr>
        <w:jc w:val="both"/>
        <w:rPr>
          <w:rFonts w:ascii="Arial" w:eastAsia="Arial" w:hAnsi="Arial"/>
          <w:sz w:val="22"/>
          <w:szCs w:val="22"/>
        </w:rPr>
      </w:pPr>
    </w:p>
    <w:p w14:paraId="20F23A18" w14:textId="77777777" w:rsidR="007D1AA6" w:rsidRDefault="007D1AA6" w:rsidP="007D1AA6">
      <w:pPr>
        <w:jc w:val="both"/>
        <w:rPr>
          <w:rFonts w:ascii="Arial" w:eastAsia="Arial" w:hAnsi="Arial"/>
          <w:sz w:val="22"/>
          <w:szCs w:val="22"/>
        </w:rPr>
      </w:pPr>
    </w:p>
    <w:p w14:paraId="07AB5E59" w14:textId="77777777" w:rsidR="007D1AA6" w:rsidRPr="00CD5BBC" w:rsidRDefault="007D1AA6" w:rsidP="007D1AA6">
      <w:pPr>
        <w:jc w:val="both"/>
        <w:rPr>
          <w:rFonts w:ascii="Arial" w:eastAsia="Arial" w:hAnsi="Arial"/>
          <w:sz w:val="22"/>
          <w:szCs w:val="22"/>
        </w:rPr>
      </w:pPr>
      <w:r w:rsidRPr="00CD5BBC">
        <w:rPr>
          <w:rFonts w:ascii="Arial" w:eastAsia="Arial" w:hAnsi="Arial"/>
          <w:sz w:val="22"/>
          <w:szCs w:val="22"/>
        </w:rPr>
        <w:t>…………………………………………                       ……………………………………………</w:t>
      </w:r>
      <w:r w:rsidRPr="00CD5BBC">
        <w:rPr>
          <w:rFonts w:ascii="Arial" w:hAnsi="Arial"/>
          <w:sz w:val="22"/>
          <w:szCs w:val="22"/>
        </w:rPr>
        <w:t>..</w:t>
      </w:r>
    </w:p>
    <w:p w14:paraId="544F3594" w14:textId="662BFF68" w:rsidR="007D1AA6" w:rsidRDefault="00CE02A6" w:rsidP="007D1AA6">
      <w:pPr>
        <w:jc w:val="both"/>
        <w:rPr>
          <w:rFonts w:ascii="Arial" w:hAnsi="Arial"/>
          <w:b/>
          <w:sz w:val="22"/>
          <w:szCs w:val="22"/>
        </w:rPr>
      </w:pPr>
      <w:r>
        <w:rPr>
          <w:rFonts w:ascii="Arial" w:hAnsi="Arial"/>
          <w:sz w:val="22"/>
          <w:szCs w:val="22"/>
          <w:lang w:eastAsia="ar-SA"/>
        </w:rPr>
        <w:t>doc. J</w:t>
      </w:r>
      <w:r w:rsidRPr="00BD7E2B">
        <w:rPr>
          <w:rFonts w:ascii="Arial" w:hAnsi="Arial"/>
          <w:sz w:val="22"/>
          <w:szCs w:val="22"/>
          <w:lang w:eastAsia="ar-SA"/>
        </w:rPr>
        <w:t>UDr. M</w:t>
      </w:r>
      <w:r>
        <w:rPr>
          <w:rFonts w:ascii="Arial" w:hAnsi="Arial"/>
          <w:sz w:val="22"/>
          <w:szCs w:val="22"/>
          <w:lang w:eastAsia="ar-SA"/>
        </w:rPr>
        <w:t>ichael</w:t>
      </w:r>
      <w:r w:rsidRPr="00BD7E2B">
        <w:rPr>
          <w:rFonts w:ascii="Arial" w:hAnsi="Arial"/>
          <w:sz w:val="22"/>
          <w:szCs w:val="22"/>
          <w:lang w:eastAsia="ar-SA"/>
        </w:rPr>
        <w:t xml:space="preserve"> </w:t>
      </w:r>
      <w:r>
        <w:rPr>
          <w:rFonts w:ascii="Arial" w:hAnsi="Arial"/>
          <w:sz w:val="22"/>
          <w:szCs w:val="22"/>
          <w:lang w:eastAsia="ar-SA"/>
        </w:rPr>
        <w:t>Kohajda</w:t>
      </w:r>
      <w:r w:rsidRPr="00BD7E2B">
        <w:rPr>
          <w:rFonts w:ascii="Arial" w:hAnsi="Arial"/>
          <w:sz w:val="22"/>
          <w:szCs w:val="22"/>
          <w:lang w:eastAsia="ar-SA"/>
        </w:rPr>
        <w:t>, Ph.D.</w:t>
      </w:r>
      <w:r w:rsidR="007D1AA6" w:rsidRPr="00CD5BBC">
        <w:rPr>
          <w:rFonts w:ascii="Arial" w:hAnsi="Arial"/>
          <w:sz w:val="22"/>
          <w:szCs w:val="22"/>
        </w:rPr>
        <w:tab/>
      </w:r>
      <w:r w:rsidR="007D1AA6" w:rsidRPr="00CD5BBC">
        <w:rPr>
          <w:rFonts w:ascii="Arial" w:hAnsi="Arial"/>
          <w:sz w:val="22"/>
          <w:szCs w:val="22"/>
        </w:rPr>
        <w:tab/>
        <w:t xml:space="preserve">          </w:t>
      </w:r>
      <w:r w:rsidR="007D1AA6">
        <w:rPr>
          <w:rFonts w:ascii="Arial" w:hAnsi="Arial"/>
          <w:sz w:val="22"/>
          <w:szCs w:val="22"/>
        </w:rPr>
        <w:t xml:space="preserve">    </w:t>
      </w:r>
      <w:r w:rsidR="007D1AA6" w:rsidRPr="001F02B4">
        <w:rPr>
          <w:rFonts w:ascii="Arial" w:hAnsi="Arial"/>
          <w:b/>
          <w:sz w:val="22"/>
          <w:szCs w:val="22"/>
          <w:highlight w:val="yellow"/>
        </w:rPr>
        <w:t>(</w:t>
      </w:r>
      <w:r w:rsidR="007D1AA6">
        <w:rPr>
          <w:rFonts w:ascii="Arial" w:hAnsi="Arial"/>
          <w:b/>
          <w:i/>
          <w:sz w:val="22"/>
          <w:szCs w:val="22"/>
          <w:highlight w:val="yellow"/>
        </w:rPr>
        <w:t>doplní D</w:t>
      </w:r>
      <w:r w:rsidR="007D1AA6" w:rsidRPr="001F02B4">
        <w:rPr>
          <w:rFonts w:ascii="Arial" w:hAnsi="Arial"/>
          <w:b/>
          <w:i/>
          <w:sz w:val="22"/>
          <w:szCs w:val="22"/>
          <w:highlight w:val="yellow"/>
        </w:rPr>
        <w:t>odavatel</w:t>
      </w:r>
      <w:r w:rsidR="007D1AA6" w:rsidRPr="001F02B4">
        <w:rPr>
          <w:rFonts w:ascii="Arial" w:hAnsi="Arial"/>
          <w:b/>
          <w:sz w:val="22"/>
          <w:szCs w:val="22"/>
          <w:highlight w:val="yellow"/>
        </w:rPr>
        <w:t>)</w:t>
      </w:r>
    </w:p>
    <w:p w14:paraId="7DC73FE9" w14:textId="77777777" w:rsidR="007D1AA6" w:rsidRPr="00BD605A" w:rsidRDefault="007D1AA6" w:rsidP="007D1AA6">
      <w:pPr>
        <w:rPr>
          <w:rFonts w:ascii="Arial" w:hAnsi="Arial"/>
          <w:b/>
          <w:sz w:val="22"/>
          <w:szCs w:val="22"/>
        </w:rPr>
        <w:sectPr w:rsidR="007D1AA6" w:rsidRPr="00BD605A" w:rsidSect="007D1AA6">
          <w:headerReference w:type="default" r:id="rId14"/>
          <w:footerReference w:type="default" r:id="rId15"/>
          <w:pgSz w:w="11906" w:h="16838" w:code="9"/>
          <w:pgMar w:top="318" w:right="1418" w:bottom="1418" w:left="1276" w:header="737" w:footer="709" w:gutter="0"/>
          <w:cols w:space="708"/>
          <w:docGrid w:linePitch="360"/>
        </w:sectPr>
      </w:pPr>
      <w:r>
        <w:rPr>
          <w:rFonts w:ascii="Arial" w:hAnsi="Arial"/>
          <w:sz w:val="22"/>
          <w:szCs w:val="22"/>
        </w:rPr>
        <w:t>rektor Univerzity Palackého</w:t>
      </w:r>
      <w:r w:rsidRPr="00CD5BBC">
        <w:rPr>
          <w:rFonts w:ascii="Arial" w:hAnsi="Arial"/>
          <w:sz w:val="22"/>
          <w:szCs w:val="22"/>
        </w:rPr>
        <w:t xml:space="preserve"> v Olomouci</w:t>
      </w:r>
    </w:p>
    <w:p w14:paraId="5FEBC2FB" w14:textId="77777777" w:rsidR="007D1AA6" w:rsidRPr="00390D5F" w:rsidRDefault="007D1AA6" w:rsidP="007D1AA6">
      <w:pPr>
        <w:rPr>
          <w:rFonts w:ascii="Arial" w:hAnsi="Arial"/>
          <w:b/>
          <w:sz w:val="22"/>
          <w:szCs w:val="22"/>
        </w:rPr>
      </w:pPr>
      <w:r w:rsidRPr="00390D5F">
        <w:rPr>
          <w:rFonts w:ascii="Arial" w:hAnsi="Arial"/>
          <w:b/>
          <w:sz w:val="22"/>
          <w:szCs w:val="22"/>
        </w:rPr>
        <w:lastRenderedPageBreak/>
        <w:t xml:space="preserve">Příloha č. 4 Dokumentace </w:t>
      </w:r>
    </w:p>
    <w:p w14:paraId="72A40267" w14:textId="77777777" w:rsidR="007D1AA6" w:rsidRPr="00390D5F" w:rsidRDefault="007D1AA6" w:rsidP="007D1AA6">
      <w:pPr>
        <w:rPr>
          <w:rFonts w:ascii="Arial" w:hAnsi="Arial"/>
          <w:b/>
          <w:sz w:val="22"/>
          <w:szCs w:val="22"/>
        </w:rPr>
      </w:pPr>
    </w:p>
    <w:p w14:paraId="18FD26DA" w14:textId="77777777" w:rsidR="007D1AA6" w:rsidRPr="000B7DE7" w:rsidRDefault="007D1AA6" w:rsidP="007D1AA6">
      <w:pPr>
        <w:jc w:val="center"/>
        <w:rPr>
          <w:rFonts w:ascii="Arial" w:hAnsi="Arial"/>
          <w:b/>
        </w:rPr>
      </w:pPr>
      <w:r w:rsidRPr="000B7DE7">
        <w:rPr>
          <w:rFonts w:ascii="Arial" w:hAnsi="Arial"/>
          <w:b/>
        </w:rPr>
        <w:t>Hodnotící tabulka</w:t>
      </w:r>
    </w:p>
    <w:tbl>
      <w:tblPr>
        <w:tblW w:w="9160" w:type="dxa"/>
        <w:tblCellMar>
          <w:left w:w="0" w:type="dxa"/>
          <w:right w:w="0" w:type="dxa"/>
        </w:tblCellMar>
        <w:tblLook w:val="01E0" w:firstRow="1" w:lastRow="1" w:firstColumn="1" w:lastColumn="1" w:noHBand="0" w:noVBand="0"/>
      </w:tblPr>
      <w:tblGrid>
        <w:gridCol w:w="1110"/>
        <w:gridCol w:w="4997"/>
        <w:gridCol w:w="3033"/>
        <w:gridCol w:w="20"/>
      </w:tblGrid>
      <w:tr w:rsidR="007D1AA6" w:rsidRPr="00390D5F" w14:paraId="14CE0F81" w14:textId="77777777" w:rsidTr="001777B6">
        <w:trPr>
          <w:gridAfter w:val="1"/>
          <w:wAfter w:w="20" w:type="dxa"/>
          <w:cantSplit/>
          <w:trHeight w:val="552"/>
        </w:trPr>
        <w:tc>
          <w:tcPr>
            <w:tcW w:w="9140" w:type="dxa"/>
            <w:gridSpan w:val="3"/>
          </w:tcPr>
          <w:p w14:paraId="42C82F5E" w14:textId="77777777" w:rsidR="007D1AA6" w:rsidRPr="00390D5F" w:rsidRDefault="007D1AA6" w:rsidP="001777B6">
            <w:pPr>
              <w:spacing w:line="280" w:lineRule="atLeast"/>
              <w:rPr>
                <w:rFonts w:ascii="Arial" w:hAnsi="Arial"/>
                <w:b/>
                <w:color w:val="000080"/>
                <w:sz w:val="22"/>
                <w:szCs w:val="22"/>
              </w:rPr>
            </w:pPr>
          </w:p>
        </w:tc>
      </w:tr>
      <w:tr w:rsidR="007D1AA6" w:rsidRPr="00390D5F" w14:paraId="68C508DE"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tcBorders>
              <w:bottom w:val="single" w:sz="4" w:space="0" w:color="auto"/>
            </w:tcBorders>
            <w:shd w:val="clear" w:color="auto" w:fill="CCCCCC"/>
            <w:vAlign w:val="center"/>
          </w:tcPr>
          <w:p w14:paraId="40357FFC" w14:textId="77777777" w:rsidR="007D1AA6" w:rsidRPr="00390D5F" w:rsidRDefault="007D1AA6" w:rsidP="001777B6">
            <w:pPr>
              <w:jc w:val="center"/>
              <w:rPr>
                <w:rFonts w:ascii="Arial" w:hAnsi="Arial"/>
                <w:b/>
                <w:sz w:val="22"/>
                <w:szCs w:val="22"/>
              </w:rPr>
            </w:pPr>
            <w:r w:rsidRPr="00390D5F">
              <w:rPr>
                <w:rFonts w:ascii="Arial" w:hAnsi="Arial"/>
                <w:b/>
                <w:sz w:val="22"/>
                <w:szCs w:val="22"/>
              </w:rPr>
              <w:t>Položka č.</w:t>
            </w:r>
          </w:p>
        </w:tc>
        <w:tc>
          <w:tcPr>
            <w:tcW w:w="4997" w:type="dxa"/>
            <w:tcBorders>
              <w:bottom w:val="single" w:sz="4" w:space="0" w:color="auto"/>
            </w:tcBorders>
            <w:shd w:val="clear" w:color="auto" w:fill="CCCCCC"/>
            <w:vAlign w:val="center"/>
          </w:tcPr>
          <w:p w14:paraId="5F7BC242" w14:textId="77777777" w:rsidR="007D1AA6" w:rsidRPr="00390D5F" w:rsidRDefault="007D1AA6" w:rsidP="001777B6">
            <w:pPr>
              <w:jc w:val="center"/>
              <w:rPr>
                <w:rFonts w:ascii="Arial" w:hAnsi="Arial"/>
                <w:b/>
                <w:sz w:val="22"/>
                <w:szCs w:val="22"/>
              </w:rPr>
            </w:pPr>
            <w:r w:rsidRPr="00390D5F">
              <w:rPr>
                <w:rFonts w:ascii="Arial" w:hAnsi="Arial"/>
                <w:b/>
                <w:sz w:val="22"/>
                <w:szCs w:val="22"/>
              </w:rPr>
              <w:t>Popis položky</w:t>
            </w:r>
          </w:p>
        </w:tc>
        <w:tc>
          <w:tcPr>
            <w:tcW w:w="3053" w:type="dxa"/>
            <w:gridSpan w:val="2"/>
            <w:tcBorders>
              <w:bottom w:val="single" w:sz="4" w:space="0" w:color="auto"/>
            </w:tcBorders>
            <w:shd w:val="clear" w:color="auto" w:fill="CCCCCC"/>
            <w:vAlign w:val="center"/>
          </w:tcPr>
          <w:p w14:paraId="29D84468" w14:textId="77777777" w:rsidR="007D1AA6" w:rsidRPr="00390D5F" w:rsidRDefault="007D1AA6" w:rsidP="001777B6">
            <w:pPr>
              <w:jc w:val="center"/>
              <w:rPr>
                <w:rFonts w:ascii="Arial" w:hAnsi="Arial"/>
                <w:b/>
                <w:sz w:val="22"/>
                <w:szCs w:val="22"/>
              </w:rPr>
            </w:pPr>
            <w:r w:rsidRPr="00390D5F">
              <w:rPr>
                <w:rFonts w:ascii="Arial" w:hAnsi="Arial"/>
                <w:b/>
                <w:sz w:val="22"/>
                <w:szCs w:val="22"/>
              </w:rPr>
              <w:t>Nabídková cena v Kč bez DPH</w:t>
            </w:r>
          </w:p>
        </w:tc>
      </w:tr>
      <w:tr w:rsidR="007D1AA6" w:rsidRPr="00390D5F" w14:paraId="67AF05C6"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69F22A9A"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1</w:t>
            </w:r>
          </w:p>
        </w:tc>
        <w:tc>
          <w:tcPr>
            <w:tcW w:w="4997" w:type="dxa"/>
            <w:shd w:val="clear" w:color="auto" w:fill="E6E6E6"/>
          </w:tcPr>
          <w:p w14:paraId="0A593CC0"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Paušální poplatek za tarif Major</w:t>
            </w:r>
          </w:p>
        </w:tc>
        <w:tc>
          <w:tcPr>
            <w:tcW w:w="3053" w:type="dxa"/>
            <w:gridSpan w:val="2"/>
            <w:shd w:val="clear" w:color="auto" w:fill="E6E6E6"/>
          </w:tcPr>
          <w:p w14:paraId="1C7C4D52"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51CEDD98"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407D659B"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2</w:t>
            </w:r>
          </w:p>
        </w:tc>
        <w:tc>
          <w:tcPr>
            <w:tcW w:w="4997" w:type="dxa"/>
            <w:shd w:val="clear" w:color="auto" w:fill="E6E6E6"/>
          </w:tcPr>
          <w:p w14:paraId="25AFBBA2"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Cena Modelového výpisu z účtu</w:t>
            </w:r>
            <w:r w:rsidRPr="00390D5F">
              <w:rPr>
                <w:rFonts w:ascii="Arial" w:hAnsi="Arial"/>
                <w:sz w:val="22"/>
                <w:szCs w:val="22"/>
              </w:rPr>
              <w:t xml:space="preserve"> </w:t>
            </w:r>
            <w:r w:rsidRPr="00390D5F">
              <w:rPr>
                <w:rFonts w:ascii="Arial" w:hAnsi="Arial"/>
                <w:b/>
                <w:sz w:val="22"/>
                <w:szCs w:val="22"/>
              </w:rPr>
              <w:t>pro tarif Major</w:t>
            </w:r>
          </w:p>
        </w:tc>
        <w:tc>
          <w:tcPr>
            <w:tcW w:w="3053" w:type="dxa"/>
            <w:gridSpan w:val="2"/>
            <w:shd w:val="clear" w:color="auto" w:fill="E6E6E6"/>
          </w:tcPr>
          <w:p w14:paraId="61BE04E6"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4F9ED557"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0817FB98"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3</w:t>
            </w:r>
          </w:p>
        </w:tc>
        <w:tc>
          <w:tcPr>
            <w:tcW w:w="4997" w:type="dxa"/>
            <w:shd w:val="clear" w:color="auto" w:fill="E6E6E6"/>
          </w:tcPr>
          <w:p w14:paraId="1B1BB4DD"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Paušální poplatek za tarif Minor</w:t>
            </w:r>
          </w:p>
        </w:tc>
        <w:tc>
          <w:tcPr>
            <w:tcW w:w="3053" w:type="dxa"/>
            <w:gridSpan w:val="2"/>
            <w:shd w:val="clear" w:color="auto" w:fill="E6E6E6"/>
          </w:tcPr>
          <w:p w14:paraId="10F63012"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6FF511B7"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1B6B4A4B"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4</w:t>
            </w:r>
          </w:p>
        </w:tc>
        <w:tc>
          <w:tcPr>
            <w:tcW w:w="4997" w:type="dxa"/>
            <w:shd w:val="clear" w:color="auto" w:fill="E6E6E6"/>
          </w:tcPr>
          <w:p w14:paraId="7E0DD0FF"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Cena Modelového výpisu z účtu pro tarif Minor</w:t>
            </w:r>
          </w:p>
        </w:tc>
        <w:tc>
          <w:tcPr>
            <w:tcW w:w="3053" w:type="dxa"/>
            <w:gridSpan w:val="2"/>
            <w:shd w:val="clear" w:color="auto" w:fill="E6E6E6"/>
          </w:tcPr>
          <w:p w14:paraId="7317B7DA"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05D63A60"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27B58C7F"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5</w:t>
            </w:r>
          </w:p>
        </w:tc>
        <w:tc>
          <w:tcPr>
            <w:tcW w:w="4997" w:type="dxa"/>
            <w:shd w:val="clear" w:color="auto" w:fill="E6E6E6"/>
          </w:tcPr>
          <w:p w14:paraId="7ADBB714"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Paušální poplatek za ProfiPlus30</w:t>
            </w:r>
          </w:p>
        </w:tc>
        <w:tc>
          <w:tcPr>
            <w:tcW w:w="3053" w:type="dxa"/>
            <w:gridSpan w:val="2"/>
            <w:shd w:val="clear" w:color="auto" w:fill="E6E6E6"/>
          </w:tcPr>
          <w:p w14:paraId="5A0B7D64"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7252562F"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068A2E93"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6</w:t>
            </w:r>
          </w:p>
        </w:tc>
        <w:tc>
          <w:tcPr>
            <w:tcW w:w="4997" w:type="dxa"/>
            <w:shd w:val="clear" w:color="auto" w:fill="E6E6E6"/>
          </w:tcPr>
          <w:p w14:paraId="7E296BA1"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Paušální poplatek za ISDN</w:t>
            </w:r>
          </w:p>
        </w:tc>
        <w:tc>
          <w:tcPr>
            <w:tcW w:w="3053" w:type="dxa"/>
            <w:gridSpan w:val="2"/>
            <w:shd w:val="clear" w:color="auto" w:fill="E6E6E6"/>
          </w:tcPr>
          <w:p w14:paraId="16130277"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4F5B2730"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5BC149CD"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7</w:t>
            </w:r>
          </w:p>
        </w:tc>
        <w:tc>
          <w:tcPr>
            <w:tcW w:w="4997" w:type="dxa"/>
            <w:shd w:val="clear" w:color="auto" w:fill="E6E6E6"/>
          </w:tcPr>
          <w:p w14:paraId="213919B6"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Cena Modelového výpisu z účtu pro ISDN</w:t>
            </w:r>
          </w:p>
        </w:tc>
        <w:tc>
          <w:tcPr>
            <w:tcW w:w="3053" w:type="dxa"/>
            <w:gridSpan w:val="2"/>
            <w:tcBorders>
              <w:bottom w:val="single" w:sz="4" w:space="0" w:color="auto"/>
            </w:tcBorders>
            <w:shd w:val="clear" w:color="auto" w:fill="E6E6E6"/>
          </w:tcPr>
          <w:p w14:paraId="269C2599"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0C8233E0"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6E6E6"/>
            <w:vAlign w:val="center"/>
          </w:tcPr>
          <w:p w14:paraId="76FB36A6"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8</w:t>
            </w:r>
          </w:p>
        </w:tc>
        <w:tc>
          <w:tcPr>
            <w:tcW w:w="4997" w:type="dxa"/>
            <w:shd w:val="clear" w:color="auto" w:fill="E6E6E6"/>
          </w:tcPr>
          <w:p w14:paraId="1E6C72D2" w14:textId="77777777" w:rsidR="007D1AA6" w:rsidRPr="00390D5F" w:rsidRDefault="007D1AA6" w:rsidP="001777B6">
            <w:pPr>
              <w:spacing w:before="120" w:after="120"/>
              <w:rPr>
                <w:rFonts w:ascii="Arial" w:hAnsi="Arial"/>
                <w:b/>
                <w:sz w:val="22"/>
                <w:szCs w:val="22"/>
              </w:rPr>
            </w:pPr>
            <w:r w:rsidRPr="00390D5F">
              <w:rPr>
                <w:rFonts w:ascii="Arial" w:hAnsi="Arial"/>
                <w:b/>
                <w:sz w:val="22"/>
                <w:szCs w:val="22"/>
              </w:rPr>
              <w:t>Cena služeb ostatních</w:t>
            </w:r>
          </w:p>
        </w:tc>
        <w:tc>
          <w:tcPr>
            <w:tcW w:w="3053" w:type="dxa"/>
            <w:gridSpan w:val="2"/>
            <w:shd w:val="clear" w:color="auto" w:fill="E6E6E6"/>
          </w:tcPr>
          <w:p w14:paraId="417DA726" w14:textId="77777777" w:rsidR="007D1AA6" w:rsidRPr="00390D5F" w:rsidRDefault="007D1AA6" w:rsidP="001777B6">
            <w:pPr>
              <w:spacing w:before="120" w:after="120"/>
              <w:jc w:val="center"/>
              <w:rPr>
                <w:rFonts w:ascii="Arial" w:hAnsi="Arial"/>
                <w:sz w:val="22"/>
                <w:szCs w:val="22"/>
              </w:rPr>
            </w:pPr>
          </w:p>
        </w:tc>
      </w:tr>
      <w:tr w:rsidR="007D1AA6" w:rsidRPr="00390D5F" w14:paraId="64802DC0"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vAlign w:val="center"/>
          </w:tcPr>
          <w:p w14:paraId="7A0CCE65"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a)</w:t>
            </w:r>
          </w:p>
        </w:tc>
        <w:tc>
          <w:tcPr>
            <w:tcW w:w="4997" w:type="dxa"/>
          </w:tcPr>
          <w:p w14:paraId="5856F778"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výpisu za mobilní a pevnou linku</w:t>
            </w:r>
          </w:p>
        </w:tc>
        <w:tc>
          <w:tcPr>
            <w:tcW w:w="3053" w:type="dxa"/>
            <w:gridSpan w:val="2"/>
          </w:tcPr>
          <w:p w14:paraId="1B609D53"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1EFA23AD"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vAlign w:val="center"/>
          </w:tcPr>
          <w:p w14:paraId="24680C39"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b)</w:t>
            </w:r>
          </w:p>
        </w:tc>
        <w:tc>
          <w:tcPr>
            <w:tcW w:w="4997" w:type="dxa"/>
          </w:tcPr>
          <w:p w14:paraId="46A9A8A5"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výpisu celkem za nákladové středisko</w:t>
            </w:r>
          </w:p>
        </w:tc>
        <w:tc>
          <w:tcPr>
            <w:tcW w:w="3053" w:type="dxa"/>
            <w:gridSpan w:val="2"/>
          </w:tcPr>
          <w:p w14:paraId="75B795C9"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3F5784CB"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vAlign w:val="center"/>
          </w:tcPr>
          <w:p w14:paraId="7D376DCC"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c)</w:t>
            </w:r>
          </w:p>
        </w:tc>
        <w:tc>
          <w:tcPr>
            <w:tcW w:w="4997" w:type="dxa"/>
          </w:tcPr>
          <w:p w14:paraId="527C3607"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podrobného výpisu</w:t>
            </w:r>
          </w:p>
        </w:tc>
        <w:tc>
          <w:tcPr>
            <w:tcW w:w="3053" w:type="dxa"/>
            <w:gridSpan w:val="2"/>
          </w:tcPr>
          <w:p w14:paraId="02317B65"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6D891B64"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vAlign w:val="center"/>
          </w:tcPr>
          <w:p w14:paraId="1B8E34F2"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d)</w:t>
            </w:r>
          </w:p>
        </w:tc>
        <w:tc>
          <w:tcPr>
            <w:tcW w:w="4997" w:type="dxa"/>
          </w:tcPr>
          <w:p w14:paraId="3991E030"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souhrnného výpisu na pobočku /mobilní číslo</w:t>
            </w:r>
          </w:p>
        </w:tc>
        <w:tc>
          <w:tcPr>
            <w:tcW w:w="3053" w:type="dxa"/>
            <w:gridSpan w:val="2"/>
          </w:tcPr>
          <w:p w14:paraId="2C5254BA"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3D76BF0C"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vAlign w:val="center"/>
          </w:tcPr>
          <w:p w14:paraId="3FECB188"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e)</w:t>
            </w:r>
          </w:p>
        </w:tc>
        <w:tc>
          <w:tcPr>
            <w:tcW w:w="4997" w:type="dxa"/>
          </w:tcPr>
          <w:p w14:paraId="76637EF3"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jedné SMS</w:t>
            </w:r>
          </w:p>
        </w:tc>
        <w:tc>
          <w:tcPr>
            <w:tcW w:w="3053" w:type="dxa"/>
            <w:gridSpan w:val="2"/>
          </w:tcPr>
          <w:p w14:paraId="620A3A98"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062E21FD"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tcBorders>
              <w:bottom w:val="single" w:sz="4" w:space="0" w:color="auto"/>
            </w:tcBorders>
            <w:vAlign w:val="center"/>
          </w:tcPr>
          <w:p w14:paraId="0F8C036F" w14:textId="77777777" w:rsidR="007D1AA6" w:rsidRPr="00390D5F" w:rsidRDefault="007D1AA6" w:rsidP="001777B6">
            <w:pPr>
              <w:spacing w:before="120" w:after="120"/>
              <w:jc w:val="center"/>
              <w:rPr>
                <w:rFonts w:ascii="Arial" w:hAnsi="Arial"/>
                <w:sz w:val="22"/>
                <w:szCs w:val="22"/>
              </w:rPr>
            </w:pPr>
            <w:r w:rsidRPr="00390D5F">
              <w:rPr>
                <w:rFonts w:ascii="Arial" w:hAnsi="Arial"/>
                <w:sz w:val="22"/>
                <w:szCs w:val="22"/>
              </w:rPr>
              <w:t>f)</w:t>
            </w:r>
          </w:p>
        </w:tc>
        <w:tc>
          <w:tcPr>
            <w:tcW w:w="4997" w:type="dxa"/>
            <w:tcBorders>
              <w:bottom w:val="single" w:sz="4" w:space="0" w:color="auto"/>
            </w:tcBorders>
          </w:tcPr>
          <w:p w14:paraId="096C6529" w14:textId="77777777" w:rsidR="007D1AA6" w:rsidRPr="00390D5F" w:rsidRDefault="007D1AA6" w:rsidP="001777B6">
            <w:pPr>
              <w:spacing w:before="120" w:after="120" w:line="260" w:lineRule="atLeast"/>
              <w:rPr>
                <w:rFonts w:ascii="Arial" w:hAnsi="Arial"/>
                <w:sz w:val="22"/>
                <w:szCs w:val="22"/>
              </w:rPr>
            </w:pPr>
            <w:r w:rsidRPr="00390D5F">
              <w:rPr>
                <w:rFonts w:ascii="Arial" w:hAnsi="Arial"/>
                <w:sz w:val="22"/>
                <w:szCs w:val="22"/>
              </w:rPr>
              <w:t>Cena jedné MMS</w:t>
            </w:r>
          </w:p>
        </w:tc>
        <w:tc>
          <w:tcPr>
            <w:tcW w:w="3053" w:type="dxa"/>
            <w:gridSpan w:val="2"/>
            <w:tcBorders>
              <w:bottom w:val="single" w:sz="4" w:space="0" w:color="auto"/>
            </w:tcBorders>
          </w:tcPr>
          <w:p w14:paraId="1E719357" w14:textId="77777777" w:rsidR="007D1AA6" w:rsidRPr="00390D5F" w:rsidRDefault="007D1AA6" w:rsidP="001777B6">
            <w:pPr>
              <w:spacing w:before="120" w:after="120"/>
              <w:jc w:val="center"/>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r w:rsidR="007D1AA6" w:rsidRPr="00390D5F" w14:paraId="080CA884" w14:textId="77777777" w:rsidTr="00177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10" w:type="dxa"/>
            <w:shd w:val="clear" w:color="auto" w:fill="E0E0E0"/>
            <w:vAlign w:val="center"/>
          </w:tcPr>
          <w:p w14:paraId="32DA8EEC" w14:textId="77777777" w:rsidR="007D1AA6" w:rsidRPr="00390D5F" w:rsidRDefault="007D1AA6" w:rsidP="001777B6">
            <w:pPr>
              <w:spacing w:before="120" w:after="120"/>
              <w:jc w:val="center"/>
              <w:rPr>
                <w:rFonts w:ascii="Arial" w:hAnsi="Arial"/>
                <w:b/>
                <w:sz w:val="22"/>
                <w:szCs w:val="22"/>
              </w:rPr>
            </w:pPr>
            <w:r w:rsidRPr="00390D5F">
              <w:rPr>
                <w:rFonts w:ascii="Arial" w:hAnsi="Arial"/>
                <w:b/>
                <w:sz w:val="22"/>
                <w:szCs w:val="22"/>
              </w:rPr>
              <w:t>9</w:t>
            </w:r>
          </w:p>
        </w:tc>
        <w:tc>
          <w:tcPr>
            <w:tcW w:w="4997" w:type="dxa"/>
            <w:shd w:val="clear" w:color="auto" w:fill="E0E0E0"/>
          </w:tcPr>
          <w:p w14:paraId="05A9CD6D" w14:textId="77777777" w:rsidR="007D1AA6" w:rsidRPr="00390D5F" w:rsidRDefault="007D1AA6" w:rsidP="001777B6">
            <w:pPr>
              <w:spacing w:before="120" w:after="120" w:line="260" w:lineRule="atLeast"/>
              <w:rPr>
                <w:rFonts w:ascii="Arial" w:hAnsi="Arial"/>
                <w:b/>
                <w:sz w:val="22"/>
                <w:szCs w:val="22"/>
              </w:rPr>
            </w:pPr>
            <w:r w:rsidRPr="00390D5F">
              <w:rPr>
                <w:rFonts w:ascii="Arial" w:hAnsi="Arial"/>
                <w:b/>
                <w:sz w:val="22"/>
                <w:szCs w:val="22"/>
              </w:rPr>
              <w:t>Paušální cena za poskytování servisní podpory</w:t>
            </w:r>
            <w:r>
              <w:rPr>
                <w:rFonts w:ascii="Arial" w:hAnsi="Arial"/>
                <w:b/>
                <w:sz w:val="22"/>
                <w:szCs w:val="22"/>
              </w:rPr>
              <w:t>/</w:t>
            </w:r>
            <w:r w:rsidRPr="00390D5F">
              <w:rPr>
                <w:rFonts w:ascii="Arial" w:hAnsi="Arial"/>
                <w:b/>
                <w:sz w:val="22"/>
                <w:szCs w:val="22"/>
              </w:rPr>
              <w:t>týden</w:t>
            </w:r>
          </w:p>
        </w:tc>
        <w:tc>
          <w:tcPr>
            <w:tcW w:w="3053" w:type="dxa"/>
            <w:gridSpan w:val="2"/>
            <w:shd w:val="clear" w:color="auto" w:fill="E0E0E0"/>
          </w:tcPr>
          <w:p w14:paraId="5E3A9255" w14:textId="77777777" w:rsidR="007D1AA6" w:rsidRPr="00390D5F" w:rsidRDefault="007D1AA6" w:rsidP="001777B6">
            <w:pPr>
              <w:spacing w:before="120" w:after="120"/>
              <w:jc w:val="center"/>
              <w:rPr>
                <w:rFonts w:ascii="Arial" w:hAnsi="Arial"/>
                <w:b/>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tc>
      </w:tr>
    </w:tbl>
    <w:p w14:paraId="68A97710" w14:textId="77777777" w:rsidR="007D1AA6" w:rsidRPr="00390D5F" w:rsidRDefault="007D1AA6" w:rsidP="007D1AA6">
      <w:pPr>
        <w:spacing w:line="280" w:lineRule="atLeast"/>
        <w:rPr>
          <w:rFonts w:ascii="Arial" w:hAnsi="Arial"/>
          <w:sz w:val="22"/>
          <w:szCs w:val="22"/>
        </w:rPr>
      </w:pPr>
    </w:p>
    <w:p w14:paraId="484999F9" w14:textId="77777777" w:rsidR="007D1AA6" w:rsidRPr="00390D5F" w:rsidRDefault="007D1AA6" w:rsidP="007D1AA6">
      <w:pPr>
        <w:spacing w:line="280" w:lineRule="atLeast"/>
        <w:rPr>
          <w:rFonts w:ascii="Arial" w:hAnsi="Arial"/>
          <w:sz w:val="22"/>
          <w:szCs w:val="22"/>
        </w:rPr>
      </w:pPr>
      <w:r w:rsidRPr="00390D5F">
        <w:rPr>
          <w:rFonts w:ascii="Arial" w:hAnsi="Arial"/>
          <w:sz w:val="22"/>
          <w:szCs w:val="22"/>
        </w:rPr>
        <w:t>V</w:t>
      </w:r>
      <w:r>
        <w:rPr>
          <w:rFonts w:ascii="Arial" w:hAnsi="Arial"/>
          <w:sz w:val="22"/>
          <w:szCs w:val="22"/>
        </w:rPr>
        <w:t>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90D5F">
        <w:rPr>
          <w:rFonts w:ascii="Arial" w:hAnsi="Arial"/>
          <w:sz w:val="22"/>
          <w:szCs w:val="22"/>
        </w:rPr>
        <w:t>,</w:t>
      </w:r>
      <w:r>
        <w:rPr>
          <w:rFonts w:ascii="Arial" w:hAnsi="Arial"/>
          <w:b/>
          <w:sz w:val="22"/>
          <w:szCs w:val="22"/>
        </w:rPr>
        <w:t xml:space="preserve"> </w:t>
      </w:r>
      <w:r w:rsidRPr="00390D5F">
        <w:rPr>
          <w:rFonts w:ascii="Arial" w:hAnsi="Arial"/>
          <w:sz w:val="22"/>
          <w:szCs w:val="22"/>
        </w:rPr>
        <w:t xml:space="preserve">dne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AA4B448" w14:textId="77777777" w:rsidR="007D1AA6" w:rsidRDefault="007D1AA6" w:rsidP="007D1AA6">
      <w:pPr>
        <w:pStyle w:val="Odstavec"/>
        <w:rPr>
          <w:rFonts w:cs="Arial"/>
          <w:b/>
          <w:lang w:val="cs-CZ"/>
        </w:rPr>
      </w:pPr>
    </w:p>
    <w:p w14:paraId="57AA4A47" w14:textId="77777777" w:rsidR="007D1AA6" w:rsidRPr="00390D5F" w:rsidRDefault="007D1AA6" w:rsidP="007D1AA6">
      <w:pPr>
        <w:pStyle w:val="Odstavec"/>
        <w:rPr>
          <w:rFonts w:cs="Arial"/>
          <w:b/>
          <w:lang w:val="cs-CZ"/>
        </w:rPr>
      </w:pPr>
      <w:r w:rsidRPr="001F02B4">
        <w:rPr>
          <w:b/>
          <w:highlight w:val="yellow"/>
        </w:rPr>
        <w:t>(</w:t>
      </w:r>
      <w:r>
        <w:rPr>
          <w:b/>
          <w:i/>
          <w:highlight w:val="yellow"/>
        </w:rPr>
        <w:t>doplní D</w:t>
      </w:r>
      <w:r w:rsidRPr="001F02B4">
        <w:rPr>
          <w:b/>
          <w:i/>
          <w:highlight w:val="yellow"/>
        </w:rPr>
        <w:t>odavatel</w:t>
      </w:r>
      <w:r w:rsidRPr="001F02B4">
        <w:rPr>
          <w:b/>
          <w:highlight w:val="yellow"/>
        </w:rPr>
        <w:t>)</w:t>
      </w:r>
    </w:p>
    <w:p w14:paraId="3AF06494" w14:textId="77777777" w:rsidR="007D1AA6" w:rsidRPr="00390D5F" w:rsidRDefault="007D1AA6" w:rsidP="007D1AA6">
      <w:pPr>
        <w:pStyle w:val="Odstavec"/>
        <w:rPr>
          <w:rFonts w:cs="Arial"/>
          <w:lang w:val="cs-CZ"/>
        </w:rPr>
      </w:pPr>
      <w:r w:rsidRPr="00390D5F">
        <w:rPr>
          <w:rFonts w:cs="Arial"/>
          <w:lang w:val="cs-CZ"/>
        </w:rPr>
        <w:t>………………………………….</w:t>
      </w:r>
    </w:p>
    <w:p w14:paraId="334F52FD" w14:textId="77777777" w:rsidR="007D1AA6" w:rsidRDefault="007D1AA6" w:rsidP="007D1AA6">
      <w:pPr>
        <w:rPr>
          <w:rFonts w:ascii="Arial" w:hAnsi="Arial"/>
          <w:color w:val="000000"/>
          <w:sz w:val="22"/>
          <w:szCs w:val="22"/>
        </w:rPr>
      </w:pPr>
      <w:r>
        <w:rPr>
          <w:rFonts w:ascii="Arial" w:hAnsi="Arial"/>
          <w:color w:val="000000"/>
          <w:sz w:val="22"/>
          <w:szCs w:val="22"/>
        </w:rPr>
        <w:t>podpis oprávněné osoby za Dodavatele</w:t>
      </w:r>
    </w:p>
    <w:p w14:paraId="53EB77F3" w14:textId="77777777" w:rsidR="00CE02A6" w:rsidRDefault="00CE02A6" w:rsidP="007D1AA6">
      <w:pPr>
        <w:rPr>
          <w:rFonts w:ascii="Arial" w:hAnsi="Arial"/>
          <w:color w:val="000000"/>
          <w:sz w:val="22"/>
          <w:szCs w:val="22"/>
        </w:rPr>
      </w:pPr>
    </w:p>
    <w:p w14:paraId="574BB10D" w14:textId="77777777" w:rsidR="00CE02A6" w:rsidRDefault="00CE02A6" w:rsidP="00CE02A6">
      <w:pPr>
        <w:pageBreakBefore/>
        <w:rPr>
          <w:rFonts w:ascii="Arial" w:hAnsi="Arial"/>
          <w:sz w:val="22"/>
          <w:szCs w:val="22"/>
        </w:rPr>
      </w:pPr>
      <w:r>
        <w:rPr>
          <w:rFonts w:ascii="Arial" w:hAnsi="Arial"/>
          <w:b/>
        </w:rPr>
        <w:lastRenderedPageBreak/>
        <w:t>Příloha č. 2 Dokumentace</w:t>
      </w:r>
    </w:p>
    <w:p w14:paraId="0DD41E5C" w14:textId="77777777" w:rsidR="00CE02A6" w:rsidRDefault="00CE02A6" w:rsidP="00CE02A6">
      <w:pPr>
        <w:rPr>
          <w:rFonts w:ascii="Arial" w:hAnsi="Arial"/>
          <w:sz w:val="22"/>
          <w:szCs w:val="22"/>
        </w:rPr>
      </w:pPr>
    </w:p>
    <w:p w14:paraId="1D9D72B6" w14:textId="77777777" w:rsidR="00CE02A6" w:rsidRDefault="00CE02A6" w:rsidP="00CE02A6">
      <w:pPr>
        <w:jc w:val="center"/>
        <w:rPr>
          <w:rFonts w:ascii="Arial" w:hAnsi="Arial"/>
          <w:b/>
          <w:sz w:val="28"/>
          <w:szCs w:val="28"/>
        </w:rPr>
      </w:pPr>
    </w:p>
    <w:p w14:paraId="3C4667F0" w14:textId="77777777" w:rsidR="00CE02A6" w:rsidRDefault="00CE02A6" w:rsidP="00CE02A6">
      <w:pPr>
        <w:jc w:val="center"/>
        <w:rPr>
          <w:rFonts w:ascii="Arial" w:hAnsi="Arial"/>
          <w:b/>
          <w:sz w:val="28"/>
          <w:szCs w:val="28"/>
        </w:rPr>
      </w:pPr>
    </w:p>
    <w:p w14:paraId="740E4863" w14:textId="77777777" w:rsidR="00CE02A6" w:rsidRPr="00403EC0" w:rsidRDefault="00CE02A6" w:rsidP="00CE02A6">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2FBF4E0" w14:textId="77777777" w:rsidR="00CE02A6" w:rsidRDefault="00CE02A6" w:rsidP="00CE02A6">
      <w:pPr>
        <w:rPr>
          <w:rFonts w:ascii="Arial" w:hAnsi="Arial"/>
          <w:sz w:val="22"/>
          <w:szCs w:val="22"/>
        </w:rPr>
      </w:pPr>
    </w:p>
    <w:p w14:paraId="76EE1967" w14:textId="4982BD9D" w:rsidR="00CE02A6" w:rsidRDefault="00CE02A6" w:rsidP="00CE02A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w:t>
      </w:r>
      <w:r w:rsidR="006B375D">
        <w:rPr>
          <w:rFonts w:ascii="Arial" w:hAnsi="Arial"/>
          <w:sz w:val="22"/>
          <w:szCs w:val="22"/>
        </w:rPr>
        <w:t>služby</w:t>
      </w:r>
      <w:r>
        <w:rPr>
          <w:rFonts w:ascii="Arial" w:hAnsi="Arial"/>
          <w:sz w:val="22"/>
          <w:szCs w:val="22"/>
        </w:rPr>
        <w:t xml:space="preserve"> zadávanou v nadlimitním režimu v otevřeném řízení dle § 56 Zákona </w:t>
      </w:r>
      <w:r w:rsidRPr="0032110C">
        <w:rPr>
          <w:rFonts w:ascii="Arial" w:hAnsi="Arial"/>
          <w:sz w:val="22"/>
          <w:szCs w:val="22"/>
        </w:rPr>
        <w:t>s názvem:</w:t>
      </w:r>
    </w:p>
    <w:p w14:paraId="27517111" w14:textId="77777777" w:rsidR="00CE02A6" w:rsidRDefault="00CE02A6" w:rsidP="00CE02A6">
      <w:pPr>
        <w:jc w:val="center"/>
        <w:rPr>
          <w:rFonts w:ascii="Arial" w:hAnsi="Arial"/>
          <w:sz w:val="22"/>
          <w:szCs w:val="22"/>
        </w:rPr>
      </w:pPr>
    </w:p>
    <w:p w14:paraId="7A6B5B56" w14:textId="77777777" w:rsidR="00CE02A6" w:rsidRPr="00043D89" w:rsidRDefault="00CE02A6" w:rsidP="00CE02A6">
      <w:pPr>
        <w:jc w:val="center"/>
        <w:rPr>
          <w:rFonts w:ascii="Arial" w:hAnsi="Arial"/>
          <w:sz w:val="22"/>
          <w:szCs w:val="22"/>
        </w:rPr>
      </w:pPr>
    </w:p>
    <w:p w14:paraId="039BDAFF" w14:textId="7276A8DA" w:rsidR="00CE02A6" w:rsidRPr="006B375D" w:rsidRDefault="00CE02A6" w:rsidP="006B375D">
      <w:pPr>
        <w:jc w:val="center"/>
        <w:rPr>
          <w:rFonts w:ascii="Arial" w:hAnsi="Arial"/>
          <w:b/>
          <w:bCs/>
          <w:sz w:val="28"/>
        </w:rPr>
      </w:pPr>
      <w:r w:rsidRPr="005B7FEC">
        <w:rPr>
          <w:rFonts w:ascii="Arial" w:hAnsi="Arial"/>
          <w:b/>
          <w:sz w:val="28"/>
          <w:szCs w:val="28"/>
        </w:rPr>
        <w:t>„</w:t>
      </w:r>
      <w:r w:rsidR="006B375D" w:rsidRPr="006B375D">
        <w:rPr>
          <w:rFonts w:ascii="Arial" w:hAnsi="Arial"/>
          <w:b/>
          <w:bCs/>
          <w:sz w:val="28"/>
        </w:rPr>
        <w:t xml:space="preserve">Univerzita Palackého v </w:t>
      </w:r>
      <w:proofErr w:type="gramStart"/>
      <w:r w:rsidR="006B375D" w:rsidRPr="006B375D">
        <w:rPr>
          <w:rFonts w:ascii="Arial" w:hAnsi="Arial"/>
          <w:b/>
          <w:bCs/>
          <w:sz w:val="28"/>
        </w:rPr>
        <w:t>Olomouci - telekomunikační</w:t>
      </w:r>
      <w:proofErr w:type="gramEnd"/>
      <w:r w:rsidR="006B375D" w:rsidRPr="006B375D">
        <w:rPr>
          <w:rFonts w:ascii="Arial" w:hAnsi="Arial"/>
          <w:b/>
          <w:bCs/>
          <w:sz w:val="28"/>
        </w:rPr>
        <w:t xml:space="preserve"> služby mobilní a pevné sítě (202</w:t>
      </w:r>
      <w:r w:rsidR="002C1441">
        <w:rPr>
          <w:rFonts w:ascii="Arial" w:hAnsi="Arial"/>
          <w:b/>
          <w:bCs/>
          <w:sz w:val="28"/>
        </w:rPr>
        <w:t>6</w:t>
      </w:r>
      <w:r w:rsidR="006B375D" w:rsidRPr="006B375D">
        <w:rPr>
          <w:rFonts w:ascii="Arial" w:hAnsi="Arial"/>
          <w:b/>
          <w:bCs/>
          <w:sz w:val="28"/>
        </w:rPr>
        <w:t>-20</w:t>
      </w:r>
      <w:r w:rsidR="002C1441">
        <w:rPr>
          <w:rFonts w:ascii="Arial" w:hAnsi="Arial"/>
          <w:b/>
          <w:bCs/>
          <w:sz w:val="28"/>
        </w:rPr>
        <w:t>30</w:t>
      </w:r>
      <w:r w:rsidR="006B375D" w:rsidRPr="006B375D">
        <w:rPr>
          <w:rFonts w:ascii="Arial" w:hAnsi="Arial"/>
          <w:b/>
          <w:bCs/>
          <w:sz w:val="28"/>
        </w:rPr>
        <w:t>)</w:t>
      </w:r>
      <w:r w:rsidRPr="005B7FEC">
        <w:rPr>
          <w:rFonts w:ascii="Arial" w:hAnsi="Arial"/>
          <w:b/>
          <w:sz w:val="28"/>
          <w:szCs w:val="28"/>
        </w:rPr>
        <w:t>“</w:t>
      </w:r>
    </w:p>
    <w:p w14:paraId="0D2D19B8" w14:textId="77777777" w:rsidR="00CE02A6" w:rsidRDefault="00CE02A6" w:rsidP="00CE02A6">
      <w:pPr>
        <w:rPr>
          <w:rFonts w:ascii="Arial" w:hAnsi="Arial"/>
          <w:sz w:val="22"/>
          <w:szCs w:val="22"/>
        </w:rPr>
      </w:pPr>
    </w:p>
    <w:p w14:paraId="16405A59" w14:textId="77777777" w:rsidR="00CE02A6" w:rsidRDefault="00CE02A6" w:rsidP="00CE02A6">
      <w:pPr>
        <w:jc w:val="center"/>
        <w:rPr>
          <w:rFonts w:ascii="Arial" w:hAnsi="Arial"/>
          <w:sz w:val="22"/>
          <w:szCs w:val="22"/>
        </w:rPr>
      </w:pPr>
    </w:p>
    <w:p w14:paraId="3DD6CC25" w14:textId="77777777" w:rsidR="00CE02A6" w:rsidRDefault="00CE02A6" w:rsidP="00CE02A6">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46269AD" w14:textId="77777777" w:rsidR="00CE02A6" w:rsidRPr="00396D50" w:rsidRDefault="00CE02A6" w:rsidP="00CE02A6">
      <w:pPr>
        <w:rPr>
          <w:rFonts w:ascii="Arial" w:hAnsi="Arial"/>
          <w:sz w:val="22"/>
          <w:szCs w:val="22"/>
        </w:rPr>
      </w:pPr>
    </w:p>
    <w:p w14:paraId="7E7D0190" w14:textId="77777777" w:rsidR="00CE02A6" w:rsidRPr="0027584D" w:rsidRDefault="00CE02A6" w:rsidP="00CE02A6">
      <w:pPr>
        <w:widowControl w:val="0"/>
        <w:numPr>
          <w:ilvl w:val="0"/>
          <w:numId w:val="58"/>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CB1EAEC" w14:textId="77777777" w:rsidR="00CE02A6" w:rsidRPr="0027584D" w:rsidRDefault="00CE02A6" w:rsidP="00CE02A6">
      <w:pPr>
        <w:widowControl w:val="0"/>
        <w:numPr>
          <w:ilvl w:val="0"/>
          <w:numId w:val="59"/>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708E3214" w14:textId="77777777" w:rsidR="00CE02A6" w:rsidRPr="0027584D" w:rsidRDefault="00CE02A6" w:rsidP="00CE02A6">
      <w:pPr>
        <w:widowControl w:val="0"/>
        <w:numPr>
          <w:ilvl w:val="0"/>
          <w:numId w:val="59"/>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1A241B02" w14:textId="77777777" w:rsidR="00CE02A6" w:rsidRPr="0027584D" w:rsidRDefault="00CE02A6" w:rsidP="00CE02A6">
      <w:pPr>
        <w:widowControl w:val="0"/>
        <w:numPr>
          <w:ilvl w:val="0"/>
          <w:numId w:val="59"/>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62CEB5F" w14:textId="77777777" w:rsidR="00CE02A6" w:rsidRPr="0027584D" w:rsidRDefault="00CE02A6" w:rsidP="00CE02A6">
      <w:pPr>
        <w:widowControl w:val="0"/>
        <w:numPr>
          <w:ilvl w:val="0"/>
          <w:numId w:val="59"/>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344E9EF0" w14:textId="77777777" w:rsidR="00CE02A6" w:rsidRPr="0027584D" w:rsidRDefault="00CE02A6" w:rsidP="00CE02A6">
      <w:pPr>
        <w:widowControl w:val="0"/>
        <w:numPr>
          <w:ilvl w:val="0"/>
          <w:numId w:val="59"/>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473427BE" w14:textId="77777777" w:rsidR="00CE02A6" w:rsidRPr="0027584D" w:rsidRDefault="00CE02A6" w:rsidP="00CE02A6">
      <w:pPr>
        <w:widowControl w:val="0"/>
        <w:autoSpaceDE w:val="0"/>
        <w:autoSpaceDN w:val="0"/>
        <w:adjustRightInd w:val="0"/>
        <w:ind w:left="709" w:hanging="425"/>
        <w:rPr>
          <w:rFonts w:ascii="Arial" w:eastAsia="Calibri" w:hAnsi="Arial"/>
          <w:sz w:val="22"/>
          <w:szCs w:val="22"/>
          <w:lang w:eastAsia="en-US"/>
        </w:rPr>
      </w:pPr>
    </w:p>
    <w:p w14:paraId="36E57399" w14:textId="77777777" w:rsidR="00CE02A6" w:rsidRPr="00901FD5" w:rsidRDefault="00CE02A6" w:rsidP="00CE02A6">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1B908AAD" w14:textId="77777777" w:rsidR="00CE02A6" w:rsidRPr="00901FD5" w:rsidRDefault="00CE02A6" w:rsidP="00CE02A6">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1324DD60" w14:textId="77777777" w:rsidR="00CE02A6" w:rsidRPr="00901FD5" w:rsidRDefault="00CE02A6" w:rsidP="00CE02A6">
      <w:pPr>
        <w:widowControl w:val="0"/>
        <w:numPr>
          <w:ilvl w:val="0"/>
          <w:numId w:val="60"/>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084D6D24" w14:textId="77777777" w:rsidR="00CE02A6" w:rsidRPr="00901FD5" w:rsidRDefault="00CE02A6" w:rsidP="00CE02A6">
      <w:pPr>
        <w:widowControl w:val="0"/>
        <w:numPr>
          <w:ilvl w:val="0"/>
          <w:numId w:val="60"/>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1D60B993" w14:textId="77777777" w:rsidR="00CE02A6" w:rsidRPr="00901FD5" w:rsidRDefault="00CE02A6" w:rsidP="00CE02A6">
      <w:pPr>
        <w:widowControl w:val="0"/>
        <w:numPr>
          <w:ilvl w:val="0"/>
          <w:numId w:val="60"/>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2BBF86C" w14:textId="77777777" w:rsidR="00CE02A6" w:rsidRPr="00901FD5" w:rsidRDefault="00CE02A6" w:rsidP="00CE02A6">
      <w:pPr>
        <w:jc w:val="both"/>
        <w:rPr>
          <w:rFonts w:ascii="Arial" w:hAnsi="Arial"/>
          <w:color w:val="000000"/>
          <w:sz w:val="22"/>
        </w:rPr>
      </w:pPr>
    </w:p>
    <w:p w14:paraId="20360DAB" w14:textId="77777777" w:rsidR="00CE02A6" w:rsidRPr="00901FD5" w:rsidRDefault="00CE02A6" w:rsidP="00CE02A6">
      <w:pPr>
        <w:pStyle w:val="Nadpis3"/>
        <w:ind w:left="720" w:hanging="720"/>
        <w:rPr>
          <w:b/>
        </w:rPr>
      </w:pPr>
      <w:r w:rsidRPr="00901FD5">
        <w:rPr>
          <w:b/>
        </w:rPr>
        <w:t xml:space="preserve">Účastní-li se zadávacího řízení pobočka závodu </w:t>
      </w:r>
    </w:p>
    <w:p w14:paraId="54B72912" w14:textId="77777777" w:rsidR="00CE02A6" w:rsidRPr="00901FD5" w:rsidRDefault="00CE02A6" w:rsidP="00CE02A6">
      <w:pPr>
        <w:pStyle w:val="Odstavecseseznamem"/>
        <w:numPr>
          <w:ilvl w:val="0"/>
          <w:numId w:val="63"/>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1AF6A1D" w14:textId="77777777" w:rsidR="00CE02A6" w:rsidRPr="00901FD5" w:rsidRDefault="00CE02A6" w:rsidP="00CE02A6">
      <w:pPr>
        <w:pStyle w:val="Odstavecseseznamem"/>
        <w:numPr>
          <w:ilvl w:val="0"/>
          <w:numId w:val="63"/>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11869475" w14:textId="77777777" w:rsidR="00CE02A6" w:rsidRPr="00380214" w:rsidRDefault="00CE02A6" w:rsidP="00CE02A6">
      <w:pPr>
        <w:pStyle w:val="Odstavecseseznamem"/>
        <w:ind w:left="0"/>
        <w:jc w:val="both"/>
        <w:rPr>
          <w:rFonts w:ascii="Arial" w:hAnsi="Arial"/>
          <w:color w:val="000000"/>
          <w:sz w:val="22"/>
        </w:rPr>
      </w:pPr>
    </w:p>
    <w:p w14:paraId="72FA0FA3" w14:textId="77777777" w:rsidR="00CE02A6" w:rsidRPr="00901FD5" w:rsidRDefault="00CE02A6" w:rsidP="00CE02A6">
      <w:pPr>
        <w:widowControl w:val="0"/>
        <w:numPr>
          <w:ilvl w:val="0"/>
          <w:numId w:val="58"/>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lastRenderedPageBreak/>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proofErr w:type="gramStart"/>
      <w:r w:rsidRPr="00502D1B">
        <w:rPr>
          <w:rFonts w:ascii="Arial" w:hAnsi="Arial"/>
          <w:b/>
          <w:color w:val="000000"/>
          <w:sz w:val="22"/>
          <w:szCs w:val="22"/>
        </w:rPr>
        <w:t>Zákona</w:t>
      </w:r>
      <w:r w:rsidRPr="00502D1B">
        <w:rPr>
          <w:rFonts w:ascii="Arial" w:hAnsi="Arial"/>
          <w:color w:val="000000"/>
          <w:sz w:val="22"/>
          <w:szCs w:val="22"/>
        </w:rPr>
        <w:t xml:space="preserve"> - </w:t>
      </w:r>
      <w:r w:rsidRPr="00502D1B">
        <w:rPr>
          <w:rFonts w:ascii="Arial" w:hAnsi="Arial"/>
          <w:b/>
          <w:color w:val="000000"/>
          <w:sz w:val="22"/>
          <w:szCs w:val="22"/>
        </w:rPr>
        <w:t>výpisu</w:t>
      </w:r>
      <w:proofErr w:type="gramEnd"/>
      <w:r w:rsidRPr="00502D1B">
        <w:rPr>
          <w:rFonts w:ascii="Arial" w:hAnsi="Arial"/>
          <w:b/>
          <w:color w:val="000000"/>
          <w:sz w:val="22"/>
          <w:szCs w:val="22"/>
        </w:rPr>
        <w:t xml:space="preserve">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7E36D6D3" w14:textId="77777777" w:rsidR="00CE02A6" w:rsidRDefault="00CE02A6" w:rsidP="00CE02A6">
      <w:pPr>
        <w:widowControl w:val="0"/>
        <w:ind w:left="284"/>
        <w:jc w:val="both"/>
        <w:rPr>
          <w:rFonts w:ascii="Arial" w:eastAsia="Calibri" w:hAnsi="Arial"/>
          <w:sz w:val="22"/>
          <w:szCs w:val="22"/>
          <w:lang w:eastAsia="en-US"/>
        </w:rPr>
      </w:pPr>
    </w:p>
    <w:p w14:paraId="18DC4B2D" w14:textId="77777777" w:rsidR="00CE02A6" w:rsidRPr="006B375D" w:rsidRDefault="00CE02A6" w:rsidP="00CE02A6">
      <w:pPr>
        <w:widowControl w:val="0"/>
        <w:numPr>
          <w:ilvl w:val="0"/>
          <w:numId w:val="58"/>
        </w:numPr>
        <w:suppressAutoHyphens w:val="0"/>
        <w:ind w:left="284" w:hanging="284"/>
        <w:jc w:val="both"/>
        <w:rPr>
          <w:rFonts w:ascii="Arial" w:eastAsia="Calibri" w:hAnsi="Arial"/>
          <w:sz w:val="22"/>
          <w:szCs w:val="22"/>
          <w:lang w:eastAsia="en-US"/>
        </w:rPr>
      </w:pPr>
      <w:r w:rsidRPr="003F4369">
        <w:rPr>
          <w:rFonts w:ascii="Arial" w:eastAsia="Calibri" w:hAnsi="Arial"/>
          <w:sz w:val="22"/>
          <w:szCs w:val="22"/>
          <w:lang w:eastAsia="en-US"/>
        </w:rPr>
        <w:t xml:space="preserve">splňuje </w:t>
      </w:r>
      <w:r w:rsidRPr="006B375D">
        <w:rPr>
          <w:rFonts w:ascii="Arial" w:eastAsia="Calibri" w:hAnsi="Arial"/>
          <w:sz w:val="22"/>
          <w:szCs w:val="22"/>
          <w:lang w:eastAsia="en-US"/>
        </w:rPr>
        <w:t>technickou kvalifikaci v rozsahu dle § 79 odst. 2 písm. b) Zákona</w:t>
      </w:r>
      <w:r w:rsidRPr="003F4369">
        <w:rPr>
          <w:rFonts w:ascii="Arial" w:eastAsia="Calibri" w:hAnsi="Arial"/>
          <w:sz w:val="22"/>
          <w:szCs w:val="22"/>
          <w:lang w:eastAsia="en-US"/>
        </w:rPr>
        <w:t>, kterou Zadavatel požadoval v zadávací dokumentaci:</w:t>
      </w:r>
    </w:p>
    <w:p w14:paraId="648483EB" w14:textId="77777777" w:rsidR="006B375D" w:rsidRPr="006B375D" w:rsidRDefault="006B375D" w:rsidP="006B375D">
      <w:pPr>
        <w:keepNext/>
        <w:suppressAutoHyphens w:val="0"/>
        <w:jc w:val="both"/>
        <w:outlineLvl w:val="2"/>
        <w:rPr>
          <w:rFonts w:ascii="Arial" w:hAnsi="Arial"/>
          <w:bCs/>
          <w:snapToGrid w:val="0"/>
          <w:color w:val="000000"/>
          <w:sz w:val="22"/>
          <w:szCs w:val="22"/>
          <w:lang w:eastAsia="ar-SA"/>
        </w:rPr>
      </w:pPr>
      <w:r w:rsidRPr="006B375D">
        <w:rPr>
          <w:rFonts w:ascii="Arial" w:hAnsi="Arial"/>
          <w:bCs/>
          <w:snapToGrid w:val="0"/>
          <w:color w:val="000000"/>
          <w:sz w:val="22"/>
          <w:szCs w:val="22"/>
          <w:lang w:eastAsia="ar-SA"/>
        </w:rPr>
        <w:t xml:space="preserve">K prokázání technické kvalifikace dle § 79 Zákona Zadavatel požaduje </w:t>
      </w:r>
      <w:r w:rsidRPr="006B375D">
        <w:rPr>
          <w:rFonts w:ascii="Arial" w:hAnsi="Arial"/>
          <w:bCs/>
          <w:snapToGrid w:val="0"/>
          <w:color w:val="000000"/>
          <w:sz w:val="22"/>
          <w:szCs w:val="22"/>
          <w:lang w:eastAsia="cs-CZ"/>
        </w:rPr>
        <w:t>dle § 79 odst. 2 písm. b) Zákona seznam významných služeb poskytnutých Dodavatelem za poslední 3 roky před zahájením zadávacího řízení včetně uvedení ceny a doby jejich poskytnutí a identifikace objednatele, kdy Zadavatel požaduje seznam minimálně:</w:t>
      </w:r>
    </w:p>
    <w:p w14:paraId="4AC5C595" w14:textId="77777777" w:rsidR="006B375D" w:rsidRPr="006B375D" w:rsidRDefault="006B375D" w:rsidP="006B375D">
      <w:pPr>
        <w:suppressAutoHyphens w:val="0"/>
        <w:jc w:val="both"/>
        <w:rPr>
          <w:rFonts w:ascii="Arial" w:hAnsi="Arial"/>
          <w:color w:val="000000"/>
          <w:sz w:val="22"/>
          <w:szCs w:val="22"/>
          <w:lang w:eastAsia="cs-CZ"/>
        </w:rPr>
      </w:pPr>
      <w:r w:rsidRPr="006B375D">
        <w:rPr>
          <w:rFonts w:ascii="Arial" w:hAnsi="Arial"/>
          <w:noProof/>
          <w:color w:val="000000"/>
          <w:sz w:val="22"/>
          <w:szCs w:val="22"/>
          <w:lang w:eastAsia="cs-CZ"/>
        </w:rPr>
        <w:t xml:space="preserve">jedné významné služby v oblasti telekomunikačních služeb, tj. služby poskytnuté (ukončené i probíhající) jednomu subjektu, v hodnotě min. 1 mil. Kč bez DPH/rok, ve které poskytoval současně i servisní služby obdobného rozsahu s požadavky Zadavatele na zajištění servisu dle čl. 2 odst. 2.1. písm. B) této Dokumentace. </w:t>
      </w:r>
    </w:p>
    <w:p w14:paraId="0D7DFFB0" w14:textId="77777777" w:rsidR="00CE02A6" w:rsidRDefault="00CE02A6" w:rsidP="00CE02A6">
      <w:pPr>
        <w:autoSpaceDE w:val="0"/>
        <w:autoSpaceDN w:val="0"/>
        <w:adjustRightInd w:val="0"/>
        <w:jc w:val="both"/>
        <w:rPr>
          <w:rFonts w:ascii="Arial" w:eastAsia="Calibri" w:hAnsi="Arial"/>
          <w:sz w:val="22"/>
          <w:szCs w:val="22"/>
          <w:lang w:eastAsia="en-US"/>
        </w:rPr>
      </w:pP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CE02A6" w14:paraId="261C91FB" w14:textId="77777777" w:rsidTr="00EA0A9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5C6C912" w14:textId="77777777" w:rsidR="00CE02A6" w:rsidRPr="003809D0" w:rsidRDefault="00CE02A6" w:rsidP="00EA0A9D">
            <w:pPr>
              <w:spacing w:line="256" w:lineRule="auto"/>
              <w:jc w:val="center"/>
              <w:rPr>
                <w:rFonts w:ascii="Arial" w:hAnsi="Arial"/>
                <w:b/>
                <w:i/>
                <w:sz w:val="20"/>
                <w:szCs w:val="20"/>
              </w:rPr>
            </w:pPr>
            <w:r w:rsidRPr="003809D0">
              <w:rPr>
                <w:rFonts w:ascii="Arial" w:hAnsi="Arial"/>
                <w:b/>
                <w:i/>
                <w:sz w:val="20"/>
                <w:szCs w:val="20"/>
              </w:rPr>
              <w:t>Zakázka č. 1</w:t>
            </w:r>
          </w:p>
        </w:tc>
      </w:tr>
      <w:tr w:rsidR="00CE02A6" w14:paraId="5FA55C1D"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11906E0" w14:textId="77777777" w:rsidR="00CE02A6" w:rsidRDefault="00CE02A6" w:rsidP="00EA0A9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28299E29"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CE02A6" w14:paraId="46C70BF4"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5CBC0D7" w14:textId="77777777" w:rsidR="00CE02A6" w:rsidRDefault="00CE02A6" w:rsidP="00EA0A9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54B1DF0E"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CE02A6" w14:paraId="7E8CC6AB"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D2270BF" w14:textId="77777777" w:rsidR="00CE02A6" w:rsidRDefault="00CE02A6" w:rsidP="00EA0A9D">
            <w:pPr>
              <w:spacing w:line="256" w:lineRule="auto"/>
              <w:rPr>
                <w:rFonts w:ascii="Arial" w:hAnsi="Arial"/>
                <w:b/>
                <w:sz w:val="20"/>
                <w:szCs w:val="20"/>
              </w:rPr>
            </w:pPr>
            <w:r>
              <w:rPr>
                <w:rFonts w:ascii="Arial" w:hAnsi="Arial"/>
                <w:b/>
                <w:sz w:val="20"/>
                <w:szCs w:val="20"/>
              </w:rPr>
              <w:t>Popis zakázky</w:t>
            </w:r>
          </w:p>
          <w:p w14:paraId="0D4C38D0" w14:textId="77777777" w:rsidR="00CE02A6" w:rsidRPr="001F4494" w:rsidRDefault="00CE02A6" w:rsidP="00EA0A9D">
            <w:pPr>
              <w:spacing w:line="256" w:lineRule="auto"/>
              <w:rPr>
                <w:rFonts w:ascii="Arial" w:hAnsi="Arial"/>
                <w:i/>
                <w:sz w:val="18"/>
                <w:szCs w:val="18"/>
              </w:rPr>
            </w:pPr>
            <w:r w:rsidRPr="000B104A">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02C4CD8"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CE02A6" w14:paraId="7DC32EE7"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9AE83E8" w14:textId="77777777" w:rsidR="00CE02A6" w:rsidRDefault="00CE02A6" w:rsidP="00EA0A9D">
            <w:pPr>
              <w:spacing w:line="256" w:lineRule="auto"/>
              <w:rPr>
                <w:rFonts w:ascii="Arial" w:hAnsi="Arial"/>
                <w:b/>
                <w:sz w:val="20"/>
                <w:szCs w:val="20"/>
              </w:rPr>
            </w:pPr>
            <w:r>
              <w:rPr>
                <w:rFonts w:ascii="Arial" w:hAnsi="Arial"/>
                <w:b/>
                <w:sz w:val="20"/>
                <w:szCs w:val="20"/>
              </w:rPr>
              <w:t>Doba plnění zakázky</w:t>
            </w:r>
          </w:p>
          <w:p w14:paraId="370749CD" w14:textId="77777777" w:rsidR="00CE02A6" w:rsidRDefault="00CE02A6" w:rsidP="00EA0A9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2DA71451"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CE02A6" w14:paraId="2900C01F"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3EB5F0F" w14:textId="77777777" w:rsidR="00CE02A6" w:rsidRDefault="00CE02A6" w:rsidP="00EA0A9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37AAA821"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CE02A6" w14:paraId="647E48BA" w14:textId="77777777" w:rsidTr="00EA0A9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CD73FB4" w14:textId="77777777" w:rsidR="00CE02A6" w:rsidRDefault="00CE02A6" w:rsidP="00EA0A9D">
            <w:pPr>
              <w:spacing w:line="256" w:lineRule="auto"/>
              <w:rPr>
                <w:rFonts w:ascii="Arial" w:hAnsi="Arial"/>
                <w:b/>
                <w:sz w:val="20"/>
                <w:szCs w:val="20"/>
              </w:rPr>
            </w:pPr>
            <w:r>
              <w:rPr>
                <w:rFonts w:ascii="Arial" w:hAnsi="Arial"/>
                <w:b/>
                <w:sz w:val="20"/>
                <w:szCs w:val="20"/>
              </w:rPr>
              <w:t>Kontaktní osoba objednatele</w:t>
            </w:r>
          </w:p>
          <w:p w14:paraId="08B39916" w14:textId="77777777" w:rsidR="00CE02A6" w:rsidRDefault="00CE02A6" w:rsidP="00EA0A9D">
            <w:pPr>
              <w:spacing w:line="256" w:lineRule="auto"/>
              <w:rPr>
                <w:rFonts w:ascii="Arial" w:hAnsi="Arial"/>
                <w:i/>
                <w:sz w:val="18"/>
                <w:szCs w:val="18"/>
              </w:rPr>
            </w:pPr>
            <w:r>
              <w:rPr>
                <w:rFonts w:ascii="Arial" w:hAnsi="Arial"/>
                <w:i/>
                <w:sz w:val="18"/>
                <w:szCs w:val="18"/>
              </w:rPr>
              <w:t>(jméno a příjmení, kontakt)</w:t>
            </w:r>
          </w:p>
        </w:tc>
        <w:tc>
          <w:tcPr>
            <w:tcW w:w="5034" w:type="dxa"/>
            <w:tcBorders>
              <w:top w:val="dotted" w:sz="4" w:space="0" w:color="auto"/>
              <w:left w:val="dotted" w:sz="4" w:space="0" w:color="auto"/>
              <w:bottom w:val="dotted" w:sz="4" w:space="0" w:color="auto"/>
              <w:right w:val="dotted" w:sz="4" w:space="0" w:color="auto"/>
            </w:tcBorders>
            <w:vAlign w:val="center"/>
          </w:tcPr>
          <w:p w14:paraId="6D049969" w14:textId="77777777" w:rsidR="00CE02A6" w:rsidRDefault="00CE02A6" w:rsidP="00EA0A9D">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bl>
    <w:p w14:paraId="5BB903E0" w14:textId="77777777" w:rsidR="00CE02A6" w:rsidRDefault="00CE02A6" w:rsidP="00CE02A6">
      <w:pPr>
        <w:rPr>
          <w:rFonts w:ascii="Arial" w:hAnsi="Arial"/>
          <w:bCs/>
          <w:i/>
          <w:iCs/>
          <w:sz w:val="18"/>
          <w:szCs w:val="18"/>
        </w:rPr>
      </w:pPr>
      <w:r>
        <w:rPr>
          <w:rFonts w:ascii="Arial" w:hAnsi="Arial"/>
          <w:bCs/>
          <w:i/>
          <w:iCs/>
          <w:sz w:val="18"/>
          <w:szCs w:val="18"/>
        </w:rPr>
        <w:t>(Pozn.: Dodavatel může doplnit v případě potřeby i další řádky a tabulky.)</w:t>
      </w:r>
    </w:p>
    <w:p w14:paraId="63D68F53" w14:textId="77777777" w:rsidR="00CE02A6" w:rsidRPr="003F4369" w:rsidRDefault="00CE02A6" w:rsidP="00CE02A6">
      <w:pPr>
        <w:widowControl w:val="0"/>
        <w:jc w:val="both"/>
        <w:rPr>
          <w:rFonts w:ascii="Arial" w:eastAsia="Calibri" w:hAnsi="Arial"/>
          <w:b/>
          <w:sz w:val="22"/>
          <w:szCs w:val="22"/>
          <w:lang w:eastAsia="en-US"/>
        </w:rPr>
      </w:pPr>
    </w:p>
    <w:p w14:paraId="39455305" w14:textId="77777777" w:rsidR="00CE02A6" w:rsidRPr="00DB54DA" w:rsidRDefault="00CE02A6" w:rsidP="00CE02A6">
      <w:pPr>
        <w:widowControl w:val="0"/>
        <w:numPr>
          <w:ilvl w:val="0"/>
          <w:numId w:val="58"/>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338EC7ED" w14:textId="77777777" w:rsidR="00CE02A6" w:rsidRPr="007746AD" w:rsidRDefault="00CE02A6" w:rsidP="00CE02A6">
      <w:pPr>
        <w:widowControl w:val="0"/>
        <w:jc w:val="both"/>
        <w:rPr>
          <w:rFonts w:ascii="Arial" w:eastAsia="Calibri" w:hAnsi="Arial"/>
          <w:b/>
          <w:sz w:val="22"/>
          <w:szCs w:val="22"/>
          <w:lang w:eastAsia="en-US"/>
        </w:rPr>
      </w:pPr>
    </w:p>
    <w:p w14:paraId="0798922A" w14:textId="77777777" w:rsidR="00CE02A6" w:rsidRDefault="00CE02A6" w:rsidP="00CE02A6">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032BF82E" w14:textId="77777777" w:rsidR="00CE02A6" w:rsidRPr="007746AD" w:rsidRDefault="00CE02A6" w:rsidP="00CE02A6">
      <w:pPr>
        <w:jc w:val="both"/>
        <w:rPr>
          <w:rFonts w:ascii="Arial" w:eastAsia="Calibri" w:hAnsi="Arial"/>
          <w:bCs/>
          <w:sz w:val="22"/>
          <w:szCs w:val="22"/>
        </w:rPr>
      </w:pPr>
    </w:p>
    <w:p w14:paraId="48DCA28D" w14:textId="77777777" w:rsidR="00CE02A6" w:rsidRDefault="00CE02A6" w:rsidP="00CE02A6">
      <w:pPr>
        <w:numPr>
          <w:ilvl w:val="0"/>
          <w:numId w:val="61"/>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5354CAA6" w14:textId="77777777" w:rsidR="00CE02A6" w:rsidRPr="007746AD" w:rsidRDefault="00CE02A6" w:rsidP="00CE02A6">
      <w:pPr>
        <w:ind w:left="720"/>
        <w:jc w:val="both"/>
        <w:rPr>
          <w:rFonts w:ascii="Arial" w:eastAsia="Calibri" w:hAnsi="Arial"/>
          <w:bCs/>
          <w:sz w:val="22"/>
          <w:szCs w:val="22"/>
          <w:lang w:eastAsia="en-US"/>
        </w:rPr>
      </w:pPr>
    </w:p>
    <w:p w14:paraId="76EF2176" w14:textId="77777777" w:rsidR="00CE02A6" w:rsidRPr="007746AD" w:rsidRDefault="00CE02A6" w:rsidP="00CE02A6">
      <w:pPr>
        <w:numPr>
          <w:ilvl w:val="0"/>
          <w:numId w:val="61"/>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4EE39FEE" w14:textId="77777777" w:rsidR="00CE02A6" w:rsidRPr="007746AD" w:rsidRDefault="00CE02A6" w:rsidP="00CE02A6">
      <w:pPr>
        <w:jc w:val="both"/>
        <w:rPr>
          <w:rFonts w:ascii="Arial" w:hAnsi="Arial"/>
          <w:b/>
          <w:sz w:val="22"/>
          <w:szCs w:val="22"/>
        </w:rPr>
      </w:pPr>
    </w:p>
    <w:p w14:paraId="0D7B553D" w14:textId="77777777" w:rsidR="00CE02A6" w:rsidRPr="007746AD" w:rsidRDefault="00CE02A6" w:rsidP="00CE02A6">
      <w:pPr>
        <w:widowControl w:val="0"/>
        <w:numPr>
          <w:ilvl w:val="0"/>
          <w:numId w:val="58"/>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4F81CE97" w14:textId="77777777" w:rsidR="00CE02A6" w:rsidRDefault="00CE02A6" w:rsidP="00CE02A6">
      <w:pPr>
        <w:jc w:val="both"/>
        <w:rPr>
          <w:rFonts w:ascii="Arial" w:eastAsia="Calibri" w:hAnsi="Arial"/>
          <w:bCs/>
          <w:sz w:val="22"/>
          <w:szCs w:val="22"/>
          <w:lang w:eastAsia="en-US"/>
        </w:rPr>
      </w:pPr>
    </w:p>
    <w:p w14:paraId="41DF50FF" w14:textId="77777777" w:rsidR="00CE02A6" w:rsidRDefault="00CE02A6" w:rsidP="00CE02A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2F330DD2" w14:textId="77777777" w:rsidR="00CE02A6" w:rsidRPr="007746AD" w:rsidRDefault="00CE02A6" w:rsidP="00CE02A6">
      <w:pPr>
        <w:jc w:val="both"/>
        <w:rPr>
          <w:rFonts w:ascii="Arial" w:eastAsia="Calibri" w:hAnsi="Arial"/>
          <w:bCs/>
          <w:sz w:val="22"/>
          <w:szCs w:val="22"/>
          <w:lang w:eastAsia="en-US"/>
        </w:rPr>
      </w:pPr>
    </w:p>
    <w:p w14:paraId="54A5FA31" w14:textId="77777777" w:rsidR="00CE02A6" w:rsidRDefault="00CE02A6" w:rsidP="00CE02A6">
      <w:pPr>
        <w:pStyle w:val="Odstavecseseznamem"/>
        <w:numPr>
          <w:ilvl w:val="0"/>
          <w:numId w:val="62"/>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7E7C1FE2" w14:textId="77777777" w:rsidR="00CE02A6" w:rsidRDefault="00CE02A6" w:rsidP="00CE02A6">
      <w:pPr>
        <w:pStyle w:val="Odstavecseseznamem"/>
        <w:jc w:val="both"/>
        <w:rPr>
          <w:rFonts w:ascii="Arial" w:eastAsia="Calibri" w:hAnsi="Arial"/>
          <w:bCs/>
          <w:sz w:val="22"/>
          <w:szCs w:val="22"/>
          <w:lang w:eastAsia="en-US"/>
        </w:rPr>
      </w:pPr>
    </w:p>
    <w:p w14:paraId="7AE02B7E" w14:textId="77777777" w:rsidR="00CE02A6" w:rsidRDefault="00CE02A6" w:rsidP="00CE02A6">
      <w:pPr>
        <w:pStyle w:val="Odstavecseseznamem"/>
        <w:numPr>
          <w:ilvl w:val="0"/>
          <w:numId w:val="62"/>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4F16D80" w14:textId="77777777" w:rsidR="00CE02A6" w:rsidRPr="00172D4D" w:rsidRDefault="00CE02A6" w:rsidP="00CE02A6">
      <w:pPr>
        <w:jc w:val="both"/>
        <w:rPr>
          <w:rFonts w:ascii="Arial" w:eastAsia="Calibri" w:hAnsi="Arial"/>
          <w:bCs/>
          <w:sz w:val="22"/>
          <w:szCs w:val="22"/>
          <w:lang w:eastAsia="en-US"/>
        </w:rPr>
      </w:pPr>
    </w:p>
    <w:p w14:paraId="3D026A31" w14:textId="77777777" w:rsidR="00CE02A6" w:rsidRPr="00AD50E2" w:rsidRDefault="00CE02A6" w:rsidP="00CE02A6">
      <w:pPr>
        <w:pStyle w:val="Odstavecseseznamem"/>
        <w:numPr>
          <w:ilvl w:val="0"/>
          <w:numId w:val="62"/>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20B0B777" w14:textId="77777777" w:rsidR="00CE02A6" w:rsidRPr="007746AD" w:rsidRDefault="00CE02A6" w:rsidP="00CE02A6">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367B05A8" w14:textId="77777777" w:rsidR="00CE02A6" w:rsidRDefault="00CE02A6" w:rsidP="00CE02A6">
      <w:pPr>
        <w:jc w:val="both"/>
        <w:rPr>
          <w:rFonts w:ascii="Arial" w:eastAsia="Calibri" w:hAnsi="Arial"/>
          <w:bCs/>
          <w:i/>
          <w:sz w:val="22"/>
          <w:szCs w:val="22"/>
          <w:lang w:eastAsia="en-US"/>
        </w:rPr>
      </w:pPr>
    </w:p>
    <w:p w14:paraId="2894C511" w14:textId="77777777" w:rsidR="00CE02A6" w:rsidRPr="00236534" w:rsidRDefault="00CE02A6" w:rsidP="00CE02A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E58D824" w14:textId="77777777" w:rsidR="00CE02A6" w:rsidRDefault="00CE02A6" w:rsidP="00CE02A6">
      <w:pPr>
        <w:jc w:val="both"/>
        <w:rPr>
          <w:rFonts w:ascii="Arial" w:eastAsia="Calibri" w:hAnsi="Arial"/>
          <w:bCs/>
          <w:i/>
          <w:sz w:val="22"/>
          <w:szCs w:val="22"/>
          <w:lang w:eastAsia="en-US"/>
        </w:rPr>
      </w:pPr>
    </w:p>
    <w:p w14:paraId="6168DB68" w14:textId="77777777" w:rsidR="00CE02A6" w:rsidRDefault="00CE02A6" w:rsidP="00CE02A6">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0EB60837" w14:textId="77777777" w:rsidR="00CE02A6" w:rsidRPr="009A6EA2" w:rsidRDefault="00CE02A6" w:rsidP="00CE02A6">
      <w:pPr>
        <w:jc w:val="both"/>
        <w:rPr>
          <w:rFonts w:ascii="Arial" w:eastAsia="Calibri" w:hAnsi="Arial"/>
          <w:i/>
          <w:sz w:val="22"/>
          <w:szCs w:val="22"/>
          <w:lang w:eastAsia="en-US"/>
        </w:rPr>
      </w:pPr>
    </w:p>
    <w:p w14:paraId="7865DAE0" w14:textId="77777777" w:rsidR="00CE02A6" w:rsidRPr="00403EC0" w:rsidRDefault="00CE02A6" w:rsidP="00CE02A6">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768ACCB7" w14:textId="77777777" w:rsidR="00CE02A6" w:rsidRDefault="00CE02A6" w:rsidP="00CE02A6">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45DC86BC" w14:textId="77777777" w:rsidR="00CE02A6" w:rsidRPr="00ED028F" w:rsidRDefault="00CE02A6" w:rsidP="00CE02A6">
      <w:pPr>
        <w:ind w:left="3540" w:firstLine="708"/>
        <w:rPr>
          <w:rFonts w:ascii="Arial" w:hAnsi="Arial"/>
          <w:color w:val="000000"/>
          <w:sz w:val="22"/>
          <w:szCs w:val="22"/>
        </w:rPr>
      </w:pPr>
      <w:r w:rsidRPr="00ED028F">
        <w:rPr>
          <w:rFonts w:ascii="Arial" w:hAnsi="Arial"/>
          <w:color w:val="000000"/>
          <w:sz w:val="22"/>
          <w:szCs w:val="22"/>
        </w:rPr>
        <w:t>____________________________</w:t>
      </w:r>
    </w:p>
    <w:p w14:paraId="3829B6AF" w14:textId="77777777" w:rsidR="00CE02A6" w:rsidRDefault="00CE02A6" w:rsidP="00CE02A6">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33522FFE" w14:textId="77777777" w:rsidR="00CE02A6" w:rsidRDefault="00CE02A6" w:rsidP="00CE02A6">
      <w:pPr>
        <w:ind w:left="4248" w:firstLine="708"/>
        <w:rPr>
          <w:rFonts w:ascii="Arial" w:hAnsi="Arial"/>
          <w:color w:val="000000"/>
          <w:sz w:val="22"/>
          <w:szCs w:val="22"/>
        </w:rPr>
      </w:pPr>
      <w:r w:rsidRPr="002A0752">
        <w:rPr>
          <w:rFonts w:ascii="Arial" w:hAnsi="Arial"/>
          <w:b/>
          <w:i/>
          <w:sz w:val="22"/>
          <w:szCs w:val="22"/>
          <w:highlight w:val="yellow"/>
        </w:rPr>
        <w:t>(doplní Dodavatel)</w:t>
      </w:r>
    </w:p>
    <w:p w14:paraId="7307E3A2" w14:textId="77777777" w:rsidR="00CE02A6" w:rsidRDefault="00CE02A6" w:rsidP="00CE02A6">
      <w:pPr>
        <w:ind w:left="4248" w:firstLine="708"/>
        <w:rPr>
          <w:rFonts w:ascii="Arial" w:hAnsi="Arial"/>
          <w:color w:val="000000"/>
          <w:sz w:val="22"/>
          <w:szCs w:val="22"/>
        </w:rPr>
      </w:pPr>
    </w:p>
    <w:p w14:paraId="10B4BF2E" w14:textId="77777777" w:rsidR="00CE02A6" w:rsidRDefault="00CE02A6" w:rsidP="00CE02A6">
      <w:pPr>
        <w:rPr>
          <w:rFonts w:ascii="Arial" w:hAnsi="Arial"/>
          <w:color w:val="000000"/>
          <w:sz w:val="22"/>
          <w:szCs w:val="22"/>
        </w:rPr>
      </w:pPr>
    </w:p>
    <w:p w14:paraId="01170EF9" w14:textId="77777777" w:rsidR="00CE02A6" w:rsidRDefault="00CE02A6" w:rsidP="00CE02A6">
      <w:pPr>
        <w:rPr>
          <w:rFonts w:ascii="Arial" w:hAnsi="Arial"/>
          <w:color w:val="000000"/>
          <w:sz w:val="22"/>
          <w:szCs w:val="22"/>
        </w:rPr>
      </w:pPr>
    </w:p>
    <w:p w14:paraId="6CA60FF7" w14:textId="77777777" w:rsidR="00CE02A6" w:rsidRDefault="00CE02A6" w:rsidP="00CE02A6">
      <w:pPr>
        <w:rPr>
          <w:rFonts w:ascii="Arial" w:hAnsi="Arial"/>
          <w:color w:val="000000"/>
          <w:sz w:val="22"/>
          <w:szCs w:val="22"/>
        </w:rPr>
      </w:pPr>
    </w:p>
    <w:p w14:paraId="53BB662D" w14:textId="77777777" w:rsidR="00CE02A6" w:rsidRPr="006E68FE" w:rsidRDefault="00CE02A6" w:rsidP="007D1AA6"/>
    <w:p w14:paraId="416026F8" w14:textId="77777777" w:rsidR="006576B2" w:rsidRDefault="006576B2"/>
    <w:sectPr w:rsidR="006576B2" w:rsidSect="007D1AA6">
      <w:headerReference w:type="even" r:id="rId16"/>
      <w:headerReference w:type="default" r:id="rId17"/>
      <w:footerReference w:type="even" r:id="rId18"/>
      <w:footerReference w:type="default" r:id="rId19"/>
      <w:headerReference w:type="first" r:id="rId20"/>
      <w:footerReference w:type="first" r:id="rId21"/>
      <w:pgSz w:w="11906" w:h="16838"/>
      <w:pgMar w:top="1418" w:right="1276"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3BE9" w14:textId="77777777" w:rsidR="00B1457A" w:rsidRDefault="00B1457A">
      <w:r>
        <w:separator/>
      </w:r>
    </w:p>
  </w:endnote>
  <w:endnote w:type="continuationSeparator" w:id="0">
    <w:p w14:paraId="3FA12F33" w14:textId="77777777" w:rsidR="00B1457A" w:rsidRDefault="00B1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charset w:val="00"/>
    <w:family w:val="roman"/>
    <w:pitch w:val="variable"/>
  </w:font>
  <w:font w:name="Times New Roman Bold">
    <w:charset w:val="00"/>
    <w:family w:val="roman"/>
    <w:pitch w:val="variable"/>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545D" w14:textId="5FA00CA7" w:rsidR="00E77BF3" w:rsidRDefault="00000000" w:rsidP="00715C86">
    <w:pPr>
      <w:pStyle w:val="Zpat"/>
      <w:tabs>
        <w:tab w:val="clear" w:pos="4536"/>
        <w:tab w:val="clear" w:pos="9072"/>
      </w:tabs>
    </w:pPr>
    <w:r>
      <w:rPr>
        <w:color w:val="808080"/>
      </w:rPr>
      <w:t xml:space="preserve">Univerzita Palackého v Olomouci | Křížkovského 511/8 | </w:t>
    </w:r>
    <w:r w:rsidR="00CE02A6">
      <w:rPr>
        <w:color w:val="808080"/>
      </w:rPr>
      <w:t>779 00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34</w:t>
    </w:r>
    <w:r>
      <w:rPr>
        <w:color w:val="808080"/>
      </w:rPr>
      <w:fldChar w:fldCharType="end"/>
    </w:r>
  </w:p>
  <w:p w14:paraId="0A6F332E" w14:textId="77777777" w:rsidR="00E77BF3" w:rsidRPr="00715C86" w:rsidRDefault="00000000" w:rsidP="00715C86">
    <w:pPr>
      <w:pStyle w:val="Zpat"/>
      <w:spacing w:line="240" w:lineRule="exact"/>
      <w:rPr>
        <w:b/>
        <w:color w:val="808080"/>
      </w:rPr>
    </w:pPr>
    <w:r>
      <w:rPr>
        <w:b/>
        <w:color w:val="80808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95" w14:textId="77777777" w:rsidR="00E77BF3" w:rsidRDefault="00E77BF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4646" w14:textId="4C45957D" w:rsidR="00E77BF3" w:rsidRDefault="00000000" w:rsidP="00715C86">
    <w:pPr>
      <w:pStyle w:val="Zpat"/>
      <w:tabs>
        <w:tab w:val="clear" w:pos="4536"/>
        <w:tab w:val="clear" w:pos="9072"/>
      </w:tabs>
    </w:pPr>
    <w:r>
      <w:rPr>
        <w:color w:val="808080"/>
      </w:rPr>
      <w:t xml:space="preserve">Univerzita Palackého v Olomouci | Křížkovského 511/8 | </w:t>
    </w:r>
    <w:r w:rsidR="00CE02A6">
      <w:rPr>
        <w:color w:val="808080"/>
      </w:rPr>
      <w:t>779 00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Pr>
        <w:noProof/>
        <w:color w:val="808080"/>
      </w:rPr>
      <w:t>37</w:t>
    </w:r>
    <w:r>
      <w:rPr>
        <w:color w:val="808080"/>
      </w:rPr>
      <w:fldChar w:fldCharType="end"/>
    </w:r>
  </w:p>
  <w:p w14:paraId="6A79A44C" w14:textId="77777777" w:rsidR="00E77BF3" w:rsidRPr="00715C86" w:rsidRDefault="00000000" w:rsidP="00715C86">
    <w:pPr>
      <w:pStyle w:val="Zpat"/>
      <w:spacing w:line="240" w:lineRule="exact"/>
      <w:rPr>
        <w:b/>
        <w:color w:val="808080"/>
      </w:rPr>
    </w:pPr>
    <w:r>
      <w:rPr>
        <w:b/>
        <w:color w:val="808080"/>
      </w:rPr>
      <w:t>www.upol.cz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F4AB" w14:textId="77777777" w:rsidR="00E77BF3" w:rsidRDefault="00E77B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4F9C" w14:textId="77777777" w:rsidR="00B1457A" w:rsidRDefault="00B1457A">
      <w:r>
        <w:separator/>
      </w:r>
    </w:p>
  </w:footnote>
  <w:footnote w:type="continuationSeparator" w:id="0">
    <w:p w14:paraId="3E160675" w14:textId="77777777" w:rsidR="00B1457A" w:rsidRDefault="00B1457A">
      <w:r>
        <w:continuationSeparator/>
      </w:r>
    </w:p>
  </w:footnote>
  <w:footnote w:id="1">
    <w:p w14:paraId="65316404" w14:textId="77777777" w:rsidR="009F3A02" w:rsidRPr="00510C6F" w:rsidRDefault="009F3A02">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39BF68B3" w14:textId="77777777" w:rsidR="00CE02A6" w:rsidRPr="002211F1" w:rsidRDefault="00CE02A6" w:rsidP="00CE02A6">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8943" w14:textId="69514DEA" w:rsidR="00E77BF3" w:rsidRDefault="007D1AA6">
    <w:pPr>
      <w:pStyle w:val="Zhlav"/>
      <w:jc w:val="right"/>
      <w:rPr>
        <w:rFonts w:ascii="Arial" w:hAnsi="Arial"/>
        <w:i/>
        <w:sz w:val="22"/>
        <w:szCs w:val="22"/>
      </w:rPr>
    </w:pPr>
    <w:r>
      <w:rPr>
        <w:rFonts w:ascii="Arial" w:hAnsi="Arial"/>
        <w:i/>
        <w:noProof/>
        <w:sz w:val="22"/>
        <w:szCs w:val="22"/>
        <w:lang w:eastAsia="cs-CZ"/>
      </w:rPr>
      <w:drawing>
        <wp:anchor distT="0" distB="0" distL="114300" distR="114300" simplePos="0" relativeHeight="251659264" behindDoc="1" locked="0" layoutInCell="1" allowOverlap="1" wp14:anchorId="1FC41650" wp14:editId="24764C13">
          <wp:simplePos x="0" y="0"/>
          <wp:positionH relativeFrom="page">
            <wp:posOffset>6781165</wp:posOffset>
          </wp:positionH>
          <wp:positionV relativeFrom="page">
            <wp:posOffset>106680</wp:posOffset>
          </wp:positionV>
          <wp:extent cx="291465" cy="1995170"/>
          <wp:effectExtent l="0" t="0" r="0" b="5080"/>
          <wp:wrapNone/>
          <wp:docPr id="5861848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5989E" w14:textId="77777777" w:rsidR="00E77BF3" w:rsidRPr="004448AF" w:rsidRDefault="00E77BF3">
    <w:pPr>
      <w:pStyle w:val="Zhlav"/>
      <w:jc w:val="right"/>
      <w:rPr>
        <w:rFonts w:ascii="Arial" w:hAnsi="Arial"/>
        <w:i/>
        <w:sz w:val="22"/>
        <w:szCs w:val="22"/>
      </w:rPr>
    </w:pPr>
  </w:p>
  <w:p w14:paraId="752CD7F6" w14:textId="36CBD78D" w:rsidR="00E77BF3" w:rsidRDefault="007D1AA6">
    <w:pPr>
      <w:pStyle w:val="Zhlav"/>
      <w:jc w:val="center"/>
      <w:rPr>
        <w:lang w:eastAsia="cs-CZ"/>
      </w:rPr>
    </w:pPr>
    <w:r>
      <w:rPr>
        <w:noProof/>
        <w:lang w:eastAsia="cs-CZ"/>
      </w:rPr>
      <w:drawing>
        <wp:anchor distT="720090" distB="107950" distL="114300" distR="114300" simplePos="0" relativeHeight="251657216" behindDoc="0" locked="1" layoutInCell="1" allowOverlap="1" wp14:anchorId="4098B5CE" wp14:editId="24E9C233">
          <wp:simplePos x="0" y="0"/>
          <wp:positionH relativeFrom="page">
            <wp:posOffset>692785</wp:posOffset>
          </wp:positionH>
          <wp:positionV relativeFrom="page">
            <wp:posOffset>228600</wp:posOffset>
          </wp:positionV>
          <wp:extent cx="2324735" cy="719455"/>
          <wp:effectExtent l="0" t="0" r="0" b="4445"/>
          <wp:wrapTopAndBottom/>
          <wp:docPr id="90732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6617" w14:textId="77777777" w:rsidR="00E77BF3" w:rsidRDefault="00E77B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CC1B" w14:textId="3675778C" w:rsidR="00E77BF3" w:rsidRDefault="007D1AA6">
    <w:pPr>
      <w:pStyle w:val="Zhlav"/>
      <w:jc w:val="right"/>
      <w:rPr>
        <w:rFonts w:ascii="Arial" w:hAnsi="Arial"/>
        <w:i/>
        <w:sz w:val="22"/>
        <w:szCs w:val="22"/>
      </w:rPr>
    </w:pPr>
    <w:r>
      <w:rPr>
        <w:rFonts w:ascii="Arial" w:hAnsi="Arial"/>
        <w:i/>
        <w:noProof/>
        <w:sz w:val="22"/>
        <w:szCs w:val="22"/>
        <w:lang w:eastAsia="cs-CZ"/>
      </w:rPr>
      <w:drawing>
        <wp:anchor distT="0" distB="0" distL="114300" distR="114300" simplePos="0" relativeHeight="251658240" behindDoc="1" locked="0" layoutInCell="1" allowOverlap="1" wp14:anchorId="32A957D3" wp14:editId="0BF44E88">
          <wp:simplePos x="0" y="0"/>
          <wp:positionH relativeFrom="page">
            <wp:posOffset>6781165</wp:posOffset>
          </wp:positionH>
          <wp:positionV relativeFrom="page">
            <wp:posOffset>106680</wp:posOffset>
          </wp:positionV>
          <wp:extent cx="291465" cy="1995170"/>
          <wp:effectExtent l="0" t="0" r="0" b="5080"/>
          <wp:wrapNone/>
          <wp:docPr id="9934204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E0AC9" w14:textId="77777777" w:rsidR="00E77BF3" w:rsidRPr="004448AF" w:rsidRDefault="00E77BF3">
    <w:pPr>
      <w:pStyle w:val="Zhlav"/>
      <w:jc w:val="right"/>
      <w:rPr>
        <w:rFonts w:ascii="Arial" w:hAnsi="Arial"/>
        <w:i/>
        <w:sz w:val="22"/>
        <w:szCs w:val="22"/>
      </w:rPr>
    </w:pPr>
  </w:p>
  <w:p w14:paraId="3FD0BF33" w14:textId="16C156B7" w:rsidR="00E77BF3" w:rsidRDefault="007D1AA6">
    <w:pPr>
      <w:pStyle w:val="Zhlav"/>
      <w:jc w:val="center"/>
      <w:rPr>
        <w:lang w:eastAsia="cs-CZ"/>
      </w:rPr>
    </w:pPr>
    <w:r>
      <w:rPr>
        <w:noProof/>
        <w:lang w:eastAsia="cs-CZ"/>
      </w:rPr>
      <w:drawing>
        <wp:anchor distT="720090" distB="107950" distL="114300" distR="114300" simplePos="0" relativeHeight="251656192" behindDoc="0" locked="1" layoutInCell="1" allowOverlap="1" wp14:anchorId="259AF6B9" wp14:editId="10408880">
          <wp:simplePos x="0" y="0"/>
          <wp:positionH relativeFrom="page">
            <wp:posOffset>692785</wp:posOffset>
          </wp:positionH>
          <wp:positionV relativeFrom="page">
            <wp:posOffset>228600</wp:posOffset>
          </wp:positionV>
          <wp:extent cx="2324735" cy="719455"/>
          <wp:effectExtent l="0" t="0" r="0" b="4445"/>
          <wp:wrapTopAndBottom/>
          <wp:docPr id="31311076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6128" w14:textId="77777777" w:rsidR="00E77BF3" w:rsidRDefault="00E77B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9"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0"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1"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2"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4"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outline w:val="0"/>
        <w:vanish w:val="0"/>
        <w:color w:val="auto"/>
        <w:position w:val="0"/>
        <w:sz w:val="24"/>
        <w:u w:val="none"/>
        <w:vertAlign w:val="base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5"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6"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8"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9"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1" w15:restartNumberingAfterBreak="0">
    <w:nsid w:val="06633792"/>
    <w:multiLevelType w:val="hybridMultilevel"/>
    <w:tmpl w:val="1E028040"/>
    <w:lvl w:ilvl="0" w:tplc="1CFAECB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8071FF9"/>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3" w15:restartNumberingAfterBreak="0">
    <w:nsid w:val="098A31F6"/>
    <w:multiLevelType w:val="multilevel"/>
    <w:tmpl w:val="CE28541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B2F39D1"/>
    <w:multiLevelType w:val="multilevel"/>
    <w:tmpl w:val="82CC3064"/>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9217EC"/>
    <w:multiLevelType w:val="hybridMultilevel"/>
    <w:tmpl w:val="F5E62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0DB913B3"/>
    <w:multiLevelType w:val="multilevel"/>
    <w:tmpl w:val="BC0E1D92"/>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0FFF624D"/>
    <w:multiLevelType w:val="hybridMultilevel"/>
    <w:tmpl w:val="384C29DA"/>
    <w:lvl w:ilvl="0" w:tplc="F946ABFE">
      <w:start w:val="1"/>
      <w:numFmt w:val="decimal"/>
      <w:lvlText w:val="%1."/>
      <w:lvlJc w:val="left"/>
      <w:pPr>
        <w:tabs>
          <w:tab w:val="num" w:pos="360"/>
        </w:tabs>
        <w:ind w:left="360" w:hanging="360"/>
      </w:pPr>
      <w:rPr>
        <w:rFonts w:hint="default"/>
        <w:b/>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3277B9A"/>
    <w:multiLevelType w:val="multilevel"/>
    <w:tmpl w:val="61149BB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57E2F79"/>
    <w:multiLevelType w:val="hybridMultilevel"/>
    <w:tmpl w:val="999A356A"/>
    <w:lvl w:ilvl="0" w:tplc="1CFAECB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161309A4"/>
    <w:multiLevelType w:val="hybridMultilevel"/>
    <w:tmpl w:val="F56CC4F6"/>
    <w:lvl w:ilvl="0" w:tplc="B7A02EEE">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196A1F5B"/>
    <w:multiLevelType w:val="hybridMultilevel"/>
    <w:tmpl w:val="3878B27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19947D53"/>
    <w:multiLevelType w:val="multilevel"/>
    <w:tmpl w:val="8B084D6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9B60118"/>
    <w:multiLevelType w:val="hybridMultilevel"/>
    <w:tmpl w:val="849A9C76"/>
    <w:lvl w:ilvl="0" w:tplc="03C05628">
      <w:start w:val="1"/>
      <w:numFmt w:val="lowerLetter"/>
      <w:lvlText w:val="%1)"/>
      <w:lvlJc w:val="left"/>
      <w:pPr>
        <w:tabs>
          <w:tab w:val="num" w:pos="1608"/>
        </w:tabs>
        <w:ind w:left="1608" w:hanging="360"/>
      </w:pPr>
      <w:rPr>
        <w:rFonts w:ascii="Arial" w:eastAsia="Times New Roman" w:hAnsi="Arial" w:cs="Arial" w:hint="default"/>
        <w:b w:val="0"/>
      </w:rPr>
    </w:lvl>
    <w:lvl w:ilvl="1" w:tplc="04050003" w:tentative="1">
      <w:start w:val="1"/>
      <w:numFmt w:val="bullet"/>
      <w:lvlText w:val="o"/>
      <w:lvlJc w:val="left"/>
      <w:pPr>
        <w:tabs>
          <w:tab w:val="num" w:pos="2328"/>
        </w:tabs>
        <w:ind w:left="2328" w:hanging="360"/>
      </w:pPr>
      <w:rPr>
        <w:rFonts w:ascii="Courier New" w:hAnsi="Courier New" w:cs="Courier New" w:hint="default"/>
      </w:rPr>
    </w:lvl>
    <w:lvl w:ilvl="2" w:tplc="04050005" w:tentative="1">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36" w15:restartNumberingAfterBreak="0">
    <w:nsid w:val="19F80425"/>
    <w:multiLevelType w:val="hybridMultilevel"/>
    <w:tmpl w:val="622803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F053259"/>
    <w:multiLevelType w:val="hybridMultilevel"/>
    <w:tmpl w:val="1742832E"/>
    <w:lvl w:ilvl="0" w:tplc="1CFAECB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2A47256A"/>
    <w:multiLevelType w:val="hybridMultilevel"/>
    <w:tmpl w:val="FDBA867E"/>
    <w:lvl w:ilvl="0" w:tplc="06ECDC6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2B202E21"/>
    <w:multiLevelType w:val="multilevel"/>
    <w:tmpl w:val="83E44598"/>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i w:val="0"/>
        <w:sz w:val="24"/>
        <w:szCs w:val="24"/>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A0D500F"/>
    <w:multiLevelType w:val="hybridMultilevel"/>
    <w:tmpl w:val="E3D867E4"/>
    <w:lvl w:ilvl="0" w:tplc="CC1273E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3E934D7D"/>
    <w:multiLevelType w:val="hybridMultilevel"/>
    <w:tmpl w:val="D3085E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DC3773"/>
    <w:multiLevelType w:val="multilevel"/>
    <w:tmpl w:val="F266C66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E652A0"/>
    <w:multiLevelType w:val="hybridMultilevel"/>
    <w:tmpl w:val="32987030"/>
    <w:lvl w:ilvl="0" w:tplc="C750DF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4134181"/>
    <w:multiLevelType w:val="hybridMultilevel"/>
    <w:tmpl w:val="C30ADCCA"/>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BC35CF"/>
    <w:multiLevelType w:val="hybridMultilevel"/>
    <w:tmpl w:val="196ED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562A6"/>
    <w:multiLevelType w:val="hybridMultilevel"/>
    <w:tmpl w:val="A11AC9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6C9A1BBB"/>
    <w:multiLevelType w:val="hybridMultilevel"/>
    <w:tmpl w:val="2FF40E66"/>
    <w:lvl w:ilvl="0" w:tplc="C4F6CA30">
      <w:start w:val="1"/>
      <w:numFmt w:val="decimal"/>
      <w:lvlText w:val="%1."/>
      <w:lvlJc w:val="left"/>
      <w:pPr>
        <w:tabs>
          <w:tab w:val="num" w:pos="720"/>
        </w:tabs>
        <w:ind w:left="720" w:hanging="360"/>
      </w:pPr>
      <w:rPr>
        <w:rFonts w:hint="default"/>
        <w:b/>
      </w:rPr>
    </w:lvl>
    <w:lvl w:ilvl="1" w:tplc="263883EA">
      <w:start w:val="3"/>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EA8002E"/>
    <w:multiLevelType w:val="hybridMultilevel"/>
    <w:tmpl w:val="103C1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0C91BA0"/>
    <w:multiLevelType w:val="hybridMultilevel"/>
    <w:tmpl w:val="F362BE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60" w15:restartNumberingAfterBreak="0">
    <w:nsid w:val="7CE95597"/>
    <w:multiLevelType w:val="multilevel"/>
    <w:tmpl w:val="944E0E62"/>
    <w:lvl w:ilvl="0">
      <w:start w:val="7"/>
      <w:numFmt w:val="decimal"/>
      <w:lvlText w:val="%1."/>
      <w:lvlJc w:val="left"/>
      <w:pPr>
        <w:ind w:left="408" w:hanging="408"/>
      </w:pPr>
      <w:rPr>
        <w:rFonts w:cs="Times New Roman"/>
        <w:sz w:val="22"/>
        <w:szCs w:val="28"/>
      </w:rPr>
    </w:lvl>
    <w:lvl w:ilvl="1">
      <w:start w:val="7"/>
      <w:numFmt w:val="decimal"/>
      <w:lvlText w:val="%1.%2."/>
      <w:lvlJc w:val="left"/>
      <w:pPr>
        <w:ind w:left="720" w:hanging="720"/>
      </w:pPr>
      <w:rPr>
        <w:rFonts w:ascii="Arial" w:hAnsi="Arial" w:cs="Times New Roman"/>
        <w:b/>
        <w:sz w:val="24"/>
      </w:rPr>
    </w:lvl>
    <w:lvl w:ilvl="2">
      <w:start w:val="1"/>
      <w:numFmt w:val="decimal"/>
      <w:lvlText w:val="%1.%2.%3."/>
      <w:lvlJc w:val="left"/>
      <w:pPr>
        <w:ind w:left="720" w:hanging="720"/>
      </w:pPr>
      <w:rPr>
        <w:rFonts w:cs="Times New Roman"/>
        <w:sz w:val="22"/>
        <w:szCs w:val="22"/>
      </w:rPr>
    </w:lvl>
    <w:lvl w:ilvl="3">
      <w:start w:val="1"/>
      <w:numFmt w:val="decimal"/>
      <w:lvlText w:val="%1.%2.%3.%4."/>
      <w:lvlJc w:val="left"/>
      <w:pPr>
        <w:ind w:left="1080" w:hanging="108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440" w:hanging="1440"/>
      </w:pPr>
      <w:rPr>
        <w:rFonts w:cs="Times New Roman"/>
        <w:sz w:val="24"/>
      </w:rPr>
    </w:lvl>
    <w:lvl w:ilvl="6">
      <w:start w:val="1"/>
      <w:numFmt w:val="decimal"/>
      <w:lvlText w:val="%1.%2.%3.%4.%5.%6.%7."/>
      <w:lvlJc w:val="left"/>
      <w:pPr>
        <w:ind w:left="1440" w:hanging="1440"/>
      </w:pPr>
      <w:rPr>
        <w:rFonts w:cs="Times New Roman"/>
        <w:sz w:val="24"/>
      </w:rPr>
    </w:lvl>
    <w:lvl w:ilvl="7">
      <w:start w:val="1"/>
      <w:numFmt w:val="decimal"/>
      <w:lvlText w:val="%1.%2.%3.%4.%5.%6.%7.%8."/>
      <w:lvlJc w:val="left"/>
      <w:pPr>
        <w:ind w:left="1800" w:hanging="1800"/>
      </w:pPr>
      <w:rPr>
        <w:rFonts w:cs="Times New Roman"/>
        <w:sz w:val="24"/>
      </w:rPr>
    </w:lvl>
    <w:lvl w:ilvl="8">
      <w:start w:val="1"/>
      <w:numFmt w:val="decimal"/>
      <w:lvlText w:val="%1.%2.%3.%4.%5.%6.%7.%8.%9."/>
      <w:lvlJc w:val="left"/>
      <w:pPr>
        <w:ind w:left="1800" w:hanging="1800"/>
      </w:pPr>
      <w:rPr>
        <w:rFonts w:cs="Times New Roman"/>
        <w:sz w:val="24"/>
      </w:rPr>
    </w:lvl>
  </w:abstractNum>
  <w:abstractNum w:abstractNumId="61"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FB231A7"/>
    <w:multiLevelType w:val="hybridMultilevel"/>
    <w:tmpl w:val="0AFCC3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383162">
    <w:abstractNumId w:val="0"/>
  </w:num>
  <w:num w:numId="2" w16cid:durableId="251164274">
    <w:abstractNumId w:val="1"/>
  </w:num>
  <w:num w:numId="3" w16cid:durableId="1069645526">
    <w:abstractNumId w:val="2"/>
  </w:num>
  <w:num w:numId="4" w16cid:durableId="630524615">
    <w:abstractNumId w:val="3"/>
  </w:num>
  <w:num w:numId="5" w16cid:durableId="695158579">
    <w:abstractNumId w:val="4"/>
  </w:num>
  <w:num w:numId="6" w16cid:durableId="922879368">
    <w:abstractNumId w:val="5"/>
  </w:num>
  <w:num w:numId="7" w16cid:durableId="878082516">
    <w:abstractNumId w:val="7"/>
  </w:num>
  <w:num w:numId="8" w16cid:durableId="2068645061">
    <w:abstractNumId w:val="8"/>
  </w:num>
  <w:num w:numId="9" w16cid:durableId="669679438">
    <w:abstractNumId w:val="10"/>
  </w:num>
  <w:num w:numId="10" w16cid:durableId="917709147">
    <w:abstractNumId w:val="11"/>
  </w:num>
  <w:num w:numId="11" w16cid:durableId="1172186552">
    <w:abstractNumId w:val="12"/>
  </w:num>
  <w:num w:numId="12" w16cid:durableId="1297834200">
    <w:abstractNumId w:val="13"/>
  </w:num>
  <w:num w:numId="13" w16cid:durableId="2062903816">
    <w:abstractNumId w:val="14"/>
  </w:num>
  <w:num w:numId="14" w16cid:durableId="364914659">
    <w:abstractNumId w:val="15"/>
  </w:num>
  <w:num w:numId="15" w16cid:durableId="1920019749">
    <w:abstractNumId w:val="16"/>
  </w:num>
  <w:num w:numId="16" w16cid:durableId="569510675">
    <w:abstractNumId w:val="17"/>
  </w:num>
  <w:num w:numId="17" w16cid:durableId="2066680178">
    <w:abstractNumId w:val="18"/>
  </w:num>
  <w:num w:numId="18" w16cid:durableId="39982328">
    <w:abstractNumId w:val="19"/>
  </w:num>
  <w:num w:numId="19" w16cid:durableId="483082507">
    <w:abstractNumId w:val="59"/>
  </w:num>
  <w:num w:numId="20" w16cid:durableId="1935165856">
    <w:abstractNumId w:val="29"/>
  </w:num>
  <w:num w:numId="21" w16cid:durableId="1153184061">
    <w:abstractNumId w:val="20"/>
  </w:num>
  <w:num w:numId="22" w16cid:durableId="989482045">
    <w:abstractNumId w:val="49"/>
  </w:num>
  <w:num w:numId="23" w16cid:durableId="1968312599">
    <w:abstractNumId w:val="9"/>
  </w:num>
  <w:num w:numId="24" w16cid:durableId="1214342348">
    <w:abstractNumId w:val="60"/>
  </w:num>
  <w:num w:numId="25" w16cid:durableId="1065176610">
    <w:abstractNumId w:val="33"/>
  </w:num>
  <w:num w:numId="26" w16cid:durableId="1091848985">
    <w:abstractNumId w:val="52"/>
  </w:num>
  <w:num w:numId="27" w16cid:durableId="815225741">
    <w:abstractNumId w:val="36"/>
  </w:num>
  <w:num w:numId="28" w16cid:durableId="1981884470">
    <w:abstractNumId w:val="62"/>
  </w:num>
  <w:num w:numId="29" w16cid:durableId="1605921240">
    <w:abstractNumId w:val="25"/>
  </w:num>
  <w:num w:numId="30" w16cid:durableId="1467696857">
    <w:abstractNumId w:val="50"/>
  </w:num>
  <w:num w:numId="31" w16cid:durableId="789129483">
    <w:abstractNumId w:val="43"/>
  </w:num>
  <w:num w:numId="32" w16cid:durableId="1007289015">
    <w:abstractNumId w:val="22"/>
  </w:num>
  <w:num w:numId="33" w16cid:durableId="1580822623">
    <w:abstractNumId w:val="47"/>
  </w:num>
  <w:num w:numId="34" w16cid:durableId="789670898">
    <w:abstractNumId w:val="34"/>
  </w:num>
  <w:num w:numId="35" w16cid:durableId="1850631827">
    <w:abstractNumId w:val="24"/>
  </w:num>
  <w:num w:numId="36" w16cid:durableId="1696614479">
    <w:abstractNumId w:val="37"/>
  </w:num>
  <w:num w:numId="37" w16cid:durableId="1142424135">
    <w:abstractNumId w:val="51"/>
  </w:num>
  <w:num w:numId="38" w16cid:durableId="125127272">
    <w:abstractNumId w:val="57"/>
  </w:num>
  <w:num w:numId="39" w16cid:durableId="902372843">
    <w:abstractNumId w:val="27"/>
  </w:num>
  <w:num w:numId="40" w16cid:durableId="1761901544">
    <w:abstractNumId w:val="23"/>
  </w:num>
  <w:num w:numId="41" w16cid:durableId="1351372266">
    <w:abstractNumId w:val="54"/>
  </w:num>
  <w:num w:numId="42" w16cid:durableId="1484931894">
    <w:abstractNumId w:val="48"/>
  </w:num>
  <w:num w:numId="43" w16cid:durableId="658969296">
    <w:abstractNumId w:val="32"/>
  </w:num>
  <w:num w:numId="44" w16cid:durableId="2060392363">
    <w:abstractNumId w:val="38"/>
  </w:num>
  <w:num w:numId="45" w16cid:durableId="920872709">
    <w:abstractNumId w:val="40"/>
  </w:num>
  <w:num w:numId="46" w16cid:durableId="1998916238">
    <w:abstractNumId w:val="21"/>
  </w:num>
  <w:num w:numId="47" w16cid:durableId="614793567">
    <w:abstractNumId w:val="35"/>
  </w:num>
  <w:num w:numId="48" w16cid:durableId="1338997885">
    <w:abstractNumId w:val="31"/>
  </w:num>
  <w:num w:numId="49" w16cid:durableId="592054011">
    <w:abstractNumId w:val="42"/>
  </w:num>
  <w:num w:numId="50" w16cid:durableId="222646655">
    <w:abstractNumId w:val="55"/>
  </w:num>
  <w:num w:numId="51" w16cid:durableId="1005132476">
    <w:abstractNumId w:val="46"/>
  </w:num>
  <w:num w:numId="52" w16cid:durableId="1419525831">
    <w:abstractNumId w:val="56"/>
  </w:num>
  <w:num w:numId="53" w16cid:durableId="225066294">
    <w:abstractNumId w:val="41"/>
  </w:num>
  <w:num w:numId="54" w16cid:durableId="288704030">
    <w:abstractNumId w:val="28"/>
  </w:num>
  <w:num w:numId="55" w16cid:durableId="564293601">
    <w:abstractNumId w:val="30"/>
  </w:num>
  <w:num w:numId="56" w16cid:durableId="1473672515">
    <w:abstractNumId w:val="58"/>
  </w:num>
  <w:num w:numId="57" w16cid:durableId="1779061788">
    <w:abstractNumId w:val="6"/>
  </w:num>
  <w:num w:numId="58" w16cid:durableId="377244712">
    <w:abstractNumId w:val="44"/>
  </w:num>
  <w:num w:numId="59" w16cid:durableId="1797066205">
    <w:abstractNumId w:val="45"/>
  </w:num>
  <w:num w:numId="60" w16cid:durableId="353847577">
    <w:abstractNumId w:val="53"/>
  </w:num>
  <w:num w:numId="61" w16cid:durableId="2066834676">
    <w:abstractNumId w:val="61"/>
  </w:num>
  <w:num w:numId="62" w16cid:durableId="650908017">
    <w:abstractNumId w:val="26"/>
  </w:num>
  <w:num w:numId="63" w16cid:durableId="13564206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A6"/>
    <w:rsid w:val="00011EB0"/>
    <w:rsid w:val="001414E0"/>
    <w:rsid w:val="0018275F"/>
    <w:rsid w:val="001907BF"/>
    <w:rsid w:val="002A54B6"/>
    <w:rsid w:val="002C1441"/>
    <w:rsid w:val="002E2988"/>
    <w:rsid w:val="00447EF2"/>
    <w:rsid w:val="004A6901"/>
    <w:rsid w:val="00505C27"/>
    <w:rsid w:val="0061370F"/>
    <w:rsid w:val="006354D0"/>
    <w:rsid w:val="00637FB1"/>
    <w:rsid w:val="006576B2"/>
    <w:rsid w:val="0069049B"/>
    <w:rsid w:val="006B375D"/>
    <w:rsid w:val="006B37B0"/>
    <w:rsid w:val="006C6730"/>
    <w:rsid w:val="00702D3D"/>
    <w:rsid w:val="00734BFF"/>
    <w:rsid w:val="007D1AA6"/>
    <w:rsid w:val="008B20A8"/>
    <w:rsid w:val="009F3A02"/>
    <w:rsid w:val="00AA7493"/>
    <w:rsid w:val="00B1457A"/>
    <w:rsid w:val="00CE02A6"/>
    <w:rsid w:val="00E77BF3"/>
    <w:rsid w:val="00E90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C5F8"/>
  <w15:chartTrackingRefBased/>
  <w15:docId w15:val="{ACFB60EC-37E8-4359-AEFD-AF5E196B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AA6"/>
    <w:pPr>
      <w:suppressAutoHyphens/>
      <w:spacing w:after="0" w:line="240" w:lineRule="auto"/>
    </w:pPr>
    <w:rPr>
      <w:rFonts w:ascii="Calibri" w:eastAsia="Times New Roman" w:hAnsi="Calibri" w:cs="Arial"/>
      <w:kern w:val="0"/>
      <w:lang w:eastAsia="zh-CN"/>
      <w14:ligatures w14:val="none"/>
    </w:rPr>
  </w:style>
  <w:style w:type="paragraph" w:styleId="Nadpis1">
    <w:name w:val="heading 1"/>
    <w:basedOn w:val="Normln"/>
    <w:next w:val="Normln"/>
    <w:link w:val="Nadpis1Char"/>
    <w:qFormat/>
    <w:rsid w:val="007D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D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D1A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D1A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D1AA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D1AA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D1AA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D1AA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D1AA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1AA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7D1AA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D1AA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7D1AA6"/>
    <w:rPr>
      <w:rFonts w:eastAsiaTheme="majorEastAsia" w:cstheme="majorBidi"/>
      <w:i/>
      <w:iCs/>
      <w:color w:val="0F4761" w:themeColor="accent1" w:themeShade="BF"/>
    </w:rPr>
  </w:style>
  <w:style w:type="character" w:customStyle="1" w:styleId="Nadpis5Char">
    <w:name w:val="Nadpis 5 Char"/>
    <w:basedOn w:val="Standardnpsmoodstavce"/>
    <w:link w:val="Nadpis5"/>
    <w:rsid w:val="007D1AA6"/>
    <w:rPr>
      <w:rFonts w:eastAsiaTheme="majorEastAsia" w:cstheme="majorBidi"/>
      <w:color w:val="0F4761" w:themeColor="accent1" w:themeShade="BF"/>
    </w:rPr>
  </w:style>
  <w:style w:type="character" w:customStyle="1" w:styleId="Nadpis6Char">
    <w:name w:val="Nadpis 6 Char"/>
    <w:basedOn w:val="Standardnpsmoodstavce"/>
    <w:link w:val="Nadpis6"/>
    <w:rsid w:val="007D1AA6"/>
    <w:rPr>
      <w:rFonts w:eastAsiaTheme="majorEastAsia" w:cstheme="majorBidi"/>
      <w:i/>
      <w:iCs/>
      <w:color w:val="595959" w:themeColor="text1" w:themeTint="A6"/>
    </w:rPr>
  </w:style>
  <w:style w:type="character" w:customStyle="1" w:styleId="Nadpis7Char">
    <w:name w:val="Nadpis 7 Char"/>
    <w:basedOn w:val="Standardnpsmoodstavce"/>
    <w:link w:val="Nadpis7"/>
    <w:rsid w:val="007D1AA6"/>
    <w:rPr>
      <w:rFonts w:eastAsiaTheme="majorEastAsia" w:cstheme="majorBidi"/>
      <w:color w:val="595959" w:themeColor="text1" w:themeTint="A6"/>
    </w:rPr>
  </w:style>
  <w:style w:type="character" w:customStyle="1" w:styleId="Nadpis8Char">
    <w:name w:val="Nadpis 8 Char"/>
    <w:basedOn w:val="Standardnpsmoodstavce"/>
    <w:link w:val="Nadpis8"/>
    <w:rsid w:val="007D1AA6"/>
    <w:rPr>
      <w:rFonts w:eastAsiaTheme="majorEastAsia" w:cstheme="majorBidi"/>
      <w:i/>
      <w:iCs/>
      <w:color w:val="272727" w:themeColor="text1" w:themeTint="D8"/>
    </w:rPr>
  </w:style>
  <w:style w:type="character" w:customStyle="1" w:styleId="Nadpis9Char">
    <w:name w:val="Nadpis 9 Char"/>
    <w:basedOn w:val="Standardnpsmoodstavce"/>
    <w:link w:val="Nadpis9"/>
    <w:rsid w:val="007D1AA6"/>
    <w:rPr>
      <w:rFonts w:eastAsiaTheme="majorEastAsia" w:cstheme="majorBidi"/>
      <w:color w:val="272727" w:themeColor="text1" w:themeTint="D8"/>
    </w:rPr>
  </w:style>
  <w:style w:type="paragraph" w:styleId="Nzev">
    <w:name w:val="Title"/>
    <w:basedOn w:val="Normln"/>
    <w:next w:val="Normln"/>
    <w:link w:val="NzevChar"/>
    <w:uiPriority w:val="10"/>
    <w:qFormat/>
    <w:rsid w:val="007D1AA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D1AA6"/>
    <w:rPr>
      <w:rFonts w:asciiTheme="majorHAnsi" w:eastAsiaTheme="majorEastAsia" w:hAnsiTheme="majorHAnsi" w:cstheme="majorBidi"/>
      <w:spacing w:val="-10"/>
      <w:kern w:val="28"/>
      <w:sz w:val="56"/>
      <w:szCs w:val="56"/>
    </w:rPr>
  </w:style>
  <w:style w:type="paragraph" w:styleId="Podnadpis">
    <w:name w:val="Subtitle"/>
    <w:aliases w:val="Podtitul"/>
    <w:basedOn w:val="Normln"/>
    <w:next w:val="Normln"/>
    <w:link w:val="PodnadpisChar"/>
    <w:qFormat/>
    <w:rsid w:val="007D1A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aliases w:val="Podtitul Char1"/>
    <w:basedOn w:val="Standardnpsmoodstavce"/>
    <w:link w:val="Podnadpis"/>
    <w:uiPriority w:val="11"/>
    <w:rsid w:val="007D1AA6"/>
    <w:rPr>
      <w:rFonts w:eastAsiaTheme="majorEastAsia" w:cstheme="majorBidi"/>
      <w:color w:val="595959" w:themeColor="text1" w:themeTint="A6"/>
      <w:spacing w:val="15"/>
      <w:sz w:val="28"/>
      <w:szCs w:val="28"/>
    </w:rPr>
  </w:style>
  <w:style w:type="paragraph" w:styleId="Citt">
    <w:name w:val="Quote"/>
    <w:basedOn w:val="Normln"/>
    <w:next w:val="Normln"/>
    <w:link w:val="CittChar"/>
    <w:qFormat/>
    <w:rsid w:val="007D1AA6"/>
    <w:pPr>
      <w:spacing w:before="160"/>
      <w:jc w:val="center"/>
    </w:pPr>
    <w:rPr>
      <w:i/>
      <w:iCs/>
      <w:color w:val="404040" w:themeColor="text1" w:themeTint="BF"/>
    </w:rPr>
  </w:style>
  <w:style w:type="character" w:customStyle="1" w:styleId="CittChar">
    <w:name w:val="Citát Char"/>
    <w:basedOn w:val="Standardnpsmoodstavce"/>
    <w:link w:val="Citt"/>
    <w:rsid w:val="007D1AA6"/>
    <w:rPr>
      <w:i/>
      <w:iCs/>
      <w:color w:val="404040" w:themeColor="text1" w:themeTint="BF"/>
    </w:rPr>
  </w:style>
  <w:style w:type="paragraph" w:styleId="Odstavecseseznamem">
    <w:name w:val="List Paragraph"/>
    <w:aliases w:val="nad 1,Název grafu,Nad,Odstavec_muj"/>
    <w:basedOn w:val="Normln"/>
    <w:link w:val="OdstavecseseznamemChar"/>
    <w:qFormat/>
    <w:rsid w:val="007D1AA6"/>
    <w:pPr>
      <w:ind w:left="720"/>
      <w:contextualSpacing/>
    </w:pPr>
  </w:style>
  <w:style w:type="character" w:styleId="Zdraznnintenzivn">
    <w:name w:val="Intense Emphasis"/>
    <w:basedOn w:val="Standardnpsmoodstavce"/>
    <w:qFormat/>
    <w:rsid w:val="007D1AA6"/>
    <w:rPr>
      <w:i/>
      <w:iCs/>
      <w:color w:val="0F4761" w:themeColor="accent1" w:themeShade="BF"/>
    </w:rPr>
  </w:style>
  <w:style w:type="paragraph" w:styleId="Vrazncitt">
    <w:name w:val="Intense Quote"/>
    <w:basedOn w:val="Normln"/>
    <w:next w:val="Normln"/>
    <w:link w:val="VrazncittChar"/>
    <w:qFormat/>
    <w:rsid w:val="007D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rsid w:val="007D1AA6"/>
    <w:rPr>
      <w:i/>
      <w:iCs/>
      <w:color w:val="0F4761" w:themeColor="accent1" w:themeShade="BF"/>
    </w:rPr>
  </w:style>
  <w:style w:type="character" w:styleId="Odkazintenzivn">
    <w:name w:val="Intense Reference"/>
    <w:basedOn w:val="Standardnpsmoodstavce"/>
    <w:qFormat/>
    <w:rsid w:val="007D1AA6"/>
    <w:rPr>
      <w:b/>
      <w:bCs/>
      <w:smallCaps/>
      <w:color w:val="0F4761" w:themeColor="accent1" w:themeShade="BF"/>
      <w:spacing w:val="5"/>
    </w:rPr>
  </w:style>
  <w:style w:type="character" w:customStyle="1" w:styleId="WW8Num1z0">
    <w:name w:val="WW8Num1z0"/>
    <w:rsid w:val="007D1AA6"/>
  </w:style>
  <w:style w:type="character" w:customStyle="1" w:styleId="WW8Num1z1">
    <w:name w:val="WW8Num1z1"/>
    <w:rsid w:val="007D1AA6"/>
    <w:rPr>
      <w:rFonts w:ascii="Symbol" w:hAnsi="Symbol" w:cs="Symbol"/>
      <w:b/>
      <w:bCs/>
      <w:iCs/>
      <w:sz w:val="24"/>
      <w:szCs w:val="28"/>
      <w:u w:val="none"/>
      <w:lang w:val="x-none" w:bidi="x-none"/>
    </w:rPr>
  </w:style>
  <w:style w:type="character" w:customStyle="1" w:styleId="WW8Num1z2">
    <w:name w:val="WW8Num1z2"/>
    <w:rsid w:val="007D1AA6"/>
    <w:rPr>
      <w:b/>
    </w:rPr>
  </w:style>
  <w:style w:type="character" w:customStyle="1" w:styleId="WW8Num1z3">
    <w:name w:val="WW8Num1z3"/>
    <w:rsid w:val="007D1AA6"/>
  </w:style>
  <w:style w:type="character" w:customStyle="1" w:styleId="WW8Num1z4">
    <w:name w:val="WW8Num1z4"/>
    <w:rsid w:val="007D1AA6"/>
  </w:style>
  <w:style w:type="character" w:customStyle="1" w:styleId="WW8Num1z5">
    <w:name w:val="WW8Num1z5"/>
    <w:rsid w:val="007D1AA6"/>
  </w:style>
  <w:style w:type="character" w:customStyle="1" w:styleId="WW8Num1z6">
    <w:name w:val="WW8Num1z6"/>
    <w:rsid w:val="007D1AA6"/>
  </w:style>
  <w:style w:type="character" w:customStyle="1" w:styleId="WW8Num1z7">
    <w:name w:val="WW8Num1z7"/>
    <w:rsid w:val="007D1AA6"/>
  </w:style>
  <w:style w:type="character" w:customStyle="1" w:styleId="WW8Num1z8">
    <w:name w:val="WW8Num1z8"/>
    <w:rsid w:val="007D1AA6"/>
  </w:style>
  <w:style w:type="character" w:customStyle="1" w:styleId="WW8Num2z0">
    <w:name w:val="WW8Num2z0"/>
    <w:rsid w:val="007D1AA6"/>
    <w:rPr>
      <w:rFonts w:ascii="Arial" w:hAnsi="Arial" w:cs="Arial"/>
      <w:color w:val="000000"/>
      <w:sz w:val="22"/>
      <w:szCs w:val="22"/>
    </w:rPr>
  </w:style>
  <w:style w:type="character" w:customStyle="1" w:styleId="WW8Num3z0">
    <w:name w:val="WW8Num3z0"/>
    <w:rsid w:val="007D1AA6"/>
    <w:rPr>
      <w:rFonts w:ascii="Arial" w:hAnsi="Arial" w:cs="Arial"/>
      <w:b/>
      <w:color w:val="000000"/>
      <w:sz w:val="22"/>
      <w:szCs w:val="22"/>
    </w:rPr>
  </w:style>
  <w:style w:type="character" w:customStyle="1" w:styleId="WW8Num3z1">
    <w:name w:val="WW8Num3z1"/>
    <w:rsid w:val="007D1AA6"/>
  </w:style>
  <w:style w:type="character" w:customStyle="1" w:styleId="WW8Num3z2">
    <w:name w:val="WW8Num3z2"/>
    <w:rsid w:val="007D1AA6"/>
  </w:style>
  <w:style w:type="character" w:customStyle="1" w:styleId="WW8Num3z3">
    <w:name w:val="WW8Num3z3"/>
    <w:rsid w:val="007D1AA6"/>
  </w:style>
  <w:style w:type="character" w:customStyle="1" w:styleId="WW8Num3z4">
    <w:name w:val="WW8Num3z4"/>
    <w:rsid w:val="007D1AA6"/>
  </w:style>
  <w:style w:type="character" w:customStyle="1" w:styleId="WW8Num3z5">
    <w:name w:val="WW8Num3z5"/>
    <w:rsid w:val="007D1AA6"/>
  </w:style>
  <w:style w:type="character" w:customStyle="1" w:styleId="WW8Num3z6">
    <w:name w:val="WW8Num3z6"/>
    <w:rsid w:val="007D1AA6"/>
  </w:style>
  <w:style w:type="character" w:customStyle="1" w:styleId="WW8Num3z7">
    <w:name w:val="WW8Num3z7"/>
    <w:rsid w:val="007D1AA6"/>
  </w:style>
  <w:style w:type="character" w:customStyle="1" w:styleId="WW8Num3z8">
    <w:name w:val="WW8Num3z8"/>
    <w:rsid w:val="007D1AA6"/>
  </w:style>
  <w:style w:type="character" w:customStyle="1" w:styleId="WW8Num4z0">
    <w:name w:val="WW8Num4z0"/>
    <w:rsid w:val="007D1AA6"/>
    <w:rPr>
      <w:rFonts w:ascii="DejaVu Sans" w:hAnsi="DejaVu Sans" w:cs="DejaVu Sans"/>
      <w:b w:val="0"/>
      <w:color w:val="000000"/>
      <w:sz w:val="22"/>
      <w:szCs w:val="22"/>
    </w:rPr>
  </w:style>
  <w:style w:type="character" w:customStyle="1" w:styleId="WW8Num5z0">
    <w:name w:val="WW8Num5z0"/>
    <w:rsid w:val="007D1AA6"/>
    <w:rPr>
      <w:rFonts w:ascii="Symbol" w:hAnsi="Symbol" w:cs="Symbol"/>
      <w:sz w:val="22"/>
    </w:rPr>
  </w:style>
  <w:style w:type="character" w:customStyle="1" w:styleId="WW8Num6z0">
    <w:name w:val="WW8Num6z0"/>
    <w:rsid w:val="007D1AA6"/>
    <w:rPr>
      <w:rFonts w:ascii="Symbol" w:hAnsi="Symbol" w:cs="Symbol"/>
      <w:color w:val="000000"/>
      <w:sz w:val="22"/>
      <w:szCs w:val="22"/>
    </w:rPr>
  </w:style>
  <w:style w:type="character" w:customStyle="1" w:styleId="WW8Num7z0">
    <w:name w:val="WW8Num7z0"/>
    <w:rsid w:val="007D1AA6"/>
    <w:rPr>
      <w:rFonts w:cs="Times New Roman"/>
    </w:rPr>
  </w:style>
  <w:style w:type="character" w:customStyle="1" w:styleId="WW8Num7z1">
    <w:name w:val="WW8Num7z1"/>
    <w:rsid w:val="007D1AA6"/>
    <w:rPr>
      <w:rFonts w:ascii="Arial" w:hAnsi="Arial" w:cs="Times New Roman"/>
      <w:b w:val="0"/>
      <w:i w:val="0"/>
      <w:color w:val="000000"/>
      <w:sz w:val="24"/>
      <w:szCs w:val="24"/>
    </w:rPr>
  </w:style>
  <w:style w:type="character" w:customStyle="1" w:styleId="WW8Num7z2">
    <w:name w:val="WW8Num7z2"/>
    <w:rsid w:val="007D1AA6"/>
    <w:rPr>
      <w:rFonts w:ascii="Arial" w:hAnsi="Arial" w:cs="Times New Roman"/>
      <w:color w:val="000000"/>
      <w:sz w:val="24"/>
      <w:szCs w:val="24"/>
    </w:rPr>
  </w:style>
  <w:style w:type="character" w:customStyle="1" w:styleId="WW8Num8z0">
    <w:name w:val="WW8Num8z0"/>
    <w:rsid w:val="007D1AA6"/>
  </w:style>
  <w:style w:type="character" w:customStyle="1" w:styleId="WW8Num8z1">
    <w:name w:val="WW8Num8z1"/>
    <w:rsid w:val="007D1AA6"/>
    <w:rPr>
      <w:rFonts w:ascii="Symbol" w:hAnsi="Symbol" w:cs="Symbol"/>
      <w:b/>
      <w:bCs/>
      <w:iCs/>
      <w:sz w:val="24"/>
      <w:szCs w:val="28"/>
      <w:u w:val="none"/>
      <w:lang w:val="x-none" w:bidi="x-none"/>
    </w:rPr>
  </w:style>
  <w:style w:type="character" w:customStyle="1" w:styleId="WW8Num8z2">
    <w:name w:val="WW8Num8z2"/>
    <w:rsid w:val="007D1AA6"/>
    <w:rPr>
      <w:b/>
    </w:rPr>
  </w:style>
  <w:style w:type="character" w:customStyle="1" w:styleId="WW8Num8z3">
    <w:name w:val="WW8Num8z3"/>
    <w:rsid w:val="007D1AA6"/>
  </w:style>
  <w:style w:type="character" w:customStyle="1" w:styleId="WW8Num8z4">
    <w:name w:val="WW8Num8z4"/>
    <w:rsid w:val="007D1AA6"/>
  </w:style>
  <w:style w:type="character" w:customStyle="1" w:styleId="WW8Num8z5">
    <w:name w:val="WW8Num8z5"/>
    <w:rsid w:val="007D1AA6"/>
  </w:style>
  <w:style w:type="character" w:customStyle="1" w:styleId="WW8Num8z6">
    <w:name w:val="WW8Num8z6"/>
    <w:rsid w:val="007D1AA6"/>
  </w:style>
  <w:style w:type="character" w:customStyle="1" w:styleId="WW8Num8z7">
    <w:name w:val="WW8Num8z7"/>
    <w:rsid w:val="007D1AA6"/>
  </w:style>
  <w:style w:type="character" w:customStyle="1" w:styleId="WW8Num8z8">
    <w:name w:val="WW8Num8z8"/>
    <w:rsid w:val="007D1AA6"/>
  </w:style>
  <w:style w:type="character" w:customStyle="1" w:styleId="WW8Num9z0">
    <w:name w:val="WW8Num9z0"/>
    <w:rsid w:val="007D1AA6"/>
    <w:rPr>
      <w:rFonts w:ascii="Arial" w:hAnsi="Arial" w:cs="Arial"/>
      <w:b/>
      <w:bCs/>
      <w:vanish/>
      <w:kern w:val="1"/>
      <w:sz w:val="28"/>
      <w:szCs w:val="28"/>
      <w:lang w:val="x-none"/>
    </w:rPr>
  </w:style>
  <w:style w:type="character" w:customStyle="1" w:styleId="WW8Num9z1">
    <w:name w:val="WW8Num9z1"/>
    <w:rsid w:val="007D1AA6"/>
  </w:style>
  <w:style w:type="character" w:customStyle="1" w:styleId="WW8Num9z2">
    <w:name w:val="WW8Num9z2"/>
    <w:rsid w:val="007D1AA6"/>
    <w:rPr>
      <w:b/>
    </w:rPr>
  </w:style>
  <w:style w:type="character" w:customStyle="1" w:styleId="WW8Num9z3">
    <w:name w:val="WW8Num9z3"/>
    <w:rsid w:val="007D1AA6"/>
  </w:style>
  <w:style w:type="character" w:customStyle="1" w:styleId="WW8Num9z4">
    <w:name w:val="WW8Num9z4"/>
    <w:rsid w:val="007D1AA6"/>
  </w:style>
  <w:style w:type="character" w:customStyle="1" w:styleId="WW8Num9z5">
    <w:name w:val="WW8Num9z5"/>
    <w:rsid w:val="007D1AA6"/>
  </w:style>
  <w:style w:type="character" w:customStyle="1" w:styleId="WW8Num9z6">
    <w:name w:val="WW8Num9z6"/>
    <w:rsid w:val="007D1AA6"/>
  </w:style>
  <w:style w:type="character" w:customStyle="1" w:styleId="WW8Num9z7">
    <w:name w:val="WW8Num9z7"/>
    <w:rsid w:val="007D1AA6"/>
  </w:style>
  <w:style w:type="character" w:customStyle="1" w:styleId="WW8Num9z8">
    <w:name w:val="WW8Num9z8"/>
    <w:rsid w:val="007D1AA6"/>
  </w:style>
  <w:style w:type="character" w:customStyle="1" w:styleId="WW8Num10z0">
    <w:name w:val="WW8Num10z0"/>
    <w:rsid w:val="007D1AA6"/>
    <w:rPr>
      <w:rFonts w:cs="Arial"/>
    </w:rPr>
  </w:style>
  <w:style w:type="character" w:customStyle="1" w:styleId="WW8Num10z1">
    <w:name w:val="WW8Num10z1"/>
    <w:rsid w:val="007D1AA6"/>
    <w:rPr>
      <w:rFonts w:ascii="Arial" w:hAnsi="Arial" w:cs="Arial"/>
      <w:b/>
      <w:iCs/>
      <w:color w:val="000000"/>
      <w:lang w:eastAsia="ar-SA"/>
    </w:rPr>
  </w:style>
  <w:style w:type="character" w:customStyle="1" w:styleId="WW8Num10z2">
    <w:name w:val="WW8Num10z2"/>
    <w:rsid w:val="007D1AA6"/>
    <w:rPr>
      <w:rFonts w:cs="Arial"/>
      <w:b/>
      <w:iCs/>
      <w:vanish/>
      <w:szCs w:val="28"/>
    </w:rPr>
  </w:style>
  <w:style w:type="character" w:customStyle="1" w:styleId="WW8Num10z3">
    <w:name w:val="WW8Num10z3"/>
    <w:rsid w:val="007D1AA6"/>
  </w:style>
  <w:style w:type="character" w:customStyle="1" w:styleId="WW8Num10z4">
    <w:name w:val="WW8Num10z4"/>
    <w:rsid w:val="007D1AA6"/>
  </w:style>
  <w:style w:type="character" w:customStyle="1" w:styleId="WW8Num10z5">
    <w:name w:val="WW8Num10z5"/>
    <w:rsid w:val="007D1AA6"/>
  </w:style>
  <w:style w:type="character" w:customStyle="1" w:styleId="WW8Num10z6">
    <w:name w:val="WW8Num10z6"/>
    <w:rsid w:val="007D1AA6"/>
  </w:style>
  <w:style w:type="character" w:customStyle="1" w:styleId="WW8Num10z7">
    <w:name w:val="WW8Num10z7"/>
    <w:rsid w:val="007D1AA6"/>
  </w:style>
  <w:style w:type="character" w:customStyle="1" w:styleId="WW8Num10z8">
    <w:name w:val="WW8Num10z8"/>
    <w:rsid w:val="007D1AA6"/>
  </w:style>
  <w:style w:type="character" w:customStyle="1" w:styleId="WW8Num11z0">
    <w:name w:val="WW8Num11z0"/>
    <w:rsid w:val="007D1AA6"/>
    <w:rPr>
      <w:rFonts w:ascii="Symbol" w:hAnsi="Symbol" w:cs="Symbol"/>
      <w:color w:val="000000"/>
      <w:sz w:val="22"/>
      <w:szCs w:val="22"/>
    </w:rPr>
  </w:style>
  <w:style w:type="character" w:customStyle="1" w:styleId="WW8Num12z0">
    <w:name w:val="WW8Num12z0"/>
    <w:rsid w:val="007D1AA6"/>
    <w:rPr>
      <w:rFonts w:ascii="Arial" w:hAnsi="Arial" w:cs="Arial"/>
      <w:color w:val="000000"/>
      <w:sz w:val="22"/>
    </w:rPr>
  </w:style>
  <w:style w:type="character" w:customStyle="1" w:styleId="WW8Num13z0">
    <w:name w:val="WW8Num13z0"/>
    <w:rsid w:val="007D1AA6"/>
    <w:rPr>
      <w:rFonts w:ascii="Symbol" w:hAnsi="Symbol" w:cs="Symbol"/>
      <w:sz w:val="22"/>
      <w:szCs w:val="22"/>
    </w:rPr>
  </w:style>
  <w:style w:type="character" w:customStyle="1" w:styleId="WW8Num14z0">
    <w:name w:val="WW8Num14z0"/>
    <w:rsid w:val="007D1AA6"/>
    <w:rPr>
      <w:rFonts w:ascii="Symbol" w:hAnsi="Symbol" w:cs="Symbol"/>
      <w:color w:val="000000"/>
      <w:sz w:val="22"/>
    </w:rPr>
  </w:style>
  <w:style w:type="character" w:customStyle="1" w:styleId="WW8Num15z0">
    <w:name w:val="WW8Num15z0"/>
    <w:rsid w:val="007D1AA6"/>
    <w:rPr>
      <w:rFonts w:ascii="Wingdings" w:hAnsi="Wingdings" w:cs="Wingdings"/>
    </w:rPr>
  </w:style>
  <w:style w:type="character" w:customStyle="1" w:styleId="WW8Num16z0">
    <w:name w:val="WW8Num16z0"/>
    <w:rsid w:val="007D1AA6"/>
  </w:style>
  <w:style w:type="character" w:customStyle="1" w:styleId="WW8Num17z0">
    <w:name w:val="WW8Num17z0"/>
    <w:rsid w:val="007D1AA6"/>
    <w:rPr>
      <w:rFonts w:ascii="Symbol" w:hAnsi="Symbol" w:cs="Symbol"/>
      <w:lang w:val="cs-CZ"/>
    </w:rPr>
  </w:style>
  <w:style w:type="character" w:customStyle="1" w:styleId="WW8Num18z0">
    <w:name w:val="WW8Num18z0"/>
    <w:rsid w:val="007D1AA6"/>
    <w:rPr>
      <w:b/>
    </w:rPr>
  </w:style>
  <w:style w:type="character" w:customStyle="1" w:styleId="WW8Num18z1">
    <w:name w:val="WW8Num18z1"/>
    <w:rsid w:val="007D1AA6"/>
  </w:style>
  <w:style w:type="character" w:customStyle="1" w:styleId="WW8Num18z2">
    <w:name w:val="WW8Num18z2"/>
    <w:rsid w:val="007D1AA6"/>
    <w:rPr>
      <w:rFonts w:ascii="Calibri" w:hAnsi="Calibri" w:cs="Arial"/>
    </w:rPr>
  </w:style>
  <w:style w:type="character" w:customStyle="1" w:styleId="WW8Num18z4">
    <w:name w:val="WW8Num18z4"/>
    <w:rsid w:val="007D1AA6"/>
  </w:style>
  <w:style w:type="character" w:customStyle="1" w:styleId="WW8Num18z5">
    <w:name w:val="WW8Num18z5"/>
    <w:rsid w:val="007D1AA6"/>
  </w:style>
  <w:style w:type="character" w:customStyle="1" w:styleId="WW8Num18z6">
    <w:name w:val="WW8Num18z6"/>
    <w:rsid w:val="007D1AA6"/>
  </w:style>
  <w:style w:type="character" w:customStyle="1" w:styleId="WW8Num18z7">
    <w:name w:val="WW8Num18z7"/>
    <w:rsid w:val="007D1AA6"/>
  </w:style>
  <w:style w:type="character" w:customStyle="1" w:styleId="WW8Num18z8">
    <w:name w:val="WW8Num18z8"/>
    <w:rsid w:val="007D1AA6"/>
  </w:style>
  <w:style w:type="character" w:customStyle="1" w:styleId="WW8Num19z0">
    <w:name w:val="WW8Num19z0"/>
    <w:rsid w:val="007D1AA6"/>
    <w:rPr>
      <w:rFonts w:ascii="Symbol" w:hAnsi="Symbol" w:cs="Symbol"/>
      <w:color w:val="000000"/>
      <w:sz w:val="22"/>
      <w:szCs w:val="22"/>
    </w:rPr>
  </w:style>
  <w:style w:type="character" w:customStyle="1" w:styleId="WW8Num20z0">
    <w:name w:val="WW8Num20z0"/>
    <w:rsid w:val="007D1AA6"/>
    <w:rPr>
      <w:rFonts w:ascii="Symbol" w:hAnsi="Symbol" w:cs="Symbol"/>
    </w:rPr>
  </w:style>
  <w:style w:type="character" w:customStyle="1" w:styleId="WW8Num21z0">
    <w:name w:val="WW8Num21z0"/>
    <w:rsid w:val="007D1AA6"/>
    <w:rPr>
      <w:rFonts w:ascii="Symbol" w:hAnsi="Symbol" w:cs="Symbol"/>
      <w:sz w:val="22"/>
      <w:szCs w:val="22"/>
    </w:rPr>
  </w:style>
  <w:style w:type="character" w:customStyle="1" w:styleId="WW8Num22z0">
    <w:name w:val="WW8Num22z0"/>
    <w:rsid w:val="007D1AA6"/>
    <w:rPr>
      <w:rFonts w:ascii="Arial" w:hAnsi="Arial" w:cs="Arial"/>
      <w:b w:val="0"/>
      <w:i w:val="0"/>
      <w:strike w:val="0"/>
      <w:dstrike w:val="0"/>
      <w:outline w:val="0"/>
      <w:vanish w:val="0"/>
      <w:color w:val="auto"/>
      <w:position w:val="0"/>
      <w:sz w:val="24"/>
      <w:u w:val="none"/>
      <w:vertAlign w:val="baseline"/>
    </w:rPr>
  </w:style>
  <w:style w:type="character" w:customStyle="1" w:styleId="WW8Num22z1">
    <w:name w:val="WW8Num22z1"/>
    <w:rsid w:val="007D1AA6"/>
  </w:style>
  <w:style w:type="character" w:customStyle="1" w:styleId="WW8Num22z2">
    <w:name w:val="WW8Num22z2"/>
    <w:rsid w:val="007D1AA6"/>
  </w:style>
  <w:style w:type="character" w:customStyle="1" w:styleId="WW8Num22z3">
    <w:name w:val="WW8Num22z3"/>
    <w:rsid w:val="007D1AA6"/>
  </w:style>
  <w:style w:type="character" w:customStyle="1" w:styleId="WW8Num22z4">
    <w:name w:val="WW8Num22z4"/>
    <w:rsid w:val="007D1AA6"/>
  </w:style>
  <w:style w:type="character" w:customStyle="1" w:styleId="WW8Num22z5">
    <w:name w:val="WW8Num22z5"/>
    <w:rsid w:val="007D1AA6"/>
  </w:style>
  <w:style w:type="character" w:customStyle="1" w:styleId="WW8Num22z6">
    <w:name w:val="WW8Num22z6"/>
    <w:rsid w:val="007D1AA6"/>
  </w:style>
  <w:style w:type="character" w:customStyle="1" w:styleId="WW8Num22z7">
    <w:name w:val="WW8Num22z7"/>
    <w:rsid w:val="007D1AA6"/>
  </w:style>
  <w:style w:type="character" w:customStyle="1" w:styleId="WW8Num22z8">
    <w:name w:val="WW8Num22z8"/>
    <w:rsid w:val="007D1AA6"/>
  </w:style>
  <w:style w:type="character" w:customStyle="1" w:styleId="WW8Num23z0">
    <w:name w:val="WW8Num23z0"/>
    <w:rsid w:val="007D1AA6"/>
  </w:style>
  <w:style w:type="character" w:customStyle="1" w:styleId="WW8Num23z1">
    <w:name w:val="WW8Num23z1"/>
    <w:rsid w:val="007D1AA6"/>
  </w:style>
  <w:style w:type="character" w:customStyle="1" w:styleId="WW8Num23z2">
    <w:name w:val="WW8Num23z2"/>
    <w:rsid w:val="007D1AA6"/>
  </w:style>
  <w:style w:type="character" w:customStyle="1" w:styleId="WW8Num23z3">
    <w:name w:val="WW8Num23z3"/>
    <w:rsid w:val="007D1AA6"/>
  </w:style>
  <w:style w:type="character" w:customStyle="1" w:styleId="WW8Num23z4">
    <w:name w:val="WW8Num23z4"/>
    <w:rsid w:val="007D1AA6"/>
  </w:style>
  <w:style w:type="character" w:customStyle="1" w:styleId="WW8Num23z5">
    <w:name w:val="WW8Num23z5"/>
    <w:rsid w:val="007D1AA6"/>
  </w:style>
  <w:style w:type="character" w:customStyle="1" w:styleId="WW8Num23z6">
    <w:name w:val="WW8Num23z6"/>
    <w:rsid w:val="007D1AA6"/>
  </w:style>
  <w:style w:type="character" w:customStyle="1" w:styleId="WW8Num23z7">
    <w:name w:val="WW8Num23z7"/>
    <w:rsid w:val="007D1AA6"/>
  </w:style>
  <w:style w:type="character" w:customStyle="1" w:styleId="WW8Num23z8">
    <w:name w:val="WW8Num23z8"/>
    <w:rsid w:val="007D1AA6"/>
  </w:style>
  <w:style w:type="character" w:customStyle="1" w:styleId="WW8Num24z0">
    <w:name w:val="WW8Num24z0"/>
    <w:rsid w:val="007D1AA6"/>
  </w:style>
  <w:style w:type="character" w:customStyle="1" w:styleId="WW8Num24z1">
    <w:name w:val="WW8Num24z1"/>
    <w:rsid w:val="007D1AA6"/>
  </w:style>
  <w:style w:type="character" w:customStyle="1" w:styleId="WW8Num24z2">
    <w:name w:val="WW8Num24z2"/>
    <w:rsid w:val="007D1AA6"/>
    <w:rPr>
      <w:b w:val="0"/>
      <w:i w:val="0"/>
    </w:rPr>
  </w:style>
  <w:style w:type="character" w:customStyle="1" w:styleId="WW8Num24z3">
    <w:name w:val="WW8Num24z3"/>
    <w:rsid w:val="007D1AA6"/>
  </w:style>
  <w:style w:type="character" w:customStyle="1" w:styleId="WW8Num24z4">
    <w:name w:val="WW8Num24z4"/>
    <w:rsid w:val="007D1AA6"/>
  </w:style>
  <w:style w:type="character" w:customStyle="1" w:styleId="WW8Num24z5">
    <w:name w:val="WW8Num24z5"/>
    <w:rsid w:val="007D1AA6"/>
  </w:style>
  <w:style w:type="character" w:customStyle="1" w:styleId="WW8Num24z6">
    <w:name w:val="WW8Num24z6"/>
    <w:rsid w:val="007D1AA6"/>
  </w:style>
  <w:style w:type="character" w:customStyle="1" w:styleId="WW8Num24z7">
    <w:name w:val="WW8Num24z7"/>
    <w:rsid w:val="007D1AA6"/>
  </w:style>
  <w:style w:type="character" w:customStyle="1" w:styleId="WW8Num24z8">
    <w:name w:val="WW8Num24z8"/>
    <w:rsid w:val="007D1AA6"/>
  </w:style>
  <w:style w:type="character" w:customStyle="1" w:styleId="WW8Num25z0">
    <w:name w:val="WW8Num25z0"/>
    <w:rsid w:val="007D1AA6"/>
    <w:rPr>
      <w:rFonts w:ascii="Times New Roman" w:eastAsia="Times New Roman" w:hAnsi="Times New Roman" w:cs="Times New Roman"/>
      <w:b/>
      <w:i w:val="0"/>
      <w:caps/>
      <w:color w:val="auto"/>
      <w:sz w:val="22"/>
      <w:u w:val="none"/>
    </w:rPr>
  </w:style>
  <w:style w:type="character" w:customStyle="1" w:styleId="WW8Num25z1">
    <w:name w:val="WW8Num25z1"/>
    <w:rsid w:val="007D1AA6"/>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7D1AA6"/>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7D1AA6"/>
    <w:rPr>
      <w:rFonts w:ascii="Times New Roman" w:hAnsi="Times New Roman" w:cs="Times New Roman"/>
      <w:b w:val="0"/>
      <w:i w:val="0"/>
      <w:caps w:val="0"/>
      <w:smallCaps w:val="0"/>
      <w:color w:val="auto"/>
      <w:sz w:val="22"/>
      <w:szCs w:val="22"/>
      <w:u w:val="none"/>
    </w:rPr>
  </w:style>
  <w:style w:type="character" w:customStyle="1" w:styleId="WW8Num25z5">
    <w:name w:val="WW8Num25z5"/>
    <w:rsid w:val="007D1AA6"/>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7D1AA6"/>
    <w:rPr>
      <w:rFonts w:ascii="Symbol" w:hAnsi="Symbol" w:cs="Symbol"/>
      <w:sz w:val="22"/>
      <w:szCs w:val="22"/>
    </w:rPr>
  </w:style>
  <w:style w:type="character" w:customStyle="1" w:styleId="WW8Num27z0">
    <w:name w:val="WW8Num27z0"/>
    <w:rsid w:val="007D1AA6"/>
  </w:style>
  <w:style w:type="character" w:customStyle="1" w:styleId="WW8Num27z1">
    <w:name w:val="WW8Num27z1"/>
    <w:rsid w:val="007D1AA6"/>
  </w:style>
  <w:style w:type="character" w:customStyle="1" w:styleId="WW8Num27z2">
    <w:name w:val="WW8Num27z2"/>
    <w:rsid w:val="007D1AA6"/>
  </w:style>
  <w:style w:type="character" w:customStyle="1" w:styleId="WW8Num27z3">
    <w:name w:val="WW8Num27z3"/>
    <w:rsid w:val="007D1AA6"/>
  </w:style>
  <w:style w:type="character" w:customStyle="1" w:styleId="WW8Num27z4">
    <w:name w:val="WW8Num27z4"/>
    <w:rsid w:val="007D1AA6"/>
  </w:style>
  <w:style w:type="character" w:customStyle="1" w:styleId="WW8Num27z5">
    <w:name w:val="WW8Num27z5"/>
    <w:rsid w:val="007D1AA6"/>
  </w:style>
  <w:style w:type="character" w:customStyle="1" w:styleId="WW8Num27z6">
    <w:name w:val="WW8Num27z6"/>
    <w:rsid w:val="007D1AA6"/>
  </w:style>
  <w:style w:type="character" w:customStyle="1" w:styleId="WW8Num27z7">
    <w:name w:val="WW8Num27z7"/>
    <w:rsid w:val="007D1AA6"/>
  </w:style>
  <w:style w:type="character" w:customStyle="1" w:styleId="WW8Num27z8">
    <w:name w:val="WW8Num27z8"/>
    <w:rsid w:val="007D1AA6"/>
  </w:style>
  <w:style w:type="character" w:customStyle="1" w:styleId="WW8Num28z0">
    <w:name w:val="WW8Num28z0"/>
    <w:rsid w:val="007D1AA6"/>
    <w:rPr>
      <w:rFonts w:ascii="Wingdings" w:hAnsi="Wingdings" w:cs="Wingdings"/>
      <w:sz w:val="22"/>
      <w:szCs w:val="22"/>
    </w:rPr>
  </w:style>
  <w:style w:type="character" w:customStyle="1" w:styleId="WW8Num29z0">
    <w:name w:val="WW8Num29z0"/>
    <w:rsid w:val="007D1AA6"/>
    <w:rPr>
      <w:rFonts w:ascii="Symbol" w:hAnsi="Symbol" w:cs="Symbol"/>
    </w:rPr>
  </w:style>
  <w:style w:type="character" w:customStyle="1" w:styleId="WW8Num6z1">
    <w:name w:val="WW8Num6z1"/>
    <w:rsid w:val="007D1AA6"/>
  </w:style>
  <w:style w:type="character" w:customStyle="1" w:styleId="WW8Num6z2">
    <w:name w:val="WW8Num6z2"/>
    <w:rsid w:val="007D1AA6"/>
    <w:rPr>
      <w:b w:val="0"/>
    </w:rPr>
  </w:style>
  <w:style w:type="character" w:customStyle="1" w:styleId="WW8Num6z3">
    <w:name w:val="WW8Num6z3"/>
    <w:rsid w:val="007D1AA6"/>
  </w:style>
  <w:style w:type="character" w:customStyle="1" w:styleId="WW8Num6z4">
    <w:name w:val="WW8Num6z4"/>
    <w:rsid w:val="007D1AA6"/>
    <w:rPr>
      <w:rFonts w:ascii="Times New Roman" w:hAnsi="Times New Roman" w:cs="Times New Roman"/>
    </w:rPr>
  </w:style>
  <w:style w:type="character" w:customStyle="1" w:styleId="WW8Num6z5">
    <w:name w:val="WW8Num6z5"/>
    <w:rsid w:val="007D1AA6"/>
  </w:style>
  <w:style w:type="character" w:customStyle="1" w:styleId="WW8Num6z6">
    <w:name w:val="WW8Num6z6"/>
    <w:rsid w:val="007D1AA6"/>
  </w:style>
  <w:style w:type="character" w:customStyle="1" w:styleId="WW8Num6z7">
    <w:name w:val="WW8Num6z7"/>
    <w:rsid w:val="007D1AA6"/>
  </w:style>
  <w:style w:type="character" w:customStyle="1" w:styleId="WW8Num6z8">
    <w:name w:val="WW8Num6z8"/>
    <w:rsid w:val="007D1AA6"/>
  </w:style>
  <w:style w:type="character" w:customStyle="1" w:styleId="WW8Num13z1">
    <w:name w:val="WW8Num13z1"/>
    <w:rsid w:val="007D1AA6"/>
  </w:style>
  <w:style w:type="character" w:customStyle="1" w:styleId="WW8Num13z2">
    <w:name w:val="WW8Num13z2"/>
    <w:rsid w:val="007D1AA6"/>
  </w:style>
  <w:style w:type="character" w:customStyle="1" w:styleId="WW8Num13z3">
    <w:name w:val="WW8Num13z3"/>
    <w:rsid w:val="007D1AA6"/>
  </w:style>
  <w:style w:type="character" w:customStyle="1" w:styleId="WW8Num13z4">
    <w:name w:val="WW8Num13z4"/>
    <w:rsid w:val="007D1AA6"/>
  </w:style>
  <w:style w:type="character" w:customStyle="1" w:styleId="WW8Num13z5">
    <w:name w:val="WW8Num13z5"/>
    <w:rsid w:val="007D1AA6"/>
  </w:style>
  <w:style w:type="character" w:customStyle="1" w:styleId="WW8Num13z6">
    <w:name w:val="WW8Num13z6"/>
    <w:rsid w:val="007D1AA6"/>
  </w:style>
  <w:style w:type="character" w:customStyle="1" w:styleId="WW8Num13z7">
    <w:name w:val="WW8Num13z7"/>
    <w:rsid w:val="007D1AA6"/>
  </w:style>
  <w:style w:type="character" w:customStyle="1" w:styleId="WW8Num13z8">
    <w:name w:val="WW8Num13z8"/>
    <w:rsid w:val="007D1AA6"/>
  </w:style>
  <w:style w:type="character" w:customStyle="1" w:styleId="WW8Num16z1">
    <w:name w:val="WW8Num16z1"/>
    <w:rsid w:val="007D1AA6"/>
    <w:rPr>
      <w:rFonts w:ascii="Courier New" w:hAnsi="Courier New" w:cs="Courier New"/>
    </w:rPr>
  </w:style>
  <w:style w:type="character" w:customStyle="1" w:styleId="WW8Num16z2">
    <w:name w:val="WW8Num16z2"/>
    <w:rsid w:val="007D1AA6"/>
    <w:rPr>
      <w:rFonts w:ascii="Wingdings" w:hAnsi="Wingdings" w:cs="Wingdings"/>
    </w:rPr>
  </w:style>
  <w:style w:type="character" w:customStyle="1" w:styleId="WW8Num17z1">
    <w:name w:val="WW8Num17z1"/>
    <w:rsid w:val="007D1AA6"/>
    <w:rPr>
      <w:rFonts w:ascii="Courier New" w:hAnsi="Courier New" w:cs="Courier New"/>
    </w:rPr>
  </w:style>
  <w:style w:type="character" w:customStyle="1" w:styleId="WW8Num17z2">
    <w:name w:val="WW8Num17z2"/>
    <w:rsid w:val="007D1AA6"/>
    <w:rPr>
      <w:rFonts w:ascii="Wingdings" w:hAnsi="Wingdings" w:cs="Wingdings"/>
    </w:rPr>
  </w:style>
  <w:style w:type="character" w:customStyle="1" w:styleId="WW8Num19z1">
    <w:name w:val="WW8Num19z1"/>
    <w:rsid w:val="007D1AA6"/>
    <w:rPr>
      <w:rFonts w:ascii="Symbol" w:hAnsi="Symbol" w:cs="Symbol"/>
      <w:b/>
      <w:bCs/>
      <w:iCs/>
      <w:sz w:val="24"/>
      <w:szCs w:val="28"/>
      <w:u w:val="none"/>
      <w:lang w:val="x-none" w:bidi="x-none"/>
    </w:rPr>
  </w:style>
  <w:style w:type="character" w:customStyle="1" w:styleId="WW8Num19z2">
    <w:name w:val="WW8Num19z2"/>
    <w:rsid w:val="007D1AA6"/>
    <w:rPr>
      <w:b/>
    </w:rPr>
  </w:style>
  <w:style w:type="character" w:customStyle="1" w:styleId="WW8Num19z3">
    <w:name w:val="WW8Num19z3"/>
    <w:rsid w:val="007D1AA6"/>
  </w:style>
  <w:style w:type="character" w:customStyle="1" w:styleId="WW8Num19z4">
    <w:name w:val="WW8Num19z4"/>
    <w:rsid w:val="007D1AA6"/>
  </w:style>
  <w:style w:type="character" w:customStyle="1" w:styleId="WW8Num19z5">
    <w:name w:val="WW8Num19z5"/>
    <w:rsid w:val="007D1AA6"/>
  </w:style>
  <w:style w:type="character" w:customStyle="1" w:styleId="WW8Num19z6">
    <w:name w:val="WW8Num19z6"/>
    <w:rsid w:val="007D1AA6"/>
  </w:style>
  <w:style w:type="character" w:customStyle="1" w:styleId="WW8Num19z7">
    <w:name w:val="WW8Num19z7"/>
    <w:rsid w:val="007D1AA6"/>
  </w:style>
  <w:style w:type="character" w:customStyle="1" w:styleId="WW8Num19z8">
    <w:name w:val="WW8Num19z8"/>
    <w:rsid w:val="007D1AA6"/>
  </w:style>
  <w:style w:type="character" w:customStyle="1" w:styleId="WW8Num20z1">
    <w:name w:val="WW8Num20z1"/>
    <w:rsid w:val="007D1AA6"/>
  </w:style>
  <w:style w:type="character" w:customStyle="1" w:styleId="WW8Num20z2">
    <w:name w:val="WW8Num20z2"/>
    <w:rsid w:val="007D1AA6"/>
    <w:rPr>
      <w:b/>
    </w:rPr>
  </w:style>
  <w:style w:type="character" w:customStyle="1" w:styleId="WW8Num20z3">
    <w:name w:val="WW8Num20z3"/>
    <w:rsid w:val="007D1AA6"/>
  </w:style>
  <w:style w:type="character" w:customStyle="1" w:styleId="WW8Num20z4">
    <w:name w:val="WW8Num20z4"/>
    <w:rsid w:val="007D1AA6"/>
  </w:style>
  <w:style w:type="character" w:customStyle="1" w:styleId="WW8Num20z5">
    <w:name w:val="WW8Num20z5"/>
    <w:rsid w:val="007D1AA6"/>
  </w:style>
  <w:style w:type="character" w:customStyle="1" w:styleId="WW8Num20z6">
    <w:name w:val="WW8Num20z6"/>
    <w:rsid w:val="007D1AA6"/>
  </w:style>
  <w:style w:type="character" w:customStyle="1" w:styleId="WW8Num20z7">
    <w:name w:val="WW8Num20z7"/>
    <w:rsid w:val="007D1AA6"/>
  </w:style>
  <w:style w:type="character" w:customStyle="1" w:styleId="WW8Num20z8">
    <w:name w:val="WW8Num20z8"/>
    <w:rsid w:val="007D1AA6"/>
  </w:style>
  <w:style w:type="character" w:customStyle="1" w:styleId="WW8Num21z1">
    <w:name w:val="WW8Num21z1"/>
    <w:rsid w:val="007D1AA6"/>
    <w:rPr>
      <w:rFonts w:ascii="Arial" w:hAnsi="Arial" w:cs="Arial"/>
      <w:b/>
      <w:iCs/>
      <w:color w:val="000000"/>
      <w:lang w:eastAsia="ar-SA"/>
    </w:rPr>
  </w:style>
  <w:style w:type="character" w:customStyle="1" w:styleId="WW8Num21z2">
    <w:name w:val="WW8Num21z2"/>
    <w:rsid w:val="007D1AA6"/>
    <w:rPr>
      <w:b/>
      <w:iCs/>
      <w:vanish/>
      <w:szCs w:val="28"/>
    </w:rPr>
  </w:style>
  <w:style w:type="character" w:customStyle="1" w:styleId="WW8Num21z3">
    <w:name w:val="WW8Num21z3"/>
    <w:rsid w:val="007D1AA6"/>
  </w:style>
  <w:style w:type="character" w:customStyle="1" w:styleId="WW8Num21z4">
    <w:name w:val="WW8Num21z4"/>
    <w:rsid w:val="007D1AA6"/>
  </w:style>
  <w:style w:type="character" w:customStyle="1" w:styleId="WW8Num21z5">
    <w:name w:val="WW8Num21z5"/>
    <w:rsid w:val="007D1AA6"/>
  </w:style>
  <w:style w:type="character" w:customStyle="1" w:styleId="WW8Num21z6">
    <w:name w:val="WW8Num21z6"/>
    <w:rsid w:val="007D1AA6"/>
  </w:style>
  <w:style w:type="character" w:customStyle="1" w:styleId="WW8Num21z7">
    <w:name w:val="WW8Num21z7"/>
    <w:rsid w:val="007D1AA6"/>
  </w:style>
  <w:style w:type="character" w:customStyle="1" w:styleId="WW8Num21z8">
    <w:name w:val="WW8Num21z8"/>
    <w:rsid w:val="007D1AA6"/>
  </w:style>
  <w:style w:type="character" w:customStyle="1" w:styleId="WW8Num25z3">
    <w:name w:val="WW8Num25z3"/>
    <w:rsid w:val="007D1AA6"/>
    <w:rPr>
      <w:rFonts w:ascii="Symbol" w:hAnsi="Symbol" w:cs="Symbol"/>
    </w:rPr>
  </w:style>
  <w:style w:type="character" w:customStyle="1" w:styleId="WW8Num26z1">
    <w:name w:val="WW8Num26z1"/>
    <w:rsid w:val="007D1AA6"/>
    <w:rPr>
      <w:rFonts w:ascii="Courier New" w:hAnsi="Courier New" w:cs="Courier New"/>
    </w:rPr>
  </w:style>
  <w:style w:type="character" w:customStyle="1" w:styleId="WW8Num26z3">
    <w:name w:val="WW8Num26z3"/>
    <w:rsid w:val="007D1AA6"/>
    <w:rPr>
      <w:rFonts w:ascii="Symbol" w:hAnsi="Symbol" w:cs="Symbol"/>
    </w:rPr>
  </w:style>
  <w:style w:type="character" w:customStyle="1" w:styleId="WW8Num28z1">
    <w:name w:val="WW8Num28z1"/>
    <w:rsid w:val="007D1AA6"/>
    <w:rPr>
      <w:rFonts w:ascii="Courier New" w:hAnsi="Courier New" w:cs="Courier New"/>
    </w:rPr>
  </w:style>
  <w:style w:type="character" w:customStyle="1" w:styleId="WW8Num28z2">
    <w:name w:val="WW8Num28z2"/>
    <w:rsid w:val="007D1AA6"/>
    <w:rPr>
      <w:rFonts w:ascii="Wingdings" w:hAnsi="Wingdings" w:cs="Wingdings"/>
    </w:rPr>
  </w:style>
  <w:style w:type="character" w:customStyle="1" w:styleId="WW8Num29z1">
    <w:name w:val="WW8Num29z1"/>
    <w:rsid w:val="007D1AA6"/>
  </w:style>
  <w:style w:type="character" w:customStyle="1" w:styleId="WW8Num29z2">
    <w:name w:val="WW8Num29z2"/>
    <w:rsid w:val="007D1AA6"/>
    <w:rPr>
      <w:rFonts w:ascii="Calibri" w:eastAsia="Times New Roman" w:hAnsi="Calibri" w:cs="Arial"/>
    </w:rPr>
  </w:style>
  <w:style w:type="character" w:customStyle="1" w:styleId="WW8Num29z4">
    <w:name w:val="WW8Num29z4"/>
    <w:rsid w:val="007D1AA6"/>
  </w:style>
  <w:style w:type="character" w:customStyle="1" w:styleId="WW8Num29z5">
    <w:name w:val="WW8Num29z5"/>
    <w:rsid w:val="007D1AA6"/>
  </w:style>
  <w:style w:type="character" w:customStyle="1" w:styleId="WW8Num29z6">
    <w:name w:val="WW8Num29z6"/>
    <w:rsid w:val="007D1AA6"/>
  </w:style>
  <w:style w:type="character" w:customStyle="1" w:styleId="WW8Num29z7">
    <w:name w:val="WW8Num29z7"/>
    <w:rsid w:val="007D1AA6"/>
  </w:style>
  <w:style w:type="character" w:customStyle="1" w:styleId="WW8Num29z8">
    <w:name w:val="WW8Num29z8"/>
    <w:rsid w:val="007D1AA6"/>
  </w:style>
  <w:style w:type="character" w:customStyle="1" w:styleId="WW8Num30z0">
    <w:name w:val="WW8Num30z0"/>
    <w:rsid w:val="007D1AA6"/>
    <w:rPr>
      <w:rFonts w:ascii="Symbol" w:hAnsi="Symbol" w:cs="Symbol"/>
      <w:color w:val="000000"/>
      <w:sz w:val="22"/>
      <w:szCs w:val="22"/>
    </w:rPr>
  </w:style>
  <w:style w:type="character" w:customStyle="1" w:styleId="WW8Num30z1">
    <w:name w:val="WW8Num30z1"/>
    <w:rsid w:val="007D1AA6"/>
    <w:rPr>
      <w:rFonts w:ascii="Courier New" w:hAnsi="Courier New" w:cs="Courier New"/>
    </w:rPr>
  </w:style>
  <w:style w:type="character" w:customStyle="1" w:styleId="WW8Num30z2">
    <w:name w:val="WW8Num30z2"/>
    <w:rsid w:val="007D1AA6"/>
    <w:rPr>
      <w:rFonts w:ascii="Wingdings" w:hAnsi="Wingdings" w:cs="Wingdings"/>
    </w:rPr>
  </w:style>
  <w:style w:type="character" w:customStyle="1" w:styleId="WW8Num31z0">
    <w:name w:val="WW8Num31z0"/>
    <w:rsid w:val="007D1AA6"/>
    <w:rPr>
      <w:rFonts w:ascii="Symbol" w:hAnsi="Symbol" w:cs="Symbol"/>
    </w:rPr>
  </w:style>
  <w:style w:type="character" w:customStyle="1" w:styleId="WW8Num31z1">
    <w:name w:val="WW8Num31z1"/>
    <w:rsid w:val="007D1AA6"/>
    <w:rPr>
      <w:rFonts w:ascii="Courier New" w:hAnsi="Courier New" w:cs="Courier New"/>
    </w:rPr>
  </w:style>
  <w:style w:type="character" w:customStyle="1" w:styleId="WW8Num31z2">
    <w:name w:val="WW8Num31z2"/>
    <w:rsid w:val="007D1AA6"/>
    <w:rPr>
      <w:rFonts w:ascii="Wingdings" w:hAnsi="Wingdings" w:cs="Wingdings"/>
    </w:rPr>
  </w:style>
  <w:style w:type="character" w:customStyle="1" w:styleId="WW8Num32z0">
    <w:name w:val="WW8Num32z0"/>
    <w:rsid w:val="007D1AA6"/>
    <w:rPr>
      <w:rFonts w:ascii="Symbol" w:hAnsi="Symbol" w:cs="Symbol"/>
      <w:sz w:val="22"/>
      <w:szCs w:val="22"/>
    </w:rPr>
  </w:style>
  <w:style w:type="character" w:customStyle="1" w:styleId="WW8Num32z1">
    <w:name w:val="WW8Num32z1"/>
    <w:rsid w:val="007D1AA6"/>
    <w:rPr>
      <w:rFonts w:ascii="Courier New" w:hAnsi="Courier New" w:cs="Courier New"/>
    </w:rPr>
  </w:style>
  <w:style w:type="character" w:customStyle="1" w:styleId="WW8Num32z2">
    <w:name w:val="WW8Num32z2"/>
    <w:rsid w:val="007D1AA6"/>
    <w:rPr>
      <w:rFonts w:ascii="Wingdings" w:hAnsi="Wingdings" w:cs="Wingdings"/>
    </w:rPr>
  </w:style>
  <w:style w:type="character" w:customStyle="1" w:styleId="WW8Num33z0">
    <w:name w:val="WW8Num33z0"/>
    <w:rsid w:val="007D1AA6"/>
    <w:rPr>
      <w:rFonts w:ascii="Arial" w:hAnsi="Arial" w:cs="Arial"/>
      <w:b w:val="0"/>
      <w:i w:val="0"/>
      <w:strike w:val="0"/>
      <w:dstrike w:val="0"/>
      <w:outline w:val="0"/>
      <w:vanish w:val="0"/>
      <w:color w:val="auto"/>
      <w:position w:val="0"/>
      <w:sz w:val="24"/>
      <w:u w:val="none"/>
      <w:vertAlign w:val="baseline"/>
    </w:rPr>
  </w:style>
  <w:style w:type="character" w:customStyle="1" w:styleId="WW8Num33z1">
    <w:name w:val="WW8Num33z1"/>
    <w:rsid w:val="007D1AA6"/>
  </w:style>
  <w:style w:type="character" w:customStyle="1" w:styleId="WW8Num33z2">
    <w:name w:val="WW8Num33z2"/>
    <w:rsid w:val="007D1AA6"/>
  </w:style>
  <w:style w:type="character" w:customStyle="1" w:styleId="WW8Num33z3">
    <w:name w:val="WW8Num33z3"/>
    <w:rsid w:val="007D1AA6"/>
  </w:style>
  <w:style w:type="character" w:customStyle="1" w:styleId="WW8Num33z4">
    <w:name w:val="WW8Num33z4"/>
    <w:rsid w:val="007D1AA6"/>
  </w:style>
  <w:style w:type="character" w:customStyle="1" w:styleId="WW8Num33z5">
    <w:name w:val="WW8Num33z5"/>
    <w:rsid w:val="007D1AA6"/>
  </w:style>
  <w:style w:type="character" w:customStyle="1" w:styleId="WW8Num33z6">
    <w:name w:val="WW8Num33z6"/>
    <w:rsid w:val="007D1AA6"/>
  </w:style>
  <w:style w:type="character" w:customStyle="1" w:styleId="WW8Num33z7">
    <w:name w:val="WW8Num33z7"/>
    <w:rsid w:val="007D1AA6"/>
  </w:style>
  <w:style w:type="character" w:customStyle="1" w:styleId="WW8Num33z8">
    <w:name w:val="WW8Num33z8"/>
    <w:rsid w:val="007D1AA6"/>
  </w:style>
  <w:style w:type="character" w:customStyle="1" w:styleId="WW8Num34z0">
    <w:name w:val="WW8Num34z0"/>
    <w:rsid w:val="007D1AA6"/>
  </w:style>
  <w:style w:type="character" w:customStyle="1" w:styleId="WW8Num34z1">
    <w:name w:val="WW8Num34z1"/>
    <w:rsid w:val="007D1AA6"/>
  </w:style>
  <w:style w:type="character" w:customStyle="1" w:styleId="WW8Num34z2">
    <w:name w:val="WW8Num34z2"/>
    <w:rsid w:val="007D1AA6"/>
  </w:style>
  <w:style w:type="character" w:customStyle="1" w:styleId="WW8Num34z3">
    <w:name w:val="WW8Num34z3"/>
    <w:rsid w:val="007D1AA6"/>
  </w:style>
  <w:style w:type="character" w:customStyle="1" w:styleId="WW8Num34z4">
    <w:name w:val="WW8Num34z4"/>
    <w:rsid w:val="007D1AA6"/>
  </w:style>
  <w:style w:type="character" w:customStyle="1" w:styleId="WW8Num34z5">
    <w:name w:val="WW8Num34z5"/>
    <w:rsid w:val="007D1AA6"/>
  </w:style>
  <w:style w:type="character" w:customStyle="1" w:styleId="WW8Num34z6">
    <w:name w:val="WW8Num34z6"/>
    <w:rsid w:val="007D1AA6"/>
  </w:style>
  <w:style w:type="character" w:customStyle="1" w:styleId="WW8Num34z7">
    <w:name w:val="WW8Num34z7"/>
    <w:rsid w:val="007D1AA6"/>
  </w:style>
  <w:style w:type="character" w:customStyle="1" w:styleId="WW8Num34z8">
    <w:name w:val="WW8Num34z8"/>
    <w:rsid w:val="007D1AA6"/>
  </w:style>
  <w:style w:type="character" w:customStyle="1" w:styleId="WW8Num35z0">
    <w:name w:val="WW8Num35z0"/>
    <w:rsid w:val="007D1AA6"/>
  </w:style>
  <w:style w:type="character" w:customStyle="1" w:styleId="WW8Num35z1">
    <w:name w:val="WW8Num35z1"/>
    <w:rsid w:val="007D1AA6"/>
  </w:style>
  <w:style w:type="character" w:customStyle="1" w:styleId="WW8Num35z2">
    <w:name w:val="WW8Num35z2"/>
    <w:rsid w:val="007D1AA6"/>
    <w:rPr>
      <w:b w:val="0"/>
      <w:i w:val="0"/>
    </w:rPr>
  </w:style>
  <w:style w:type="character" w:customStyle="1" w:styleId="WW8Num35z3">
    <w:name w:val="WW8Num35z3"/>
    <w:rsid w:val="007D1AA6"/>
  </w:style>
  <w:style w:type="character" w:customStyle="1" w:styleId="WW8Num35z4">
    <w:name w:val="WW8Num35z4"/>
    <w:rsid w:val="007D1AA6"/>
  </w:style>
  <w:style w:type="character" w:customStyle="1" w:styleId="WW8Num35z5">
    <w:name w:val="WW8Num35z5"/>
    <w:rsid w:val="007D1AA6"/>
  </w:style>
  <w:style w:type="character" w:customStyle="1" w:styleId="WW8Num35z6">
    <w:name w:val="WW8Num35z6"/>
    <w:rsid w:val="007D1AA6"/>
  </w:style>
  <w:style w:type="character" w:customStyle="1" w:styleId="WW8Num35z7">
    <w:name w:val="WW8Num35z7"/>
    <w:rsid w:val="007D1AA6"/>
  </w:style>
  <w:style w:type="character" w:customStyle="1" w:styleId="WW8Num35z8">
    <w:name w:val="WW8Num35z8"/>
    <w:rsid w:val="007D1AA6"/>
  </w:style>
  <w:style w:type="character" w:customStyle="1" w:styleId="WW8Num36z0">
    <w:name w:val="WW8Num36z0"/>
    <w:rsid w:val="007D1AA6"/>
    <w:rPr>
      <w:rFonts w:ascii="Times New Roman" w:eastAsia="Times New Roman" w:hAnsi="Times New Roman" w:cs="Times New Roman"/>
      <w:b/>
      <w:i w:val="0"/>
      <w:caps/>
      <w:color w:val="auto"/>
      <w:sz w:val="22"/>
      <w:u w:val="none"/>
    </w:rPr>
  </w:style>
  <w:style w:type="character" w:customStyle="1" w:styleId="WW8Num36z1">
    <w:name w:val="WW8Num36z1"/>
    <w:rsid w:val="007D1AA6"/>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7D1AA6"/>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7D1AA6"/>
    <w:rPr>
      <w:rFonts w:ascii="Times New Roman" w:hAnsi="Times New Roman" w:cs="Times New Roman"/>
      <w:b w:val="0"/>
      <w:i w:val="0"/>
      <w:caps w:val="0"/>
      <w:smallCaps w:val="0"/>
      <w:color w:val="auto"/>
      <w:sz w:val="22"/>
      <w:szCs w:val="22"/>
      <w:u w:val="none"/>
    </w:rPr>
  </w:style>
  <w:style w:type="character" w:customStyle="1" w:styleId="WW8Num36z5">
    <w:name w:val="WW8Num36z5"/>
    <w:rsid w:val="007D1AA6"/>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7D1AA6"/>
    <w:rPr>
      <w:rFonts w:ascii="Symbol" w:hAnsi="Symbol" w:cs="Symbol"/>
      <w:sz w:val="22"/>
      <w:szCs w:val="22"/>
    </w:rPr>
  </w:style>
  <w:style w:type="character" w:customStyle="1" w:styleId="WW8Num37z1">
    <w:name w:val="WW8Num37z1"/>
    <w:rsid w:val="007D1AA6"/>
    <w:rPr>
      <w:rFonts w:ascii="Courier New" w:hAnsi="Courier New" w:cs="Courier New"/>
    </w:rPr>
  </w:style>
  <w:style w:type="character" w:customStyle="1" w:styleId="WW8Num37z2">
    <w:name w:val="WW8Num37z2"/>
    <w:rsid w:val="007D1AA6"/>
    <w:rPr>
      <w:rFonts w:ascii="Wingdings" w:hAnsi="Wingdings" w:cs="Wingdings"/>
    </w:rPr>
  </w:style>
  <w:style w:type="character" w:customStyle="1" w:styleId="WW8Num38z0">
    <w:name w:val="WW8Num38z0"/>
    <w:rsid w:val="007D1AA6"/>
  </w:style>
  <w:style w:type="character" w:customStyle="1" w:styleId="WW8Num38z1">
    <w:name w:val="WW8Num38z1"/>
    <w:rsid w:val="007D1AA6"/>
  </w:style>
  <w:style w:type="character" w:customStyle="1" w:styleId="WW8Num38z2">
    <w:name w:val="WW8Num38z2"/>
    <w:rsid w:val="007D1AA6"/>
  </w:style>
  <w:style w:type="character" w:customStyle="1" w:styleId="WW8Num38z3">
    <w:name w:val="WW8Num38z3"/>
    <w:rsid w:val="007D1AA6"/>
  </w:style>
  <w:style w:type="character" w:customStyle="1" w:styleId="WW8Num38z4">
    <w:name w:val="WW8Num38z4"/>
    <w:rsid w:val="007D1AA6"/>
  </w:style>
  <w:style w:type="character" w:customStyle="1" w:styleId="WW8Num38z5">
    <w:name w:val="WW8Num38z5"/>
    <w:rsid w:val="007D1AA6"/>
  </w:style>
  <w:style w:type="character" w:customStyle="1" w:styleId="WW8Num38z6">
    <w:name w:val="WW8Num38z6"/>
    <w:rsid w:val="007D1AA6"/>
  </w:style>
  <w:style w:type="character" w:customStyle="1" w:styleId="WW8Num38z7">
    <w:name w:val="WW8Num38z7"/>
    <w:rsid w:val="007D1AA6"/>
  </w:style>
  <w:style w:type="character" w:customStyle="1" w:styleId="WW8Num38z8">
    <w:name w:val="WW8Num38z8"/>
    <w:rsid w:val="007D1AA6"/>
  </w:style>
  <w:style w:type="character" w:customStyle="1" w:styleId="WW8Num39z0">
    <w:name w:val="WW8Num39z0"/>
    <w:rsid w:val="007D1AA6"/>
    <w:rPr>
      <w:rFonts w:ascii="Wingdings" w:hAnsi="Wingdings" w:cs="Wingdings"/>
      <w:sz w:val="22"/>
      <w:szCs w:val="22"/>
    </w:rPr>
  </w:style>
  <w:style w:type="character" w:customStyle="1" w:styleId="WW8Num39z1">
    <w:name w:val="WW8Num39z1"/>
    <w:rsid w:val="007D1AA6"/>
    <w:rPr>
      <w:rFonts w:ascii="Courier New" w:hAnsi="Courier New" w:cs="Courier New"/>
    </w:rPr>
  </w:style>
  <w:style w:type="character" w:customStyle="1" w:styleId="WW8Num39z3">
    <w:name w:val="WW8Num39z3"/>
    <w:rsid w:val="007D1AA6"/>
    <w:rPr>
      <w:rFonts w:ascii="Symbol" w:hAnsi="Symbol" w:cs="Symbol"/>
    </w:rPr>
  </w:style>
  <w:style w:type="character" w:customStyle="1" w:styleId="WW8Num40z0">
    <w:name w:val="WW8Num40z0"/>
    <w:rsid w:val="007D1AA6"/>
    <w:rPr>
      <w:rFonts w:ascii="Symbol" w:hAnsi="Symbol" w:cs="Symbol"/>
    </w:rPr>
  </w:style>
  <w:style w:type="character" w:customStyle="1" w:styleId="WW8Num40z1">
    <w:name w:val="WW8Num40z1"/>
    <w:rsid w:val="007D1AA6"/>
    <w:rPr>
      <w:rFonts w:ascii="Courier New" w:hAnsi="Courier New" w:cs="Courier New"/>
    </w:rPr>
  </w:style>
  <w:style w:type="character" w:customStyle="1" w:styleId="WW8Num40z2">
    <w:name w:val="WW8Num40z2"/>
    <w:rsid w:val="007D1AA6"/>
    <w:rPr>
      <w:rFonts w:ascii="Wingdings" w:hAnsi="Wingdings" w:cs="Wingdings"/>
    </w:rPr>
  </w:style>
  <w:style w:type="character" w:customStyle="1" w:styleId="Standardnpsmoodstavce1">
    <w:name w:val="Standardní písmo odstavce1"/>
    <w:rsid w:val="007D1AA6"/>
  </w:style>
  <w:style w:type="character" w:styleId="Hypertextovodkaz">
    <w:name w:val="Hyperlink"/>
    <w:uiPriority w:val="99"/>
    <w:rsid w:val="007D1AA6"/>
    <w:rPr>
      <w:color w:val="0000FF"/>
      <w:u w:val="single"/>
    </w:rPr>
  </w:style>
  <w:style w:type="character" w:customStyle="1" w:styleId="Odkaznakoment1">
    <w:name w:val="Odkaz na komentář1"/>
    <w:rsid w:val="007D1AA6"/>
    <w:rPr>
      <w:sz w:val="16"/>
      <w:szCs w:val="16"/>
    </w:rPr>
  </w:style>
  <w:style w:type="character" w:customStyle="1" w:styleId="ZhlavChar">
    <w:name w:val="Záhlaví Char"/>
    <w:basedOn w:val="Standardnpsmoodstavce1"/>
    <w:uiPriority w:val="99"/>
    <w:rsid w:val="007D1AA6"/>
  </w:style>
  <w:style w:type="character" w:customStyle="1" w:styleId="TextkomenteChar">
    <w:name w:val="Text komentáře Char"/>
    <w:basedOn w:val="Standardnpsmoodstavce1"/>
    <w:uiPriority w:val="99"/>
    <w:rsid w:val="007D1AA6"/>
  </w:style>
  <w:style w:type="character" w:customStyle="1" w:styleId="PedmtkomenteChar">
    <w:name w:val="Předmět komentáře Char"/>
    <w:basedOn w:val="TextkomenteChar"/>
    <w:rsid w:val="007D1AA6"/>
  </w:style>
  <w:style w:type="character" w:customStyle="1" w:styleId="TextbublinyChar">
    <w:name w:val="Text bubliny Char"/>
    <w:rsid w:val="007D1AA6"/>
    <w:rPr>
      <w:rFonts w:ascii="Tahoma" w:hAnsi="Tahoma" w:cs="Tahoma"/>
      <w:sz w:val="16"/>
      <w:szCs w:val="16"/>
    </w:rPr>
  </w:style>
  <w:style w:type="character" w:customStyle="1" w:styleId="ZkladntextodsazenChar">
    <w:name w:val="Základní text odsazený Char"/>
    <w:basedOn w:val="Standardnpsmoodstavce1"/>
    <w:rsid w:val="007D1AA6"/>
  </w:style>
  <w:style w:type="character" w:customStyle="1" w:styleId="CharChar">
    <w:name w:val="Char Char"/>
    <w:rsid w:val="007D1AA6"/>
    <w:rPr>
      <w:b/>
      <w:sz w:val="28"/>
      <w:u w:val="single"/>
      <w:lang w:val="cs-CZ" w:bidi="ar-SA"/>
    </w:rPr>
  </w:style>
  <w:style w:type="character" w:customStyle="1" w:styleId="FormtovanvHTMLChar">
    <w:name w:val="Formátovaný v HTML Char"/>
    <w:rsid w:val="007D1AA6"/>
    <w:rPr>
      <w:rFonts w:ascii="Courier New" w:hAnsi="Courier New" w:cs="Courier New"/>
      <w:color w:val="000000"/>
    </w:rPr>
  </w:style>
  <w:style w:type="character" w:customStyle="1" w:styleId="datalabel">
    <w:name w:val="datalabel"/>
    <w:basedOn w:val="Standardnpsmoodstavce1"/>
    <w:rsid w:val="007D1AA6"/>
  </w:style>
  <w:style w:type="character" w:customStyle="1" w:styleId="OdstavecChar">
    <w:name w:val="Odstavec Char"/>
    <w:rsid w:val="007D1AA6"/>
    <w:rPr>
      <w:rFonts w:ascii="Arial" w:eastAsia="Calibri" w:hAnsi="Arial" w:cs="Arial"/>
      <w:sz w:val="22"/>
      <w:szCs w:val="22"/>
      <w:lang w:val="x-none"/>
    </w:rPr>
  </w:style>
  <w:style w:type="character" w:customStyle="1" w:styleId="ZkladntextChar">
    <w:name w:val="Základní text Char"/>
    <w:uiPriority w:val="99"/>
    <w:rsid w:val="007D1AA6"/>
    <w:rPr>
      <w:b/>
      <w:sz w:val="28"/>
      <w:u w:val="single"/>
    </w:rPr>
  </w:style>
  <w:style w:type="character" w:customStyle="1" w:styleId="platne1">
    <w:name w:val="platne1"/>
    <w:rsid w:val="007D1AA6"/>
    <w:rPr>
      <w:rFonts w:cs="Times New Roman"/>
    </w:rPr>
  </w:style>
  <w:style w:type="character" w:styleId="slostrnky">
    <w:name w:val="page number"/>
    <w:basedOn w:val="Standardnpsmoodstavce1"/>
    <w:rsid w:val="007D1AA6"/>
  </w:style>
  <w:style w:type="character" w:customStyle="1" w:styleId="Zkladntextodsazen3Char">
    <w:name w:val="Základní text odsazený 3 Char"/>
    <w:rsid w:val="007D1AA6"/>
    <w:rPr>
      <w:sz w:val="16"/>
      <w:szCs w:val="16"/>
      <w:lang w:val="x-none"/>
    </w:rPr>
  </w:style>
  <w:style w:type="character" w:customStyle="1" w:styleId="ZD2roveChar">
    <w:name w:val="ZD 2. úroveň Char"/>
    <w:rsid w:val="007D1AA6"/>
    <w:rPr>
      <w:rFonts w:ascii="Tahoma" w:hAnsi="Tahoma" w:cs="Tahoma"/>
      <w:szCs w:val="24"/>
      <w:lang w:val="x-none"/>
    </w:rPr>
  </w:style>
  <w:style w:type="character" w:customStyle="1" w:styleId="BezmezerChar">
    <w:name w:val="Bez mezer Char"/>
    <w:rsid w:val="007D1AA6"/>
    <w:rPr>
      <w:sz w:val="24"/>
      <w:szCs w:val="32"/>
    </w:rPr>
  </w:style>
  <w:style w:type="character" w:customStyle="1" w:styleId="Zkladntextodsazen2Char">
    <w:name w:val="Základní text odsazený 2 Char"/>
    <w:link w:val="Zkladntextodsazen2"/>
    <w:uiPriority w:val="99"/>
    <w:semiHidden/>
    <w:rsid w:val="007D1AA6"/>
    <w:rPr>
      <w:rFonts w:ascii="Arial" w:hAnsi="Arial" w:cs="Arial"/>
      <w:bCs/>
      <w:sz w:val="22"/>
      <w:szCs w:val="22"/>
    </w:rPr>
  </w:style>
  <w:style w:type="character" w:customStyle="1" w:styleId="Zkladntext2Char">
    <w:name w:val="Základní text 2 Char"/>
    <w:rsid w:val="007D1AA6"/>
    <w:rPr>
      <w:rFonts w:ascii="Arial" w:hAnsi="Arial" w:cs="Arial"/>
      <w:sz w:val="24"/>
      <w:szCs w:val="22"/>
    </w:rPr>
  </w:style>
  <w:style w:type="character" w:customStyle="1" w:styleId="headsir">
    <w:name w:val="headsir"/>
    <w:rsid w:val="007D1AA6"/>
  </w:style>
  <w:style w:type="character" w:customStyle="1" w:styleId="ZpatChar">
    <w:name w:val="Zápatí Char"/>
    <w:rsid w:val="007D1AA6"/>
    <w:rPr>
      <w:rFonts w:ascii="Arial" w:hAnsi="Arial" w:cs="Arial"/>
      <w:sz w:val="22"/>
      <w:szCs w:val="22"/>
    </w:rPr>
  </w:style>
  <w:style w:type="character" w:styleId="Siln">
    <w:name w:val="Strong"/>
    <w:qFormat/>
    <w:rsid w:val="007D1AA6"/>
    <w:rPr>
      <w:b/>
      <w:bCs/>
    </w:rPr>
  </w:style>
  <w:style w:type="character" w:customStyle="1" w:styleId="ProsttextChar">
    <w:name w:val="Prostý text Char"/>
    <w:link w:val="Prosttext"/>
    <w:uiPriority w:val="99"/>
    <w:semiHidden/>
    <w:rsid w:val="007D1AA6"/>
    <w:rPr>
      <w:rFonts w:ascii="Courier New" w:hAnsi="Courier New" w:cs="Courier New"/>
      <w:sz w:val="22"/>
    </w:rPr>
  </w:style>
  <w:style w:type="character" w:customStyle="1" w:styleId="PodtitulChar">
    <w:name w:val="Podtitul Char"/>
    <w:rsid w:val="007D1AA6"/>
    <w:rPr>
      <w:rFonts w:ascii="Arial" w:eastAsia="Times New Roman" w:hAnsi="Arial" w:cs="Arial"/>
      <w:szCs w:val="24"/>
    </w:rPr>
  </w:style>
  <w:style w:type="character" w:styleId="Zdraznn">
    <w:name w:val="Emphasis"/>
    <w:aliases w:val="Zvýraznění"/>
    <w:qFormat/>
    <w:rsid w:val="007D1AA6"/>
    <w:rPr>
      <w:rFonts w:ascii="Calibri" w:hAnsi="Calibri" w:cs="Calibri"/>
      <w:b/>
      <w:i/>
      <w:iCs/>
    </w:rPr>
  </w:style>
  <w:style w:type="character" w:styleId="Zdraznnjemn">
    <w:name w:val="Subtle Emphasis"/>
    <w:qFormat/>
    <w:rsid w:val="007D1AA6"/>
    <w:rPr>
      <w:i/>
      <w:color w:val="5A5A5A"/>
    </w:rPr>
  </w:style>
  <w:style w:type="character" w:styleId="Odkazjemn">
    <w:name w:val="Subtle Reference"/>
    <w:qFormat/>
    <w:rsid w:val="007D1AA6"/>
    <w:rPr>
      <w:sz w:val="24"/>
      <w:szCs w:val="24"/>
      <w:u w:val="single"/>
    </w:rPr>
  </w:style>
  <w:style w:type="character" w:styleId="Nzevknihy">
    <w:name w:val="Book Title"/>
    <w:qFormat/>
    <w:rsid w:val="007D1AA6"/>
    <w:rPr>
      <w:rFonts w:ascii="Cambria" w:eastAsia="Times New Roman" w:hAnsi="Cambria" w:cs="Cambria"/>
      <w:b/>
      <w:i/>
      <w:sz w:val="24"/>
      <w:szCs w:val="24"/>
    </w:rPr>
  </w:style>
  <w:style w:type="character" w:customStyle="1" w:styleId="TextkomenteChar2">
    <w:name w:val="Text komentáře Char2"/>
    <w:rsid w:val="007D1AA6"/>
    <w:rPr>
      <w:lang w:eastAsia="zh-CN"/>
    </w:rPr>
  </w:style>
  <w:style w:type="character" w:customStyle="1" w:styleId="TextpoznpodarouChar">
    <w:name w:val="Text pozn. pod čarou Char"/>
    <w:rsid w:val="007D1AA6"/>
    <w:rPr>
      <w:rFonts w:ascii="Arial Narrow" w:eastAsia="Calibri" w:hAnsi="Arial Narrow" w:cs="Arial Narrow"/>
      <w:lang w:val="x-none"/>
    </w:rPr>
  </w:style>
  <w:style w:type="character" w:customStyle="1" w:styleId="FootnoteCharacters">
    <w:name w:val="Footnote Characters"/>
    <w:rsid w:val="007D1AA6"/>
    <w:rPr>
      <w:vertAlign w:val="superscript"/>
    </w:rPr>
  </w:style>
  <w:style w:type="character" w:customStyle="1" w:styleId="CommentTextChar">
    <w:name w:val="Comment Text Char"/>
    <w:rsid w:val="007D1AA6"/>
    <w:rPr>
      <w:rFonts w:cs="Times New Roman"/>
      <w:lang w:val="cs-CZ" w:bidi="ar-SA"/>
    </w:rPr>
  </w:style>
  <w:style w:type="character" w:customStyle="1" w:styleId="Styl1Char">
    <w:name w:val="Styl1 Char"/>
    <w:rsid w:val="007D1AA6"/>
    <w:rPr>
      <w:rFonts w:ascii="Times New Roman" w:eastAsia="TimesNewRomanPSMT" w:hAnsi="Times New Roman" w:cs="Times New Roman"/>
      <w:sz w:val="24"/>
      <w:szCs w:val="24"/>
    </w:rPr>
  </w:style>
  <w:style w:type="character" w:customStyle="1" w:styleId="apple-converted-space">
    <w:name w:val="apple-converted-space"/>
    <w:rsid w:val="007D1AA6"/>
  </w:style>
  <w:style w:type="character" w:customStyle="1" w:styleId="PSJbntextCharChar">
    <w:name w:val="PSJ: běžný text Char Char"/>
    <w:rsid w:val="007D1AA6"/>
    <w:rPr>
      <w:sz w:val="22"/>
      <w:lang w:val="cs-CZ" w:bidi="ar-SA"/>
    </w:rPr>
  </w:style>
  <w:style w:type="character" w:customStyle="1" w:styleId="st1">
    <w:name w:val="st1"/>
    <w:rsid w:val="007D1AA6"/>
  </w:style>
  <w:style w:type="character" w:customStyle="1" w:styleId="detail">
    <w:name w:val="detail"/>
    <w:rsid w:val="007D1AA6"/>
  </w:style>
  <w:style w:type="paragraph" w:customStyle="1" w:styleId="Heading">
    <w:name w:val="Heading"/>
    <w:basedOn w:val="Normln"/>
    <w:next w:val="Normln"/>
    <w:rsid w:val="007D1AA6"/>
    <w:pPr>
      <w:spacing w:before="240" w:after="60"/>
      <w:jc w:val="center"/>
    </w:pPr>
    <w:rPr>
      <w:rFonts w:ascii="Cambria" w:hAnsi="Cambria" w:cs="Times New Roman"/>
      <w:b/>
      <w:bCs/>
      <w:kern w:val="1"/>
      <w:sz w:val="32"/>
      <w:szCs w:val="32"/>
      <w:lang w:val="x-none"/>
    </w:rPr>
  </w:style>
  <w:style w:type="paragraph" w:styleId="Zkladntext">
    <w:name w:val="Body Text"/>
    <w:basedOn w:val="Normln"/>
    <w:link w:val="ZkladntextChar1"/>
    <w:uiPriority w:val="99"/>
    <w:rsid w:val="007D1AA6"/>
    <w:rPr>
      <w:rFonts w:cs="Times New Roman"/>
      <w:b/>
      <w:sz w:val="28"/>
      <w:szCs w:val="20"/>
      <w:u w:val="single"/>
      <w:lang w:val="x-none"/>
    </w:rPr>
  </w:style>
  <w:style w:type="character" w:customStyle="1" w:styleId="ZkladntextChar1">
    <w:name w:val="Základní text Char1"/>
    <w:basedOn w:val="Standardnpsmoodstavce"/>
    <w:link w:val="Zkladntext"/>
    <w:uiPriority w:val="99"/>
    <w:rsid w:val="007D1AA6"/>
    <w:rPr>
      <w:rFonts w:ascii="Calibri" w:eastAsia="Times New Roman" w:hAnsi="Calibri" w:cs="Times New Roman"/>
      <w:b/>
      <w:kern w:val="0"/>
      <w:sz w:val="28"/>
      <w:szCs w:val="20"/>
      <w:u w:val="single"/>
      <w:lang w:val="x-none" w:eastAsia="zh-CN"/>
      <w14:ligatures w14:val="none"/>
    </w:rPr>
  </w:style>
  <w:style w:type="paragraph" w:styleId="Seznam">
    <w:name w:val="List"/>
    <w:basedOn w:val="Zkladntext"/>
    <w:rsid w:val="007D1AA6"/>
    <w:rPr>
      <w:rFonts w:cs="FreeSans"/>
    </w:rPr>
  </w:style>
  <w:style w:type="paragraph" w:styleId="Titulek">
    <w:name w:val="caption"/>
    <w:basedOn w:val="Normln"/>
    <w:qFormat/>
    <w:rsid w:val="007D1AA6"/>
    <w:pPr>
      <w:suppressLineNumbers/>
      <w:spacing w:before="120" w:after="120"/>
    </w:pPr>
    <w:rPr>
      <w:rFonts w:cs="FreeSans"/>
      <w:i/>
      <w:iCs/>
    </w:rPr>
  </w:style>
  <w:style w:type="paragraph" w:customStyle="1" w:styleId="Index">
    <w:name w:val="Index"/>
    <w:basedOn w:val="Normln"/>
    <w:rsid w:val="007D1AA6"/>
    <w:pPr>
      <w:suppressLineNumbers/>
    </w:pPr>
    <w:rPr>
      <w:rFonts w:cs="FreeSans"/>
    </w:rPr>
  </w:style>
  <w:style w:type="paragraph" w:customStyle="1" w:styleId="dkanormln">
    <w:name w:val="Øádka normální"/>
    <w:basedOn w:val="Normln"/>
    <w:rsid w:val="007D1AA6"/>
    <w:pPr>
      <w:jc w:val="both"/>
    </w:pPr>
    <w:rPr>
      <w:kern w:val="1"/>
    </w:rPr>
  </w:style>
  <w:style w:type="paragraph" w:customStyle="1" w:styleId="Zkladntext23">
    <w:name w:val="Základní text 23"/>
    <w:basedOn w:val="Normln"/>
    <w:rsid w:val="007D1AA6"/>
    <w:pPr>
      <w:jc w:val="both"/>
    </w:pPr>
    <w:rPr>
      <w:rFonts w:ascii="Arial" w:hAnsi="Arial" w:cs="Times New Roman"/>
      <w:szCs w:val="22"/>
      <w:lang w:val="x-none"/>
    </w:rPr>
  </w:style>
  <w:style w:type="paragraph" w:styleId="Zpat">
    <w:name w:val="footer"/>
    <w:basedOn w:val="Normln"/>
    <w:link w:val="ZpatChar1"/>
    <w:rsid w:val="007D1AA6"/>
    <w:pPr>
      <w:tabs>
        <w:tab w:val="center" w:pos="4536"/>
        <w:tab w:val="right" w:pos="9072"/>
      </w:tabs>
    </w:pPr>
    <w:rPr>
      <w:rFonts w:ascii="Arial" w:hAnsi="Arial" w:cs="Times New Roman"/>
      <w:sz w:val="22"/>
      <w:szCs w:val="22"/>
      <w:lang w:val="x-none"/>
    </w:rPr>
  </w:style>
  <w:style w:type="character" w:customStyle="1" w:styleId="ZpatChar1">
    <w:name w:val="Zápatí Char1"/>
    <w:basedOn w:val="Standardnpsmoodstavce"/>
    <w:link w:val="Zpat"/>
    <w:rsid w:val="007D1AA6"/>
    <w:rPr>
      <w:rFonts w:ascii="Arial" w:eastAsia="Times New Roman" w:hAnsi="Arial" w:cs="Times New Roman"/>
      <w:kern w:val="0"/>
      <w:sz w:val="22"/>
      <w:szCs w:val="22"/>
      <w:lang w:val="x-none" w:eastAsia="zh-CN"/>
      <w14:ligatures w14:val="none"/>
    </w:rPr>
  </w:style>
  <w:style w:type="paragraph" w:customStyle="1" w:styleId="Textkomente1">
    <w:name w:val="Text komentáře1"/>
    <w:basedOn w:val="Normln"/>
    <w:rsid w:val="007D1AA6"/>
  </w:style>
  <w:style w:type="paragraph" w:customStyle="1" w:styleId="Zkladntextodsazen22">
    <w:name w:val="Základní text odsazený 22"/>
    <w:basedOn w:val="Normln"/>
    <w:rsid w:val="007D1AA6"/>
    <w:pPr>
      <w:ind w:firstLine="360"/>
      <w:jc w:val="both"/>
    </w:pPr>
    <w:rPr>
      <w:rFonts w:ascii="Arial" w:hAnsi="Arial" w:cs="Times New Roman"/>
      <w:bCs/>
      <w:sz w:val="22"/>
      <w:szCs w:val="22"/>
      <w:lang w:val="x-none"/>
    </w:rPr>
  </w:style>
  <w:style w:type="paragraph" w:styleId="Normlnweb">
    <w:name w:val="Normal (Web)"/>
    <w:basedOn w:val="Normln"/>
    <w:rsid w:val="007D1AA6"/>
    <w:pPr>
      <w:spacing w:before="280" w:after="280"/>
    </w:pPr>
  </w:style>
  <w:style w:type="paragraph" w:customStyle="1" w:styleId="Nadpis10">
    <w:name w:val="Nadpis1"/>
    <w:basedOn w:val="Nadpis1"/>
    <w:rsid w:val="007D1AA6"/>
    <w:pPr>
      <w:keepLines w:val="0"/>
      <w:spacing w:before="0" w:after="0"/>
    </w:pPr>
    <w:rPr>
      <w:rFonts w:ascii="Arial" w:eastAsia="Times New Roman" w:hAnsi="Arial" w:cs="Times New Roman"/>
      <w:bCs/>
      <w:color w:val="000000"/>
      <w:kern w:val="1"/>
      <w:sz w:val="28"/>
      <w:szCs w:val="28"/>
      <w:lang w:val="x-none"/>
    </w:rPr>
  </w:style>
  <w:style w:type="paragraph" w:styleId="Zhlav">
    <w:name w:val="header"/>
    <w:basedOn w:val="Normln"/>
    <w:link w:val="ZhlavChar1"/>
    <w:uiPriority w:val="99"/>
    <w:rsid w:val="007D1AA6"/>
    <w:pPr>
      <w:tabs>
        <w:tab w:val="center" w:pos="4536"/>
        <w:tab w:val="right" w:pos="9072"/>
      </w:tabs>
    </w:pPr>
  </w:style>
  <w:style w:type="character" w:customStyle="1" w:styleId="ZhlavChar1">
    <w:name w:val="Záhlaví Char1"/>
    <w:basedOn w:val="Standardnpsmoodstavce"/>
    <w:link w:val="Zhlav"/>
    <w:uiPriority w:val="99"/>
    <w:rsid w:val="007D1AA6"/>
    <w:rPr>
      <w:rFonts w:ascii="Calibri" w:eastAsia="Times New Roman" w:hAnsi="Calibri" w:cs="Arial"/>
      <w:kern w:val="0"/>
      <w:lang w:eastAsia="zh-CN"/>
      <w14:ligatures w14:val="none"/>
    </w:rPr>
  </w:style>
  <w:style w:type="paragraph" w:styleId="Textkomente">
    <w:name w:val="annotation text"/>
    <w:basedOn w:val="Normln"/>
    <w:link w:val="TextkomenteChar1"/>
    <w:uiPriority w:val="99"/>
    <w:unhideWhenUsed/>
    <w:rsid w:val="007D1AA6"/>
    <w:rPr>
      <w:sz w:val="20"/>
      <w:szCs w:val="20"/>
    </w:rPr>
  </w:style>
  <w:style w:type="character" w:customStyle="1" w:styleId="TextkomenteChar1">
    <w:name w:val="Text komentáře Char1"/>
    <w:basedOn w:val="Standardnpsmoodstavce"/>
    <w:link w:val="Textkomente"/>
    <w:uiPriority w:val="99"/>
    <w:semiHidden/>
    <w:rsid w:val="007D1AA6"/>
    <w:rPr>
      <w:rFonts w:ascii="Calibri" w:eastAsia="Times New Roman" w:hAnsi="Calibri" w:cs="Arial"/>
      <w:kern w:val="0"/>
      <w:sz w:val="20"/>
      <w:szCs w:val="20"/>
      <w:lang w:eastAsia="zh-CN"/>
      <w14:ligatures w14:val="none"/>
    </w:rPr>
  </w:style>
  <w:style w:type="paragraph" w:styleId="Pedmtkomente">
    <w:name w:val="annotation subject"/>
    <w:basedOn w:val="Textkomente1"/>
    <w:next w:val="Textkomente1"/>
    <w:link w:val="PedmtkomenteChar1"/>
    <w:rsid w:val="007D1AA6"/>
    <w:rPr>
      <w:b/>
      <w:bCs/>
    </w:rPr>
  </w:style>
  <w:style w:type="character" w:customStyle="1" w:styleId="PedmtkomenteChar1">
    <w:name w:val="Předmět komentáře Char1"/>
    <w:basedOn w:val="TextkomenteChar1"/>
    <w:link w:val="Pedmtkomente"/>
    <w:rsid w:val="007D1AA6"/>
    <w:rPr>
      <w:rFonts w:ascii="Calibri" w:eastAsia="Times New Roman" w:hAnsi="Calibri" w:cs="Arial"/>
      <w:b/>
      <w:bCs/>
      <w:kern w:val="0"/>
      <w:sz w:val="20"/>
      <w:szCs w:val="20"/>
      <w:lang w:eastAsia="zh-CN"/>
      <w14:ligatures w14:val="none"/>
    </w:rPr>
  </w:style>
  <w:style w:type="paragraph" w:styleId="Textbubliny">
    <w:name w:val="Balloon Text"/>
    <w:basedOn w:val="Normln"/>
    <w:link w:val="TextbublinyChar1"/>
    <w:rsid w:val="007D1AA6"/>
    <w:rPr>
      <w:rFonts w:ascii="Tahoma" w:hAnsi="Tahoma" w:cs="Times New Roman"/>
      <w:sz w:val="16"/>
      <w:szCs w:val="16"/>
      <w:lang w:val="x-none"/>
    </w:rPr>
  </w:style>
  <w:style w:type="character" w:customStyle="1" w:styleId="TextbublinyChar1">
    <w:name w:val="Text bubliny Char1"/>
    <w:basedOn w:val="Standardnpsmoodstavce"/>
    <w:link w:val="Textbubliny"/>
    <w:rsid w:val="007D1AA6"/>
    <w:rPr>
      <w:rFonts w:ascii="Tahoma" w:eastAsia="Times New Roman" w:hAnsi="Tahoma" w:cs="Times New Roman"/>
      <w:kern w:val="0"/>
      <w:sz w:val="16"/>
      <w:szCs w:val="16"/>
      <w:lang w:val="x-none" w:eastAsia="zh-CN"/>
      <w14:ligatures w14:val="none"/>
    </w:rPr>
  </w:style>
  <w:style w:type="paragraph" w:styleId="Zkladntextodsazen">
    <w:name w:val="Body Text Indent"/>
    <w:basedOn w:val="Normln"/>
    <w:link w:val="ZkladntextodsazenChar1"/>
    <w:rsid w:val="007D1AA6"/>
    <w:pPr>
      <w:spacing w:after="120"/>
      <w:ind w:left="283"/>
    </w:pPr>
  </w:style>
  <w:style w:type="character" w:customStyle="1" w:styleId="ZkladntextodsazenChar1">
    <w:name w:val="Základní text odsazený Char1"/>
    <w:basedOn w:val="Standardnpsmoodstavce"/>
    <w:link w:val="Zkladntextodsazen"/>
    <w:rsid w:val="007D1AA6"/>
    <w:rPr>
      <w:rFonts w:ascii="Calibri" w:eastAsia="Times New Roman" w:hAnsi="Calibri" w:cs="Arial"/>
      <w:kern w:val="0"/>
      <w:lang w:eastAsia="zh-CN"/>
      <w14:ligatures w14:val="none"/>
    </w:rPr>
  </w:style>
  <w:style w:type="paragraph" w:customStyle="1" w:styleId="Zkladntext21">
    <w:name w:val="Základní text 21"/>
    <w:basedOn w:val="Normln"/>
    <w:rsid w:val="007D1AA6"/>
    <w:pPr>
      <w:jc w:val="both"/>
    </w:pPr>
  </w:style>
  <w:style w:type="paragraph" w:customStyle="1" w:styleId="Textodstavce">
    <w:name w:val="Text odstavce"/>
    <w:basedOn w:val="Normln"/>
    <w:rsid w:val="007D1AA6"/>
    <w:pPr>
      <w:numPr>
        <w:numId w:val="11"/>
      </w:numPr>
      <w:tabs>
        <w:tab w:val="left" w:pos="851"/>
      </w:tabs>
      <w:spacing w:before="120" w:after="120"/>
      <w:jc w:val="both"/>
    </w:pPr>
  </w:style>
  <w:style w:type="paragraph" w:customStyle="1" w:styleId="Zkladntextodsazen21">
    <w:name w:val="Základní text odsazený 21"/>
    <w:basedOn w:val="Normln"/>
    <w:rsid w:val="007D1AA6"/>
    <w:pPr>
      <w:ind w:firstLine="360"/>
      <w:jc w:val="both"/>
    </w:pPr>
    <w:rPr>
      <w:rFonts w:ascii="Arial" w:hAnsi="Arial"/>
      <w:bCs/>
      <w:sz w:val="22"/>
      <w:szCs w:val="22"/>
    </w:rPr>
  </w:style>
  <w:style w:type="paragraph" w:customStyle="1" w:styleId="LO-Normal">
    <w:name w:val="LO-Normal"/>
    <w:rsid w:val="007D1AA6"/>
    <w:pPr>
      <w:suppressAutoHyphens/>
      <w:autoSpaceDE w:val="0"/>
      <w:spacing w:after="0" w:line="240" w:lineRule="auto"/>
    </w:pPr>
    <w:rPr>
      <w:rFonts w:ascii="Calibri" w:eastAsia="Arial" w:hAnsi="Calibri" w:cs="Times New Roman"/>
      <w:color w:val="000000"/>
      <w:kern w:val="0"/>
      <w:lang w:eastAsia="zh-CN"/>
      <w14:ligatures w14:val="none"/>
    </w:rPr>
  </w:style>
  <w:style w:type="paragraph" w:customStyle="1" w:styleId="Odstavecseseznamem1">
    <w:name w:val="Odstavec se seznamem1"/>
    <w:basedOn w:val="Normln"/>
    <w:rsid w:val="007D1AA6"/>
    <w:pPr>
      <w:ind w:left="708"/>
    </w:pPr>
  </w:style>
  <w:style w:type="paragraph" w:customStyle="1" w:styleId="Smlouva-eslo">
    <w:name w:val="Smlouva-eíslo"/>
    <w:basedOn w:val="Normln"/>
    <w:rsid w:val="007D1AA6"/>
    <w:pPr>
      <w:widowControl w:val="0"/>
      <w:spacing w:before="120" w:line="240" w:lineRule="atLeast"/>
      <w:jc w:val="both"/>
    </w:pPr>
    <w:rPr>
      <w:rFonts w:eastAsia="Calibri"/>
    </w:rPr>
  </w:style>
  <w:style w:type="paragraph" w:styleId="Bezmezer">
    <w:name w:val="No Spacing"/>
    <w:basedOn w:val="Normln"/>
    <w:qFormat/>
    <w:rsid w:val="007D1AA6"/>
    <w:rPr>
      <w:rFonts w:cs="Times New Roman"/>
      <w:szCs w:val="32"/>
      <w:lang w:val="x-none"/>
    </w:rPr>
  </w:style>
  <w:style w:type="paragraph" w:customStyle="1" w:styleId="odrka">
    <w:name w:val="odrážka"/>
    <w:basedOn w:val="Normln"/>
    <w:rsid w:val="007D1AA6"/>
    <w:pPr>
      <w:numPr>
        <w:numId w:val="9"/>
      </w:numPr>
      <w:spacing w:after="120"/>
      <w:jc w:val="both"/>
    </w:pPr>
    <w:rPr>
      <w:rFonts w:ascii="Arial" w:hAnsi="Arial"/>
      <w:sz w:val="22"/>
      <w:szCs w:val="22"/>
      <w:lang w:val="x-none"/>
    </w:rPr>
  </w:style>
  <w:style w:type="paragraph" w:customStyle="1" w:styleId="Nadpis11">
    <w:name w:val="Nadpis 11"/>
    <w:basedOn w:val="Normln"/>
    <w:rsid w:val="007D1AA6"/>
    <w:pPr>
      <w:numPr>
        <w:numId w:val="14"/>
      </w:numPr>
    </w:pPr>
    <w:rPr>
      <w:rFonts w:ascii="Arial" w:hAnsi="Arial"/>
      <w:b/>
      <w:sz w:val="28"/>
      <w:szCs w:val="28"/>
    </w:rPr>
  </w:style>
  <w:style w:type="paragraph" w:customStyle="1" w:styleId="Nadpis21">
    <w:name w:val="Nadpis 21"/>
    <w:basedOn w:val="Nadpis11"/>
    <w:rsid w:val="007D1AA6"/>
    <w:pPr>
      <w:tabs>
        <w:tab w:val="left" w:pos="851"/>
      </w:tabs>
      <w:ind w:left="431" w:hanging="431"/>
    </w:pPr>
    <w:rPr>
      <w:sz w:val="24"/>
    </w:rPr>
  </w:style>
  <w:style w:type="paragraph" w:styleId="FormtovanvHTML">
    <w:name w:val="HTML Preformatted"/>
    <w:basedOn w:val="Normln"/>
    <w:link w:val="FormtovanvHTMLChar1"/>
    <w:rsid w:val="007D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character" w:customStyle="1" w:styleId="FormtovanvHTMLChar1">
    <w:name w:val="Formátovaný v HTML Char1"/>
    <w:basedOn w:val="Standardnpsmoodstavce"/>
    <w:link w:val="FormtovanvHTML"/>
    <w:rsid w:val="007D1AA6"/>
    <w:rPr>
      <w:rFonts w:ascii="Courier New" w:eastAsia="Times New Roman" w:hAnsi="Courier New" w:cs="Times New Roman"/>
      <w:color w:val="000000"/>
      <w:kern w:val="0"/>
      <w:sz w:val="20"/>
      <w:szCs w:val="20"/>
      <w:lang w:val="x-none" w:eastAsia="zh-CN"/>
      <w14:ligatures w14:val="none"/>
    </w:rPr>
  </w:style>
  <w:style w:type="paragraph" w:customStyle="1" w:styleId="Odstavec">
    <w:name w:val="Odstavec"/>
    <w:basedOn w:val="Normln"/>
    <w:qFormat/>
    <w:rsid w:val="007D1AA6"/>
    <w:pPr>
      <w:spacing w:after="120"/>
      <w:jc w:val="both"/>
    </w:pPr>
    <w:rPr>
      <w:rFonts w:ascii="Arial" w:eastAsia="Calibri" w:hAnsi="Arial" w:cs="Times New Roman"/>
      <w:sz w:val="22"/>
      <w:szCs w:val="22"/>
      <w:lang w:val="x-none"/>
    </w:rPr>
  </w:style>
  <w:style w:type="paragraph" w:customStyle="1" w:styleId="Textbodu">
    <w:name w:val="Text bodu"/>
    <w:basedOn w:val="Normln"/>
    <w:rsid w:val="007D1AA6"/>
    <w:pPr>
      <w:tabs>
        <w:tab w:val="left" w:pos="850"/>
      </w:tabs>
      <w:ind w:left="850" w:hanging="425"/>
      <w:jc w:val="both"/>
    </w:pPr>
  </w:style>
  <w:style w:type="paragraph" w:customStyle="1" w:styleId="Textpsmene">
    <w:name w:val="Text písmene"/>
    <w:basedOn w:val="Normln"/>
    <w:rsid w:val="007D1AA6"/>
    <w:pPr>
      <w:tabs>
        <w:tab w:val="left" w:pos="425"/>
      </w:tabs>
      <w:ind w:left="425" w:hanging="425"/>
      <w:jc w:val="both"/>
    </w:pPr>
  </w:style>
  <w:style w:type="paragraph" w:customStyle="1" w:styleId="Nadpis0">
    <w:name w:val="Nadpis 0"/>
    <w:basedOn w:val="Nadpis11"/>
    <w:rsid w:val="007D1AA6"/>
    <w:pPr>
      <w:numPr>
        <w:numId w:val="18"/>
      </w:numPr>
      <w:ind w:left="357" w:hanging="357"/>
    </w:pPr>
    <w:rPr>
      <w:rFonts w:eastAsia="Calibri"/>
      <w:szCs w:val="22"/>
    </w:rPr>
  </w:style>
  <w:style w:type="paragraph" w:customStyle="1" w:styleId="odrky2">
    <w:name w:val="odrážky 2"/>
    <w:basedOn w:val="Odstavec"/>
    <w:rsid w:val="007D1AA6"/>
    <w:pPr>
      <w:numPr>
        <w:numId w:val="10"/>
      </w:numPr>
    </w:pPr>
  </w:style>
  <w:style w:type="paragraph" w:customStyle="1" w:styleId="Nadpis0a">
    <w:name w:val="Nadpis 0a"/>
    <w:basedOn w:val="Nadpis0"/>
    <w:rsid w:val="007D1AA6"/>
    <w:pPr>
      <w:spacing w:before="240" w:after="240"/>
      <w:ind w:left="360" w:hanging="360"/>
    </w:pPr>
  </w:style>
  <w:style w:type="paragraph" w:customStyle="1" w:styleId="Nadpis32">
    <w:name w:val="Nadpis 32"/>
    <w:basedOn w:val="Odstavec"/>
    <w:rsid w:val="007D1AA6"/>
    <w:pPr>
      <w:spacing w:after="0"/>
    </w:pPr>
    <w:rPr>
      <w:b/>
      <w:sz w:val="24"/>
      <w:u w:val="single"/>
    </w:rPr>
  </w:style>
  <w:style w:type="paragraph" w:customStyle="1" w:styleId="Nadpis31">
    <w:name w:val="Nadpis 31"/>
    <w:basedOn w:val="Odstavec"/>
    <w:rsid w:val="007D1AA6"/>
    <w:rPr>
      <w:rFonts w:eastAsia="Times New Roman"/>
      <w:b/>
    </w:rPr>
  </w:style>
  <w:style w:type="paragraph" w:customStyle="1" w:styleId="Zkladntextodsazen31">
    <w:name w:val="Základní text odsazený 31"/>
    <w:basedOn w:val="Normln"/>
    <w:rsid w:val="007D1AA6"/>
    <w:pPr>
      <w:spacing w:after="120"/>
      <w:ind w:left="283"/>
    </w:pPr>
    <w:rPr>
      <w:rFonts w:cs="Times New Roman"/>
      <w:sz w:val="16"/>
      <w:szCs w:val="16"/>
      <w:lang w:val="x-none"/>
    </w:rPr>
  </w:style>
  <w:style w:type="paragraph" w:customStyle="1" w:styleId="ZDlnek">
    <w:name w:val="ZD článek"/>
    <w:basedOn w:val="Normln"/>
    <w:rsid w:val="007D1AA6"/>
    <w:pPr>
      <w:keepNext/>
      <w:numPr>
        <w:numId w:val="15"/>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rsid w:val="007D1AA6"/>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rsid w:val="007D1AA6"/>
    <w:pPr>
      <w:widowControl w:val="0"/>
      <w:numPr>
        <w:numId w:val="13"/>
      </w:numPr>
      <w:spacing w:after="120"/>
      <w:jc w:val="both"/>
      <w:textAlignment w:val="baseline"/>
    </w:pPr>
    <w:rPr>
      <w:rFonts w:cs="Times New Roman"/>
      <w:szCs w:val="20"/>
    </w:rPr>
  </w:style>
  <w:style w:type="paragraph" w:customStyle="1" w:styleId="normln0">
    <w:name w:val="normální"/>
    <w:basedOn w:val="Normln"/>
    <w:rsid w:val="007D1AA6"/>
    <w:rPr>
      <w:rFonts w:cs="Times New Roman"/>
      <w:szCs w:val="20"/>
    </w:rPr>
  </w:style>
  <w:style w:type="paragraph" w:customStyle="1" w:styleId="Standardntext">
    <w:name w:val="Standardní text"/>
    <w:basedOn w:val="Normln"/>
    <w:rsid w:val="007D1AA6"/>
    <w:rPr>
      <w:rFonts w:ascii="Times New Roman" w:hAnsi="Times New Roman" w:cs="Times New Roman"/>
      <w:szCs w:val="20"/>
      <w:lang w:eastAsia="cs-CZ"/>
    </w:rPr>
  </w:style>
  <w:style w:type="paragraph" w:customStyle="1" w:styleId="Tabulka7">
    <w:name w:val="Tabulka 7"/>
    <w:rsid w:val="007D1AA6"/>
    <w:pPr>
      <w:keepLines/>
      <w:suppressAutoHyphens/>
      <w:autoSpaceDE w:val="0"/>
      <w:spacing w:after="0" w:line="240" w:lineRule="auto"/>
      <w:ind w:left="28" w:right="28"/>
    </w:pPr>
    <w:rPr>
      <w:rFonts w:ascii="Vogue" w:eastAsia="Times New Roman" w:hAnsi="Vogue" w:cs="Vogue"/>
      <w:color w:val="000000"/>
      <w:kern w:val="0"/>
      <w:sz w:val="22"/>
      <w:szCs w:val="22"/>
      <w:lang w:eastAsia="zh-CN"/>
      <w14:ligatures w14:val="none"/>
    </w:rPr>
  </w:style>
  <w:style w:type="paragraph" w:customStyle="1" w:styleId="mojeodstavce">
    <w:name w:val="moje odstavce"/>
    <w:basedOn w:val="Normln"/>
    <w:rsid w:val="007D1AA6"/>
    <w:pPr>
      <w:widowControl w:val="0"/>
      <w:numPr>
        <w:numId w:val="6"/>
      </w:numPr>
      <w:spacing w:before="240"/>
      <w:jc w:val="both"/>
      <w:textAlignment w:val="baseline"/>
    </w:pPr>
    <w:rPr>
      <w:rFonts w:eastAsia="Calibri" w:cs="Times New Roman"/>
      <w:szCs w:val="20"/>
    </w:rPr>
  </w:style>
  <w:style w:type="paragraph" w:customStyle="1" w:styleId="Styl2">
    <w:name w:val="Styl2"/>
    <w:basedOn w:val="Normln"/>
    <w:link w:val="Styl2Char"/>
    <w:qFormat/>
    <w:rsid w:val="007D1AA6"/>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rsid w:val="007D1AA6"/>
    <w:pPr>
      <w:overflowPunct w:val="0"/>
      <w:autoSpaceDE w:val="0"/>
      <w:spacing w:line="276" w:lineRule="auto"/>
    </w:pPr>
    <w:rPr>
      <w:rFonts w:cs="Times New Roman"/>
    </w:rPr>
  </w:style>
  <w:style w:type="paragraph" w:customStyle="1" w:styleId="Prosttext1">
    <w:name w:val="Prostý text1"/>
    <w:basedOn w:val="Normln"/>
    <w:rsid w:val="007D1AA6"/>
    <w:pPr>
      <w:jc w:val="both"/>
    </w:pPr>
    <w:rPr>
      <w:rFonts w:ascii="Courier New" w:hAnsi="Courier New" w:cs="Times New Roman"/>
      <w:sz w:val="22"/>
      <w:szCs w:val="20"/>
      <w:lang w:val="x-none"/>
    </w:rPr>
  </w:style>
  <w:style w:type="paragraph" w:styleId="Revize">
    <w:name w:val="Revision"/>
    <w:rsid w:val="007D1AA6"/>
    <w:pPr>
      <w:suppressAutoHyphens/>
      <w:spacing w:after="0" w:line="240" w:lineRule="auto"/>
    </w:pPr>
    <w:rPr>
      <w:rFonts w:ascii="Calibri" w:eastAsia="Times New Roman" w:hAnsi="Calibri" w:cs="Times New Roman"/>
      <w:kern w:val="0"/>
      <w:sz w:val="22"/>
      <w:szCs w:val="22"/>
      <w:lang w:eastAsia="zh-CN"/>
      <w14:ligatures w14:val="none"/>
    </w:rPr>
  </w:style>
  <w:style w:type="paragraph" w:styleId="Nadpisobsahu">
    <w:name w:val="TOC Heading"/>
    <w:basedOn w:val="Nadpis1"/>
    <w:next w:val="Normln"/>
    <w:qFormat/>
    <w:rsid w:val="007D1AA6"/>
    <w:pPr>
      <w:keepLines w:val="0"/>
      <w:spacing w:before="0" w:after="0"/>
    </w:pPr>
    <w:rPr>
      <w:rFonts w:ascii="Cambria" w:eastAsia="Times New Roman" w:hAnsi="Cambria" w:cs="Times New Roman"/>
      <w:b/>
      <w:bCs/>
      <w:color w:val="auto"/>
      <w:kern w:val="1"/>
      <w:sz w:val="28"/>
      <w:szCs w:val="32"/>
      <w:lang w:val="x-none"/>
    </w:rPr>
  </w:style>
  <w:style w:type="paragraph" w:styleId="Obsah1">
    <w:name w:val="toc 1"/>
    <w:basedOn w:val="Normln"/>
    <w:next w:val="Normln"/>
    <w:rsid w:val="007D1AA6"/>
    <w:pPr>
      <w:tabs>
        <w:tab w:val="left" w:pos="440"/>
        <w:tab w:val="right" w:leader="dot" w:pos="9062"/>
      </w:tabs>
    </w:pPr>
    <w:rPr>
      <w:rFonts w:ascii="Arial" w:hAnsi="Arial"/>
      <w:b/>
      <w:sz w:val="28"/>
      <w:szCs w:val="28"/>
    </w:rPr>
  </w:style>
  <w:style w:type="paragraph" w:customStyle="1" w:styleId="Default">
    <w:name w:val="Default"/>
    <w:rsid w:val="007D1AA6"/>
    <w:pPr>
      <w:suppressAutoHyphens/>
      <w:autoSpaceDE w:val="0"/>
      <w:spacing w:after="0" w:line="240" w:lineRule="auto"/>
    </w:pPr>
    <w:rPr>
      <w:rFonts w:ascii="Arial" w:eastAsia="Calibri" w:hAnsi="Arial" w:cs="Arial"/>
      <w:color w:val="000000"/>
      <w:kern w:val="0"/>
      <w:lang w:eastAsia="zh-CN"/>
      <w14:ligatures w14:val="none"/>
    </w:rPr>
  </w:style>
  <w:style w:type="paragraph" w:customStyle="1" w:styleId="Zkladntext22">
    <w:name w:val="Základní text 22"/>
    <w:basedOn w:val="Normln"/>
    <w:rsid w:val="007D1AA6"/>
    <w:pPr>
      <w:jc w:val="both"/>
    </w:pPr>
    <w:rPr>
      <w:rFonts w:ascii="Times New Roman" w:hAnsi="Times New Roman" w:cs="Times New Roman"/>
      <w:szCs w:val="20"/>
    </w:rPr>
  </w:style>
  <w:style w:type="paragraph" w:customStyle="1" w:styleId="Pedformtovantext">
    <w:name w:val="Předformátovaný text"/>
    <w:basedOn w:val="Normln"/>
    <w:rsid w:val="007D1AA6"/>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rsid w:val="007D1AA6"/>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aliases w:val="Char"/>
    <w:basedOn w:val="Normln"/>
    <w:link w:val="TextpoznpodarouChar1"/>
    <w:uiPriority w:val="99"/>
    <w:rsid w:val="007D1AA6"/>
    <w:pPr>
      <w:spacing w:before="240" w:after="240"/>
      <w:ind w:left="425"/>
      <w:jc w:val="both"/>
    </w:pPr>
    <w:rPr>
      <w:rFonts w:ascii="Arial Narrow" w:eastAsia="Calibri" w:hAnsi="Arial Narrow" w:cs="Times New Roman"/>
      <w:sz w:val="20"/>
      <w:szCs w:val="20"/>
      <w:lang w:val="x-none"/>
    </w:rPr>
  </w:style>
  <w:style w:type="character" w:customStyle="1" w:styleId="TextpoznpodarouChar1">
    <w:name w:val="Text pozn. pod čarou Char1"/>
    <w:aliases w:val="Char Char1"/>
    <w:basedOn w:val="Standardnpsmoodstavce"/>
    <w:link w:val="Textpoznpodarou"/>
    <w:uiPriority w:val="99"/>
    <w:rsid w:val="007D1AA6"/>
    <w:rPr>
      <w:rFonts w:ascii="Arial Narrow" w:eastAsia="Calibri" w:hAnsi="Arial Narrow" w:cs="Times New Roman"/>
      <w:kern w:val="0"/>
      <w:sz w:val="20"/>
      <w:szCs w:val="20"/>
      <w:lang w:val="x-none" w:eastAsia="zh-CN"/>
      <w14:ligatures w14:val="none"/>
    </w:rPr>
  </w:style>
  <w:style w:type="paragraph" w:customStyle="1" w:styleId="Legal3L1">
    <w:name w:val="Legal3_L1"/>
    <w:basedOn w:val="Normln"/>
    <w:next w:val="Zkladntext"/>
    <w:rsid w:val="007D1AA6"/>
    <w:pPr>
      <w:keepNext/>
      <w:numPr>
        <w:numId w:val="16"/>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rsid w:val="007D1AA6"/>
    <w:pPr>
      <w:ind w:left="0"/>
      <w:jc w:val="both"/>
    </w:pPr>
  </w:style>
  <w:style w:type="paragraph" w:customStyle="1" w:styleId="Legal3L3">
    <w:name w:val="Legal3_L3"/>
    <w:basedOn w:val="Legal3L2"/>
    <w:next w:val="Zkladntext"/>
    <w:rsid w:val="007D1AA6"/>
    <w:pPr>
      <w:keepNext w:val="0"/>
      <w:ind w:left="4100"/>
    </w:pPr>
  </w:style>
  <w:style w:type="paragraph" w:customStyle="1" w:styleId="Legal3L4">
    <w:name w:val="Legal3_L4"/>
    <w:basedOn w:val="Legal3L3"/>
    <w:next w:val="Zkladntext"/>
    <w:rsid w:val="007D1AA6"/>
    <w:pPr>
      <w:spacing w:after="0"/>
    </w:pPr>
  </w:style>
  <w:style w:type="paragraph" w:customStyle="1" w:styleId="Legal3L5">
    <w:name w:val="Legal3_L5"/>
    <w:basedOn w:val="Legal3L4"/>
    <w:next w:val="Zkladntext"/>
    <w:rsid w:val="007D1AA6"/>
    <w:pPr>
      <w:spacing w:after="240"/>
    </w:pPr>
    <w:rPr>
      <w:sz w:val="24"/>
    </w:rPr>
  </w:style>
  <w:style w:type="paragraph" w:customStyle="1" w:styleId="Legal3L6">
    <w:name w:val="Legal3_L6"/>
    <w:basedOn w:val="Legal3L5"/>
    <w:next w:val="Zkladntext"/>
    <w:rsid w:val="007D1AA6"/>
    <w:pPr>
      <w:ind w:left="0"/>
      <w:jc w:val="left"/>
    </w:pPr>
  </w:style>
  <w:style w:type="paragraph" w:customStyle="1" w:styleId="Legal3L7">
    <w:name w:val="Legal3_L7"/>
    <w:basedOn w:val="Legal3L6"/>
    <w:next w:val="Zkladntext"/>
    <w:rsid w:val="007D1AA6"/>
    <w:pPr>
      <w:ind w:left="4100"/>
    </w:pPr>
  </w:style>
  <w:style w:type="paragraph" w:customStyle="1" w:styleId="Legal3L8">
    <w:name w:val="Legal3_L8"/>
    <w:basedOn w:val="Legal3L7"/>
    <w:next w:val="Zkladntext"/>
    <w:rsid w:val="007D1AA6"/>
  </w:style>
  <w:style w:type="paragraph" w:customStyle="1" w:styleId="Legal3L9">
    <w:name w:val="Legal3_L9"/>
    <w:basedOn w:val="Legal3L8"/>
    <w:next w:val="Zkladntext"/>
    <w:rsid w:val="007D1AA6"/>
  </w:style>
  <w:style w:type="paragraph" w:customStyle="1" w:styleId="Rozloendokumentu1">
    <w:name w:val="Rozložení dokumentu1"/>
    <w:basedOn w:val="Normln"/>
    <w:rsid w:val="007D1AA6"/>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rsid w:val="007D1AA6"/>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rsid w:val="007D1AA6"/>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7D1AA6"/>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rsid w:val="007D1AA6"/>
    <w:pPr>
      <w:tabs>
        <w:tab w:val="left" w:pos="1418"/>
      </w:tabs>
      <w:suppressAutoHyphens/>
      <w:spacing w:after="120" w:line="320" w:lineRule="exact"/>
    </w:pPr>
    <w:rPr>
      <w:rFonts w:ascii="Calibri" w:eastAsia="Times New Roman" w:hAnsi="Calibri" w:cs="Times New Roman"/>
      <w:kern w:val="0"/>
      <w:sz w:val="22"/>
      <w:szCs w:val="20"/>
      <w:lang w:eastAsia="zh-CN"/>
      <w14:ligatures w14:val="none"/>
    </w:rPr>
  </w:style>
  <w:style w:type="paragraph" w:styleId="Obsah2">
    <w:name w:val="toc 2"/>
    <w:basedOn w:val="Normln"/>
    <w:next w:val="Normln"/>
    <w:rsid w:val="007D1AA6"/>
    <w:pPr>
      <w:spacing w:after="200" w:line="276" w:lineRule="auto"/>
      <w:ind w:left="220"/>
    </w:pPr>
    <w:rPr>
      <w:rFonts w:eastAsia="Calibri" w:cs="Times New Roman"/>
      <w:sz w:val="22"/>
      <w:szCs w:val="22"/>
    </w:rPr>
  </w:style>
  <w:style w:type="paragraph" w:styleId="Obsah3">
    <w:name w:val="toc 3"/>
    <w:basedOn w:val="Normln"/>
    <w:next w:val="Normln"/>
    <w:rsid w:val="007D1AA6"/>
    <w:pPr>
      <w:spacing w:after="200" w:line="276" w:lineRule="auto"/>
      <w:ind w:left="440"/>
    </w:pPr>
    <w:rPr>
      <w:rFonts w:eastAsia="Calibri" w:cs="Times New Roman"/>
      <w:sz w:val="22"/>
      <w:szCs w:val="22"/>
    </w:rPr>
  </w:style>
  <w:style w:type="paragraph" w:customStyle="1" w:styleId="TableContents">
    <w:name w:val="Table Contents"/>
    <w:basedOn w:val="Normln"/>
    <w:rsid w:val="007D1AA6"/>
    <w:pPr>
      <w:suppressLineNumbers/>
    </w:pPr>
  </w:style>
  <w:style w:type="paragraph" w:customStyle="1" w:styleId="TableHeading">
    <w:name w:val="Table Heading"/>
    <w:basedOn w:val="TableContents"/>
    <w:rsid w:val="007D1AA6"/>
    <w:pPr>
      <w:jc w:val="center"/>
    </w:pPr>
    <w:rPr>
      <w:b/>
      <w:bCs/>
    </w:rPr>
  </w:style>
  <w:style w:type="paragraph" w:customStyle="1" w:styleId="FrameContents">
    <w:name w:val="Frame Contents"/>
    <w:basedOn w:val="Normln"/>
    <w:rsid w:val="007D1AA6"/>
  </w:style>
  <w:style w:type="character" w:styleId="Odkaznakoment">
    <w:name w:val="annotation reference"/>
    <w:unhideWhenUsed/>
    <w:rsid w:val="007D1AA6"/>
    <w:rPr>
      <w:sz w:val="16"/>
      <w:szCs w:val="16"/>
    </w:rPr>
  </w:style>
  <w:style w:type="paragraph" w:customStyle="1" w:styleId="lnek">
    <w:name w:val="článek"/>
    <w:basedOn w:val="Normln"/>
    <w:rsid w:val="007D1AA6"/>
    <w:rPr>
      <w:rFonts w:ascii="Times New Roman" w:hAnsi="Times New Roman" w:cs="Times New Roman"/>
      <w:sz w:val="22"/>
      <w:szCs w:val="22"/>
      <w:lang w:val="en-US"/>
    </w:rPr>
  </w:style>
  <w:style w:type="character" w:customStyle="1" w:styleId="Styl2Char">
    <w:name w:val="Styl2 Char"/>
    <w:link w:val="Styl2"/>
    <w:rsid w:val="007D1AA6"/>
    <w:rPr>
      <w:rFonts w:ascii="Calibri" w:eastAsia="Calibri" w:hAnsi="Calibri" w:cs="Times New Roman"/>
      <w:kern w:val="0"/>
      <w:szCs w:val="20"/>
      <w:lang w:eastAsia="zh-CN"/>
      <w14:ligatures w14:val="none"/>
    </w:rPr>
  </w:style>
  <w:style w:type="paragraph" w:styleId="Zkladntextodsazen2">
    <w:name w:val="Body Text Indent 2"/>
    <w:basedOn w:val="Normln"/>
    <w:link w:val="Zkladntextodsazen2Char"/>
    <w:uiPriority w:val="99"/>
    <w:semiHidden/>
    <w:unhideWhenUsed/>
    <w:rsid w:val="007D1AA6"/>
    <w:pPr>
      <w:spacing w:after="120" w:line="480" w:lineRule="auto"/>
      <w:ind w:left="283"/>
    </w:pPr>
    <w:rPr>
      <w:rFonts w:ascii="Arial" w:eastAsiaTheme="minorHAnsi" w:hAnsi="Arial"/>
      <w:bCs/>
      <w:kern w:val="2"/>
      <w:sz w:val="22"/>
      <w:szCs w:val="22"/>
      <w:lang w:eastAsia="en-US"/>
      <w14:ligatures w14:val="standardContextual"/>
    </w:rPr>
  </w:style>
  <w:style w:type="character" w:customStyle="1" w:styleId="Zkladntextodsazen2Char1">
    <w:name w:val="Základní text odsazený 2 Char1"/>
    <w:basedOn w:val="Standardnpsmoodstavce"/>
    <w:uiPriority w:val="99"/>
    <w:semiHidden/>
    <w:rsid w:val="007D1AA6"/>
    <w:rPr>
      <w:rFonts w:ascii="Calibri" w:eastAsia="Times New Roman" w:hAnsi="Calibri" w:cs="Arial"/>
      <w:kern w:val="0"/>
      <w:lang w:eastAsia="zh-CN"/>
      <w14:ligatures w14:val="none"/>
    </w:rPr>
  </w:style>
  <w:style w:type="paragraph" w:styleId="Prosttext">
    <w:name w:val="Plain Text"/>
    <w:basedOn w:val="Normln"/>
    <w:link w:val="ProsttextChar"/>
    <w:uiPriority w:val="99"/>
    <w:semiHidden/>
    <w:unhideWhenUsed/>
    <w:rsid w:val="007D1AA6"/>
    <w:pPr>
      <w:suppressAutoHyphens w:val="0"/>
    </w:pPr>
    <w:rPr>
      <w:rFonts w:ascii="Courier New" w:eastAsiaTheme="minorHAnsi" w:hAnsi="Courier New" w:cs="Courier New"/>
      <w:kern w:val="2"/>
      <w:sz w:val="22"/>
      <w:lang w:eastAsia="en-US"/>
      <w14:ligatures w14:val="standardContextual"/>
    </w:rPr>
  </w:style>
  <w:style w:type="character" w:customStyle="1" w:styleId="ProsttextChar1">
    <w:name w:val="Prostý text Char1"/>
    <w:basedOn w:val="Standardnpsmoodstavce"/>
    <w:uiPriority w:val="99"/>
    <w:semiHidden/>
    <w:rsid w:val="007D1AA6"/>
    <w:rPr>
      <w:rFonts w:ascii="Consolas" w:eastAsia="Times New Roman" w:hAnsi="Consolas" w:cs="Arial"/>
      <w:kern w:val="0"/>
      <w:sz w:val="21"/>
      <w:szCs w:val="21"/>
      <w:lang w:eastAsia="zh-CN"/>
      <w14:ligatures w14:val="none"/>
    </w:rPr>
  </w:style>
  <w:style w:type="paragraph" w:customStyle="1" w:styleId="odstavecseseznamem10">
    <w:name w:val="odstavecseseznamem1"/>
    <w:basedOn w:val="Normln"/>
    <w:rsid w:val="007D1AA6"/>
    <w:pPr>
      <w:suppressAutoHyphens w:val="0"/>
    </w:pPr>
    <w:rPr>
      <w:rFonts w:ascii="Times New Roman" w:eastAsia="Cambria" w:hAnsi="Times New Roman" w:cs="Times New Roman"/>
      <w:lang w:eastAsia="cs-CZ"/>
    </w:rPr>
  </w:style>
  <w:style w:type="paragraph" w:customStyle="1" w:styleId="zkladntextodsazen210">
    <w:name w:val="zkladntextodsazen21"/>
    <w:basedOn w:val="Normln"/>
    <w:rsid w:val="007D1AA6"/>
    <w:pPr>
      <w:suppressAutoHyphens w:val="0"/>
    </w:pPr>
    <w:rPr>
      <w:rFonts w:ascii="Times New Roman" w:eastAsia="Cambria" w:hAnsi="Times New Roman" w:cs="Times New Roman"/>
      <w:lang w:eastAsia="cs-CZ"/>
    </w:rPr>
  </w:style>
  <w:style w:type="character" w:customStyle="1" w:styleId="a-size-large">
    <w:name w:val="a-size-large"/>
    <w:rsid w:val="007D1AA6"/>
  </w:style>
  <w:style w:type="character" w:customStyle="1" w:styleId="CharChar0">
    <w:name w:val="Char Char"/>
    <w:rsid w:val="007D1AA6"/>
    <w:rPr>
      <w:b/>
      <w:sz w:val="28"/>
      <w:u w:val="single"/>
      <w:lang w:val="cs-CZ" w:bidi="ar-SA"/>
    </w:rPr>
  </w:style>
  <w:style w:type="character" w:customStyle="1" w:styleId="OdstavecseseznamemChar">
    <w:name w:val="Odstavec se seznamem Char"/>
    <w:aliases w:val="nad 1 Char,Název grafu Char,Nad Char,Odstavec_muj Char"/>
    <w:link w:val="Odstavecseseznamem"/>
    <w:locked/>
    <w:rsid w:val="007D1AA6"/>
  </w:style>
  <w:style w:type="table" w:styleId="Mkatabulky">
    <w:name w:val="Table Grid"/>
    <w:basedOn w:val="Normlntabulka"/>
    <w:uiPriority w:val="39"/>
    <w:rsid w:val="007D1A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lnku">
    <w:name w:val="Číslo článku"/>
    <w:basedOn w:val="Normln"/>
    <w:next w:val="Normln"/>
    <w:rsid w:val="007D1AA6"/>
    <w:pPr>
      <w:keepNext/>
      <w:numPr>
        <w:numId w:val="53"/>
      </w:numPr>
      <w:tabs>
        <w:tab w:val="left" w:pos="0"/>
        <w:tab w:val="left" w:pos="284"/>
        <w:tab w:val="left" w:pos="1701"/>
      </w:tabs>
      <w:suppressAutoHyphens w:val="0"/>
      <w:spacing w:before="160" w:after="40"/>
      <w:ind w:left="0"/>
      <w:jc w:val="center"/>
    </w:pPr>
    <w:rPr>
      <w:rFonts w:ascii="Times New Roman" w:hAnsi="Times New Roman" w:cs="Times New Roman"/>
      <w:b/>
      <w:szCs w:val="20"/>
      <w:lang w:eastAsia="cs-CZ"/>
    </w:rPr>
  </w:style>
  <w:style w:type="paragraph" w:customStyle="1" w:styleId="Textodst1sl">
    <w:name w:val="Text odst.1čísl"/>
    <w:basedOn w:val="Normln"/>
    <w:rsid w:val="007D1AA6"/>
    <w:pPr>
      <w:numPr>
        <w:ilvl w:val="1"/>
        <w:numId w:val="53"/>
      </w:numPr>
      <w:tabs>
        <w:tab w:val="left" w:pos="0"/>
        <w:tab w:val="left" w:pos="284"/>
      </w:tabs>
      <w:suppressAutoHyphens w:val="0"/>
      <w:spacing w:before="80"/>
      <w:jc w:val="both"/>
      <w:outlineLvl w:val="1"/>
    </w:pPr>
    <w:rPr>
      <w:rFonts w:ascii="Times New Roman" w:hAnsi="Times New Roman" w:cs="Times New Roman"/>
      <w:szCs w:val="20"/>
      <w:lang w:eastAsia="cs-CZ"/>
    </w:rPr>
  </w:style>
  <w:style w:type="paragraph" w:customStyle="1" w:styleId="Textodst3psmena">
    <w:name w:val="Text odst. 3 písmena"/>
    <w:basedOn w:val="Textodst1sl"/>
    <w:rsid w:val="007D1AA6"/>
    <w:pPr>
      <w:numPr>
        <w:ilvl w:val="3"/>
      </w:numPr>
      <w:spacing w:before="0"/>
      <w:outlineLvl w:val="3"/>
    </w:pPr>
  </w:style>
  <w:style w:type="paragraph" w:customStyle="1" w:styleId="Textodst2slovan">
    <w:name w:val="Text odst.2 číslovaný"/>
    <w:basedOn w:val="Textodst1sl"/>
    <w:rsid w:val="007D1AA6"/>
    <w:pPr>
      <w:numPr>
        <w:ilvl w:val="2"/>
      </w:numPr>
      <w:tabs>
        <w:tab w:val="clear" w:pos="0"/>
        <w:tab w:val="clear" w:pos="284"/>
      </w:tabs>
      <w:spacing w:before="0"/>
      <w:outlineLvl w:val="2"/>
    </w:pPr>
  </w:style>
  <w:style w:type="character" w:styleId="Nevyeenzmnka">
    <w:name w:val="Unresolved Mention"/>
    <w:basedOn w:val="Standardnpsmoodstavce"/>
    <w:uiPriority w:val="99"/>
    <w:semiHidden/>
    <w:unhideWhenUsed/>
    <w:rsid w:val="00734BFF"/>
    <w:rPr>
      <w:color w:val="605E5C"/>
      <w:shd w:val="clear" w:color="auto" w:fill="E1DFDD"/>
    </w:rPr>
  </w:style>
  <w:style w:type="character" w:styleId="Znakapoznpodarou">
    <w:name w:val="footnote reference"/>
    <w:uiPriority w:val="99"/>
    <w:unhideWhenUsed/>
    <w:rsid w:val="009F3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71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zakazky.upol.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azky.upol.cz/vz00005712"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FBB2-2EC7-4347-899B-8DBD9F7D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14222</Words>
  <Characters>83912</Characters>
  <Application>Microsoft Office Word</Application>
  <DocSecurity>0</DocSecurity>
  <Lines>699</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Jungova Petra</dc:creator>
  <cp:keywords/>
  <dc:description/>
  <cp:lastModifiedBy>Jungova Petra</cp:lastModifiedBy>
  <cp:revision>3</cp:revision>
  <dcterms:created xsi:type="dcterms:W3CDTF">2025-08-27T19:16:00Z</dcterms:created>
  <dcterms:modified xsi:type="dcterms:W3CDTF">2025-08-27T19:26:00Z</dcterms:modified>
</cp:coreProperties>
</file>