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20" w:rsidRPr="00F1226E" w:rsidRDefault="007E6D20" w:rsidP="0005763C">
      <w:pPr>
        <w:spacing w:after="0" w:line="240" w:lineRule="auto"/>
        <w:jc w:val="both"/>
        <w:rPr>
          <w:rFonts w:ascii="Arial" w:hAnsi="Arial" w:cs="Arial"/>
          <w:b/>
          <w:u w:val="single"/>
        </w:rPr>
      </w:pPr>
      <w:r w:rsidRPr="00F1226E">
        <w:rPr>
          <w:rFonts w:ascii="Arial" w:hAnsi="Arial" w:cs="Arial"/>
          <w:b/>
          <w:u w:val="single"/>
        </w:rPr>
        <w:t xml:space="preserve">Příloha č. </w:t>
      </w:r>
      <w:r w:rsidR="007826AF">
        <w:rPr>
          <w:rFonts w:ascii="Arial" w:hAnsi="Arial" w:cs="Arial"/>
          <w:b/>
          <w:u w:val="single"/>
        </w:rPr>
        <w:t>7</w:t>
      </w:r>
      <w:r w:rsidRPr="00F1226E">
        <w:rPr>
          <w:rFonts w:ascii="Arial" w:hAnsi="Arial" w:cs="Arial"/>
          <w:b/>
          <w:u w:val="single"/>
        </w:rPr>
        <w:t xml:space="preserve"> Dokumentace – Formulář pro hodnocení kvality</w:t>
      </w:r>
    </w:p>
    <w:p w:rsidR="0055786A" w:rsidRDefault="0055786A" w:rsidP="0055786A">
      <w:pPr>
        <w:pStyle w:val="Bezmezer"/>
        <w:rPr>
          <w:rFonts w:ascii="Arial" w:hAnsi="Arial" w:cs="Arial"/>
          <w:snapToGrid w:val="0"/>
          <w:sz w:val="28"/>
          <w:szCs w:val="28"/>
        </w:rPr>
      </w:pPr>
    </w:p>
    <w:p w:rsidR="00580824" w:rsidRDefault="00580824" w:rsidP="0055786A">
      <w:pPr>
        <w:pStyle w:val="Bezmezer"/>
        <w:rPr>
          <w:rFonts w:ascii="Arial" w:hAnsi="Arial" w:cs="Arial"/>
          <w:snapToGrid w:val="0"/>
          <w:sz w:val="28"/>
          <w:szCs w:val="28"/>
          <w:lang w:val="cs-CZ"/>
        </w:rPr>
      </w:pPr>
    </w:p>
    <w:p w:rsidR="00BA0BE3" w:rsidRPr="00BA0BE3" w:rsidRDefault="00BA0BE3" w:rsidP="0055786A">
      <w:pPr>
        <w:pStyle w:val="Bezmezer"/>
        <w:rPr>
          <w:rFonts w:ascii="Arial" w:hAnsi="Arial" w:cs="Arial"/>
          <w:snapToGrid w:val="0"/>
          <w:sz w:val="28"/>
          <w:szCs w:val="28"/>
          <w:lang w:val="cs-CZ"/>
        </w:rPr>
      </w:pPr>
    </w:p>
    <w:p w:rsidR="0055786A" w:rsidRPr="0034200F" w:rsidRDefault="0055786A" w:rsidP="0034200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8"/>
          <w:szCs w:val="28"/>
        </w:rPr>
      </w:pPr>
      <w:r w:rsidRPr="0018705E">
        <w:rPr>
          <w:rFonts w:ascii="Arial" w:hAnsi="Arial"/>
          <w:b/>
          <w:sz w:val="24"/>
          <w:szCs w:val="24"/>
        </w:rPr>
        <w:t>„</w:t>
      </w:r>
      <w:r w:rsidR="0034200F" w:rsidRPr="00111563">
        <w:rPr>
          <w:rFonts w:ascii="Arial" w:hAnsi="Arial" w:cs="Arial"/>
          <w:b/>
          <w:sz w:val="28"/>
          <w:szCs w:val="28"/>
        </w:rPr>
        <w:t xml:space="preserve">Dostavba a </w:t>
      </w:r>
      <w:r w:rsidR="0034200F">
        <w:rPr>
          <w:rFonts w:ascii="Arial" w:hAnsi="Arial" w:cs="Arial"/>
          <w:b/>
          <w:sz w:val="28"/>
          <w:szCs w:val="28"/>
        </w:rPr>
        <w:t xml:space="preserve">stavební </w:t>
      </w:r>
      <w:r w:rsidR="0034200F" w:rsidRPr="00F71CC7">
        <w:rPr>
          <w:rFonts w:ascii="Arial" w:hAnsi="Arial" w:cs="Arial"/>
          <w:b/>
          <w:sz w:val="28"/>
          <w:szCs w:val="28"/>
        </w:rPr>
        <w:t>úpravy budovy č.</w:t>
      </w:r>
      <w:r w:rsidR="0034200F">
        <w:rPr>
          <w:rFonts w:ascii="Arial" w:hAnsi="Arial" w:cs="Arial"/>
          <w:b/>
          <w:sz w:val="28"/>
          <w:szCs w:val="28"/>
        </w:rPr>
        <w:t xml:space="preserve"> </w:t>
      </w:r>
      <w:r w:rsidR="0034200F" w:rsidRPr="00F71CC7">
        <w:rPr>
          <w:rFonts w:ascii="Arial" w:hAnsi="Arial" w:cs="Arial"/>
          <w:b/>
          <w:sz w:val="28"/>
          <w:szCs w:val="28"/>
        </w:rPr>
        <w:t>52 v areálu PřF UP</w:t>
      </w:r>
      <w:r w:rsidRPr="0018705E">
        <w:rPr>
          <w:rFonts w:ascii="Arial" w:hAnsi="Arial"/>
          <w:b/>
          <w:sz w:val="24"/>
          <w:szCs w:val="24"/>
        </w:rPr>
        <w:t>“</w:t>
      </w:r>
    </w:p>
    <w:p w:rsidR="0055786A" w:rsidRDefault="0055786A" w:rsidP="0005763C">
      <w:pPr>
        <w:spacing w:after="0" w:line="240" w:lineRule="auto"/>
        <w:jc w:val="center"/>
        <w:rPr>
          <w:rFonts w:ascii="Arial" w:hAnsi="Arial" w:cs="Arial"/>
          <w:b/>
          <w:u w:val="single"/>
        </w:rPr>
      </w:pPr>
    </w:p>
    <w:p w:rsidR="00C51A5F" w:rsidRDefault="00C51A5F" w:rsidP="00C51A5F">
      <w:pPr>
        <w:autoSpaceDE w:val="0"/>
        <w:autoSpaceDN w:val="0"/>
        <w:adjustRightInd w:val="0"/>
        <w:spacing w:before="120" w:after="120" w:line="240" w:lineRule="auto"/>
        <w:jc w:val="both"/>
        <w:rPr>
          <w:rFonts w:ascii="Arial" w:hAnsi="Arial"/>
          <w:snapToGrid w:val="0"/>
          <w:color w:val="000000"/>
        </w:rPr>
      </w:pPr>
      <w:r w:rsidRPr="0034200F">
        <w:rPr>
          <w:rFonts w:ascii="Arial" w:eastAsia="Times New Roman" w:hAnsi="Arial" w:cs="Arial"/>
          <w:b/>
          <w:bCs/>
          <w:i/>
          <w:iCs/>
          <w:sz w:val="24"/>
          <w:szCs w:val="28"/>
          <w:lang w:eastAsia="cs-CZ"/>
        </w:rPr>
        <w:t xml:space="preserve">Dílčí kritérium č. </w:t>
      </w:r>
      <w:r>
        <w:rPr>
          <w:rFonts w:ascii="Arial" w:eastAsia="Times New Roman" w:hAnsi="Arial" w:cs="Arial"/>
          <w:b/>
          <w:bCs/>
          <w:i/>
          <w:iCs/>
          <w:sz w:val="24"/>
          <w:szCs w:val="28"/>
          <w:lang w:eastAsia="cs-CZ"/>
        </w:rPr>
        <w:t>2</w:t>
      </w:r>
      <w:r w:rsidRPr="0034200F">
        <w:rPr>
          <w:rFonts w:ascii="Arial" w:eastAsia="Times New Roman" w:hAnsi="Arial" w:cs="Arial"/>
          <w:b/>
          <w:bCs/>
          <w:i/>
          <w:iCs/>
          <w:sz w:val="24"/>
          <w:szCs w:val="28"/>
          <w:lang w:eastAsia="cs-CZ"/>
        </w:rPr>
        <w:t xml:space="preserve"> – </w:t>
      </w:r>
      <w:r w:rsidRPr="007B2311">
        <w:rPr>
          <w:rFonts w:ascii="Arial" w:eastAsia="Times New Roman" w:hAnsi="Arial" w:cs="Arial"/>
          <w:b/>
          <w:bCs/>
          <w:i/>
          <w:iCs/>
          <w:sz w:val="24"/>
          <w:szCs w:val="28"/>
          <w:lang w:eastAsia="cs-CZ"/>
        </w:rPr>
        <w:t>Kvalita stavebních materiálů a zařízení</w:t>
      </w:r>
    </w:p>
    <w:p w:rsidR="00C51A5F" w:rsidRDefault="00C51A5F" w:rsidP="00C51A5F">
      <w:pPr>
        <w:spacing w:after="0" w:line="240" w:lineRule="auto"/>
        <w:jc w:val="both"/>
        <w:rPr>
          <w:rFonts w:ascii="Arial" w:hAnsi="Arial"/>
          <w:snapToGrid w:val="0"/>
          <w:color w:val="000000"/>
        </w:rPr>
      </w:pPr>
    </w:p>
    <w:p w:rsidR="00C51A5F" w:rsidRPr="00B47D4F" w:rsidRDefault="00C51A5F" w:rsidP="00C51A5F">
      <w:pPr>
        <w:spacing w:after="0" w:line="240" w:lineRule="auto"/>
        <w:jc w:val="both"/>
        <w:rPr>
          <w:rFonts w:ascii="Arial" w:hAnsi="Arial" w:cs="Arial"/>
        </w:rPr>
      </w:pPr>
      <w:r w:rsidRPr="00B47D4F">
        <w:rPr>
          <w:rFonts w:ascii="Arial" w:hAnsi="Arial" w:cs="Arial"/>
        </w:rPr>
        <w:t xml:space="preserve">Dodavatel uvede svůj závazek, </w:t>
      </w:r>
      <w:r w:rsidRPr="00F71CC7">
        <w:rPr>
          <w:rFonts w:ascii="Arial" w:hAnsi="Arial" w:cs="Arial"/>
        </w:rPr>
        <w:t>že v rámci zpracování projekt</w:t>
      </w:r>
      <w:r>
        <w:rPr>
          <w:rFonts w:ascii="Arial" w:hAnsi="Arial" w:cs="Arial"/>
        </w:rPr>
        <w:t>ových dokumentací</w:t>
      </w:r>
      <w:r w:rsidRPr="00F71CC7">
        <w:rPr>
          <w:rFonts w:ascii="Arial" w:hAnsi="Arial" w:cs="Arial"/>
        </w:rPr>
        <w:t xml:space="preserve"> i následného provedení stavebních prací v rámci nabídkové ceny zapracuje následující kvalitativní vylepšení oproti stanovenému standardu materiálů</w:t>
      </w:r>
      <w:r>
        <w:rPr>
          <w:rFonts w:ascii="Arial" w:hAnsi="Arial" w:cs="Arial"/>
        </w:rPr>
        <w:t>. Tabulka s uvedením nabídnutého standardu se stane součástí smlouvy, uzavřené s vybraným Dodavatelem</w:t>
      </w:r>
      <w:r w:rsidRPr="00F71CC7">
        <w:rPr>
          <w:rFonts w:ascii="Arial" w:hAnsi="Arial" w:cs="Arial"/>
        </w:rPr>
        <w:t>:</w:t>
      </w:r>
    </w:p>
    <w:tbl>
      <w:tblPr>
        <w:tblStyle w:val="Mkatabulky"/>
        <w:tblW w:w="0" w:type="auto"/>
        <w:tblLook w:val="04A0" w:firstRow="1" w:lastRow="0" w:firstColumn="1" w:lastColumn="0" w:noHBand="0" w:noVBand="1"/>
      </w:tblPr>
      <w:tblGrid>
        <w:gridCol w:w="7366"/>
        <w:gridCol w:w="1696"/>
      </w:tblGrid>
      <w:tr w:rsidR="00C51A5F" w:rsidRPr="009A622E" w:rsidTr="009A18F8">
        <w:tc>
          <w:tcPr>
            <w:tcW w:w="7366" w:type="dxa"/>
          </w:tcPr>
          <w:p w:rsidR="00C51A5F" w:rsidRPr="009A622E" w:rsidRDefault="00C51A5F" w:rsidP="009A18F8">
            <w:pPr>
              <w:spacing w:after="120"/>
              <w:jc w:val="both"/>
              <w:rPr>
                <w:rFonts w:ascii="Arial" w:hAnsi="Arial" w:cs="Arial"/>
                <w:b/>
              </w:rPr>
            </w:pPr>
            <w:r w:rsidRPr="009A622E">
              <w:rPr>
                <w:rFonts w:ascii="Arial" w:hAnsi="Arial" w:cs="Arial"/>
                <w:b/>
              </w:rPr>
              <w:t>standard</w:t>
            </w:r>
          </w:p>
        </w:tc>
        <w:tc>
          <w:tcPr>
            <w:tcW w:w="1696" w:type="dxa"/>
          </w:tcPr>
          <w:p w:rsidR="00C51A5F" w:rsidRPr="009A622E" w:rsidRDefault="00C51A5F" w:rsidP="009A18F8">
            <w:pPr>
              <w:spacing w:after="120"/>
              <w:jc w:val="both"/>
              <w:rPr>
                <w:rFonts w:ascii="Arial" w:hAnsi="Arial" w:cs="Arial"/>
                <w:b/>
              </w:rPr>
            </w:pPr>
            <w:r w:rsidRPr="009A622E">
              <w:rPr>
                <w:rFonts w:ascii="Arial" w:hAnsi="Arial" w:cs="Arial"/>
                <w:b/>
              </w:rPr>
              <w:t xml:space="preserve"> </w:t>
            </w:r>
            <w:r>
              <w:rPr>
                <w:rFonts w:ascii="Arial" w:hAnsi="Arial" w:cs="Arial"/>
                <w:b/>
              </w:rPr>
              <w:t>A</w:t>
            </w:r>
            <w:r w:rsidRPr="009A622E">
              <w:rPr>
                <w:rFonts w:ascii="Arial" w:hAnsi="Arial" w:cs="Arial"/>
                <w:b/>
              </w:rPr>
              <w:t>NO</w:t>
            </w:r>
            <w:r>
              <w:rPr>
                <w:rFonts w:ascii="Arial" w:hAnsi="Arial" w:cs="Arial"/>
                <w:b/>
              </w:rPr>
              <w:t xml:space="preserve"> </w:t>
            </w:r>
            <w:r w:rsidRPr="009A622E">
              <w:rPr>
                <w:rFonts w:ascii="Arial" w:hAnsi="Arial" w:cs="Arial"/>
                <w:b/>
              </w:rPr>
              <w:t>/</w:t>
            </w:r>
            <w:r>
              <w:rPr>
                <w:rFonts w:ascii="Arial" w:hAnsi="Arial" w:cs="Arial"/>
                <w:b/>
              </w:rPr>
              <w:t xml:space="preserve"> </w:t>
            </w:r>
            <w:r w:rsidRPr="009A622E">
              <w:rPr>
                <w:rFonts w:ascii="Arial" w:hAnsi="Arial" w:cs="Arial"/>
                <w:b/>
              </w:rPr>
              <w:t>NE</w:t>
            </w:r>
          </w:p>
        </w:tc>
      </w:tr>
      <w:tr w:rsidR="00C51A5F" w:rsidRPr="00F71CC7" w:rsidTr="009A18F8">
        <w:tc>
          <w:tcPr>
            <w:tcW w:w="7366" w:type="dxa"/>
          </w:tcPr>
          <w:p w:rsidR="00C51A5F" w:rsidRPr="00F71CC7" w:rsidRDefault="00C51A5F" w:rsidP="009A18F8">
            <w:pPr>
              <w:spacing w:after="120"/>
              <w:jc w:val="both"/>
              <w:rPr>
                <w:rFonts w:ascii="Arial" w:hAnsi="Arial" w:cs="Arial"/>
              </w:rPr>
            </w:pPr>
            <w:r w:rsidRPr="00F71CC7">
              <w:rPr>
                <w:rFonts w:ascii="Arial" w:hAnsi="Arial" w:cs="Arial"/>
              </w:rPr>
              <w:t>Provedení oken s osazením elektrootvírek vč. napojení na čidla CO</w:t>
            </w:r>
            <w:r w:rsidRPr="00F71CC7">
              <w:rPr>
                <w:rFonts w:ascii="Arial" w:hAnsi="Arial" w:cs="Arial"/>
                <w:vertAlign w:val="subscript"/>
              </w:rPr>
              <w:t>2</w:t>
            </w:r>
            <w:r w:rsidRPr="00F71CC7">
              <w:rPr>
                <w:rFonts w:ascii="Arial" w:hAnsi="Arial" w:cs="Arial"/>
              </w:rPr>
              <w:t xml:space="preserve"> osazená ve vnitřních prostorech s celodenním pobytem osob vč. pod</w:t>
            </w:r>
            <w:r>
              <w:rPr>
                <w:rFonts w:ascii="Arial" w:hAnsi="Arial" w:cs="Arial"/>
              </w:rPr>
              <w:t>ružného manuálního otvírání, to vše řízené systémem MaR</w:t>
            </w:r>
          </w:p>
        </w:tc>
        <w:tc>
          <w:tcPr>
            <w:tcW w:w="1696" w:type="dxa"/>
          </w:tcPr>
          <w:p w:rsidR="00C51A5F" w:rsidRPr="00F71CC7" w:rsidRDefault="00C51A5F" w:rsidP="009A18F8">
            <w:pPr>
              <w:spacing w:after="120"/>
              <w:jc w:val="center"/>
              <w:rPr>
                <w:rFonts w:ascii="Arial" w:hAnsi="Arial" w:cs="Arial"/>
              </w:rPr>
            </w:pPr>
          </w:p>
        </w:tc>
      </w:tr>
      <w:tr w:rsidR="00C51A5F" w:rsidRPr="00F71CC7" w:rsidTr="009A18F8">
        <w:tc>
          <w:tcPr>
            <w:tcW w:w="7366" w:type="dxa"/>
          </w:tcPr>
          <w:p w:rsidR="00C51A5F" w:rsidRPr="00F71CC7" w:rsidRDefault="00C51A5F" w:rsidP="009A18F8">
            <w:pPr>
              <w:spacing w:after="120"/>
              <w:jc w:val="both"/>
              <w:rPr>
                <w:rFonts w:ascii="Arial" w:hAnsi="Arial" w:cs="Arial"/>
              </w:rPr>
            </w:pPr>
            <w:r w:rsidRPr="00F71CC7">
              <w:rPr>
                <w:rFonts w:ascii="Arial" w:hAnsi="Arial" w:cs="Arial"/>
              </w:rPr>
              <w:t xml:space="preserve">Provedení dveřních nadsvětlíků s osazením elektrootvírek zajišťující noční provětrání napříč budovou </w:t>
            </w:r>
            <w:r w:rsidRPr="00637580">
              <w:rPr>
                <w:rFonts w:ascii="Arial" w:hAnsi="Arial" w:cs="Arial"/>
              </w:rPr>
              <w:t>vč. osazení elektrootvírky na střešním světlík</w:t>
            </w:r>
            <w:r>
              <w:rPr>
                <w:rFonts w:ascii="Arial" w:hAnsi="Arial" w:cs="Arial"/>
              </w:rPr>
              <w:t>u zajišťující noční provětrávání vnitřních prostor, to vše řízené systémem MaR</w:t>
            </w:r>
          </w:p>
        </w:tc>
        <w:tc>
          <w:tcPr>
            <w:tcW w:w="1696" w:type="dxa"/>
          </w:tcPr>
          <w:p w:rsidR="00C51A5F" w:rsidRPr="00F71CC7" w:rsidRDefault="00C51A5F" w:rsidP="009A18F8">
            <w:pPr>
              <w:spacing w:after="120"/>
              <w:jc w:val="center"/>
              <w:rPr>
                <w:rFonts w:ascii="Arial" w:hAnsi="Arial" w:cs="Arial"/>
              </w:rPr>
            </w:pPr>
          </w:p>
        </w:tc>
      </w:tr>
      <w:tr w:rsidR="00C51A5F" w:rsidRPr="00F71CC7" w:rsidTr="009A18F8">
        <w:tc>
          <w:tcPr>
            <w:tcW w:w="7366" w:type="dxa"/>
          </w:tcPr>
          <w:p w:rsidR="00C51A5F" w:rsidRPr="00F71CC7" w:rsidRDefault="00C51A5F" w:rsidP="009A18F8">
            <w:pPr>
              <w:spacing w:after="120"/>
              <w:jc w:val="both"/>
              <w:rPr>
                <w:rFonts w:ascii="Arial" w:hAnsi="Arial" w:cs="Arial"/>
              </w:rPr>
            </w:pPr>
            <w:r w:rsidRPr="00F71CC7">
              <w:rPr>
                <w:rFonts w:ascii="Arial" w:hAnsi="Arial" w:cs="Arial"/>
              </w:rPr>
              <w:t xml:space="preserve">Provedení tepelných a akustických izolací v objektu v ekologickém standardu </w:t>
            </w:r>
            <w:r>
              <w:rPr>
                <w:rFonts w:ascii="Arial" w:hAnsi="Arial" w:cs="Arial"/>
              </w:rPr>
              <w:t xml:space="preserve">na bázi obnovitelných přírodních surovin </w:t>
            </w:r>
            <w:r w:rsidRPr="00F71CC7">
              <w:rPr>
                <w:rFonts w:ascii="Arial" w:hAnsi="Arial" w:cs="Arial"/>
              </w:rPr>
              <w:t>(</w:t>
            </w:r>
            <w:r>
              <w:rPr>
                <w:rFonts w:ascii="Arial" w:hAnsi="Arial" w:cs="Arial"/>
              </w:rPr>
              <w:t xml:space="preserve">např. dřevovláknité izolace, mineralizovaná celulóza, </w:t>
            </w:r>
            <w:r w:rsidRPr="00F71CC7">
              <w:rPr>
                <w:rFonts w:ascii="Arial" w:hAnsi="Arial" w:cs="Arial"/>
              </w:rPr>
              <w:t xml:space="preserve">technické konopí, </w:t>
            </w:r>
            <w:r>
              <w:rPr>
                <w:rFonts w:ascii="Arial" w:hAnsi="Arial" w:cs="Arial"/>
              </w:rPr>
              <w:t xml:space="preserve">len, korek, kokos, </w:t>
            </w:r>
            <w:r w:rsidRPr="00F71CC7">
              <w:rPr>
                <w:rFonts w:ascii="Arial" w:hAnsi="Arial" w:cs="Arial"/>
              </w:rPr>
              <w:t>juta</w:t>
            </w:r>
            <w:r>
              <w:rPr>
                <w:rFonts w:ascii="Arial" w:hAnsi="Arial" w:cs="Arial"/>
              </w:rPr>
              <w:t>, sláma,</w:t>
            </w:r>
            <w:r w:rsidRPr="00F71CC7">
              <w:rPr>
                <w:rFonts w:ascii="Arial" w:hAnsi="Arial" w:cs="Arial"/>
              </w:rPr>
              <w:t xml:space="preserve"> příp. ovčí vlna)</w:t>
            </w:r>
          </w:p>
        </w:tc>
        <w:tc>
          <w:tcPr>
            <w:tcW w:w="1696" w:type="dxa"/>
          </w:tcPr>
          <w:p w:rsidR="00C51A5F" w:rsidRPr="00F71CC7" w:rsidRDefault="00C51A5F" w:rsidP="009A18F8">
            <w:pPr>
              <w:spacing w:after="120"/>
              <w:jc w:val="center"/>
              <w:rPr>
                <w:rFonts w:ascii="Arial" w:hAnsi="Arial" w:cs="Arial"/>
              </w:rPr>
            </w:pPr>
          </w:p>
        </w:tc>
      </w:tr>
      <w:tr w:rsidR="00C51A5F" w:rsidRPr="00F71CC7" w:rsidDel="00EC3155" w:rsidTr="009A18F8">
        <w:tc>
          <w:tcPr>
            <w:tcW w:w="7366" w:type="dxa"/>
          </w:tcPr>
          <w:p w:rsidR="00C51A5F" w:rsidRPr="00F71CC7" w:rsidRDefault="00C51A5F" w:rsidP="009A18F8">
            <w:pPr>
              <w:spacing w:after="120"/>
              <w:jc w:val="both"/>
              <w:rPr>
                <w:rFonts w:ascii="Arial" w:hAnsi="Arial" w:cs="Arial"/>
              </w:rPr>
            </w:pPr>
            <w:r w:rsidRPr="00F71CC7">
              <w:rPr>
                <w:rFonts w:ascii="Arial" w:hAnsi="Arial" w:cs="Arial"/>
              </w:rPr>
              <w:t>Provedení meteostanice řídicí systém venkovních žaluzií</w:t>
            </w:r>
          </w:p>
        </w:tc>
        <w:tc>
          <w:tcPr>
            <w:tcW w:w="1696" w:type="dxa"/>
          </w:tcPr>
          <w:p w:rsidR="00C51A5F" w:rsidRPr="00F71CC7" w:rsidDel="00EC3155" w:rsidRDefault="00C51A5F" w:rsidP="009A18F8">
            <w:pPr>
              <w:spacing w:after="120"/>
              <w:jc w:val="center"/>
              <w:rPr>
                <w:rFonts w:ascii="Arial" w:hAnsi="Arial" w:cs="Arial"/>
              </w:rPr>
            </w:pPr>
          </w:p>
        </w:tc>
      </w:tr>
      <w:tr w:rsidR="00C51A5F" w:rsidRPr="00F71CC7" w:rsidTr="009A18F8">
        <w:tc>
          <w:tcPr>
            <w:tcW w:w="7366" w:type="dxa"/>
          </w:tcPr>
          <w:p w:rsidR="00C51A5F" w:rsidRPr="00F71CC7" w:rsidRDefault="00C51A5F" w:rsidP="009A18F8">
            <w:pPr>
              <w:spacing w:after="120"/>
              <w:jc w:val="both"/>
              <w:rPr>
                <w:rFonts w:ascii="Arial" w:hAnsi="Arial" w:cs="Arial"/>
              </w:rPr>
            </w:pPr>
            <w:r w:rsidRPr="00F71CC7">
              <w:rPr>
                <w:rFonts w:ascii="Arial" w:hAnsi="Arial" w:cs="Arial"/>
              </w:rPr>
              <w:t xml:space="preserve">Provedení systému CHL </w:t>
            </w:r>
            <w:r>
              <w:rPr>
                <w:rFonts w:ascii="Arial" w:hAnsi="Arial" w:cs="Arial"/>
              </w:rPr>
              <w:t>umožňující režim chlazení i topení dle různých uživatelských požadavků</w:t>
            </w:r>
          </w:p>
        </w:tc>
        <w:tc>
          <w:tcPr>
            <w:tcW w:w="1696" w:type="dxa"/>
          </w:tcPr>
          <w:p w:rsidR="00C51A5F" w:rsidRPr="00F71CC7" w:rsidRDefault="00C51A5F" w:rsidP="009A18F8">
            <w:pPr>
              <w:spacing w:after="120"/>
              <w:jc w:val="center"/>
              <w:rPr>
                <w:rFonts w:ascii="Arial" w:hAnsi="Arial" w:cs="Arial"/>
              </w:rPr>
            </w:pPr>
          </w:p>
        </w:tc>
      </w:tr>
      <w:tr w:rsidR="00C51A5F" w:rsidRPr="00F71CC7" w:rsidTr="009A18F8">
        <w:tc>
          <w:tcPr>
            <w:tcW w:w="7366" w:type="dxa"/>
          </w:tcPr>
          <w:p w:rsidR="00C51A5F" w:rsidRPr="00F71CC7" w:rsidRDefault="00C51A5F" w:rsidP="009A18F8">
            <w:pPr>
              <w:spacing w:after="120"/>
              <w:jc w:val="both"/>
              <w:rPr>
                <w:rFonts w:ascii="Arial" w:hAnsi="Arial" w:cs="Arial"/>
              </w:rPr>
            </w:pPr>
            <w:r w:rsidRPr="00F71CC7">
              <w:rPr>
                <w:rFonts w:ascii="Arial" w:hAnsi="Arial" w:cs="Arial"/>
              </w:rPr>
              <w:t xml:space="preserve">Provedení jednotky VZT o </w:t>
            </w:r>
            <w:r>
              <w:rPr>
                <w:rFonts w:ascii="Arial" w:hAnsi="Arial" w:cs="Arial"/>
              </w:rPr>
              <w:t>standardu Ecodesign 2018</w:t>
            </w:r>
          </w:p>
        </w:tc>
        <w:tc>
          <w:tcPr>
            <w:tcW w:w="1696" w:type="dxa"/>
          </w:tcPr>
          <w:p w:rsidR="00C51A5F" w:rsidRPr="00F71CC7" w:rsidRDefault="00C51A5F" w:rsidP="009A18F8">
            <w:pPr>
              <w:spacing w:after="120"/>
              <w:jc w:val="center"/>
              <w:rPr>
                <w:rFonts w:ascii="Arial" w:hAnsi="Arial" w:cs="Arial"/>
              </w:rPr>
            </w:pPr>
          </w:p>
        </w:tc>
      </w:tr>
      <w:tr w:rsidR="00C51A5F" w:rsidRPr="00F71CC7" w:rsidTr="009A18F8">
        <w:tc>
          <w:tcPr>
            <w:tcW w:w="7366" w:type="dxa"/>
          </w:tcPr>
          <w:p w:rsidR="00C51A5F" w:rsidRPr="00F71CC7" w:rsidRDefault="00C51A5F" w:rsidP="009A18F8">
            <w:pPr>
              <w:spacing w:after="120"/>
              <w:jc w:val="both"/>
              <w:rPr>
                <w:rFonts w:ascii="Arial" w:hAnsi="Arial" w:cs="Arial"/>
              </w:rPr>
            </w:pPr>
            <w:r w:rsidRPr="00F71CC7">
              <w:rPr>
                <w:rFonts w:ascii="Arial" w:hAnsi="Arial" w:cs="Arial"/>
              </w:rPr>
              <w:t>Provedení jednotek CHL o vyšší účinnosti –v režimu chlazení třída A (koeficient využitelnosti energie v režimu chlazení EER větší nebo rov</w:t>
            </w:r>
            <w:r>
              <w:rPr>
                <w:rFonts w:ascii="Arial" w:hAnsi="Arial" w:cs="Arial"/>
              </w:rPr>
              <w:t>en</w:t>
            </w:r>
            <w:r w:rsidRPr="00F71CC7">
              <w:rPr>
                <w:rFonts w:ascii="Arial" w:hAnsi="Arial" w:cs="Arial"/>
              </w:rPr>
              <w:t xml:space="preserve"> 3,20; případně koeficient využitelnosti energie v režimu topení COP větší nebo roven 3,60)</w:t>
            </w:r>
          </w:p>
        </w:tc>
        <w:tc>
          <w:tcPr>
            <w:tcW w:w="1696" w:type="dxa"/>
          </w:tcPr>
          <w:p w:rsidR="00C51A5F" w:rsidRPr="00F71CC7" w:rsidRDefault="00C51A5F" w:rsidP="009A18F8">
            <w:pPr>
              <w:spacing w:after="120"/>
              <w:jc w:val="center"/>
              <w:rPr>
                <w:rFonts w:ascii="Arial" w:hAnsi="Arial" w:cs="Arial"/>
              </w:rPr>
            </w:pPr>
          </w:p>
        </w:tc>
      </w:tr>
    </w:tbl>
    <w:p w:rsidR="00C51A5F" w:rsidRDefault="00C51A5F" w:rsidP="00C51A5F">
      <w:pPr>
        <w:rPr>
          <w:rFonts w:ascii="Arial" w:hAnsi="Arial"/>
          <w:color w:val="000000"/>
        </w:rPr>
      </w:pPr>
    </w:p>
    <w:p w:rsidR="00C51A5F" w:rsidRDefault="00C51A5F" w:rsidP="00C51A5F">
      <w:pPr>
        <w:rPr>
          <w:rFonts w:ascii="Arial" w:hAnsi="Arial"/>
          <w:color w:val="000000"/>
        </w:rPr>
      </w:pPr>
      <w:r>
        <w:rPr>
          <w:rFonts w:ascii="Arial" w:hAnsi="Arial"/>
          <w:color w:val="000000"/>
        </w:rPr>
        <w:t>V…………………….</w:t>
      </w:r>
      <w:r w:rsidRPr="0032110C">
        <w:rPr>
          <w:rFonts w:ascii="Arial" w:hAnsi="Arial"/>
          <w:color w:val="000000"/>
        </w:rPr>
        <w:t xml:space="preserve"> dne ……………………..</w:t>
      </w:r>
    </w:p>
    <w:p w:rsidR="00C51A5F" w:rsidRPr="00DE3F1D" w:rsidRDefault="00C51A5F" w:rsidP="00C51A5F">
      <w:pPr>
        <w:rPr>
          <w:rFonts w:ascii="Arial" w:hAnsi="Arial"/>
          <w:color w:val="000000"/>
          <w:u w:val="dotted"/>
        </w:rPr>
      </w:pPr>
      <w:r>
        <w:rPr>
          <w:rFonts w:ascii="Arial" w:hAnsi="Arial"/>
          <w:color w:val="000000"/>
        </w:rPr>
        <w:tab/>
      </w:r>
      <w:r w:rsidRPr="0032110C">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DE3F1D">
        <w:rPr>
          <w:rFonts w:ascii="Arial" w:hAnsi="Arial"/>
          <w:color w:val="000000"/>
          <w:u w:val="dotted"/>
        </w:rPr>
        <w:t>____________________________</w:t>
      </w:r>
    </w:p>
    <w:p w:rsidR="00C51A5F" w:rsidRDefault="00C51A5F" w:rsidP="00C51A5F">
      <w:pPr>
        <w:spacing w:after="0" w:line="240" w:lineRule="auto"/>
        <w:jc w:val="both"/>
        <w:rPr>
          <w:rFonts w:ascii="Arial" w:hAnsi="Arial"/>
          <w:color w:val="000000"/>
        </w:rPr>
      </w:pPr>
      <w:r w:rsidRPr="0032110C">
        <w:rPr>
          <w:rFonts w:ascii="Arial" w:hAnsi="Arial"/>
          <w:color w:val="000000"/>
        </w:rPr>
        <w:t xml:space="preserve"> </w:t>
      </w:r>
      <w:r w:rsidRPr="0032110C">
        <w:rPr>
          <w:rFonts w:ascii="Arial" w:hAnsi="Arial"/>
          <w:color w:val="000000"/>
        </w:rPr>
        <w:tab/>
      </w:r>
      <w:r w:rsidRPr="0032110C">
        <w:rPr>
          <w:rFonts w:ascii="Arial" w:hAnsi="Arial"/>
          <w:color w:val="000000"/>
        </w:rPr>
        <w:tab/>
      </w:r>
      <w:r w:rsidRPr="0032110C">
        <w:rPr>
          <w:rFonts w:ascii="Arial" w:hAnsi="Arial"/>
          <w:color w:val="000000"/>
        </w:rPr>
        <w:tab/>
      </w:r>
      <w:r w:rsidRPr="0032110C">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sidRPr="0032110C">
        <w:rPr>
          <w:rFonts w:ascii="Arial" w:hAnsi="Arial"/>
          <w:color w:val="000000"/>
        </w:rPr>
        <w:t xml:space="preserve">razítko a podpis oprávněné osoby </w:t>
      </w:r>
    </w:p>
    <w:p w:rsidR="00C51A5F" w:rsidRPr="0005763C" w:rsidRDefault="00C51A5F" w:rsidP="00C51A5F">
      <w:pPr>
        <w:spacing w:after="0" w:line="240" w:lineRule="auto"/>
        <w:ind w:left="4248" w:firstLine="708"/>
        <w:jc w:val="both"/>
        <w:rPr>
          <w:rFonts w:ascii="Arial" w:hAnsi="Arial" w:cs="Arial"/>
        </w:rPr>
      </w:pPr>
      <w:r>
        <w:rPr>
          <w:rFonts w:ascii="Arial" w:hAnsi="Arial"/>
          <w:color w:val="000000"/>
        </w:rPr>
        <w:t>jednat jménem či za D</w:t>
      </w:r>
      <w:r w:rsidRPr="0032110C">
        <w:rPr>
          <w:rFonts w:ascii="Arial" w:hAnsi="Arial"/>
          <w:color w:val="000000"/>
        </w:rPr>
        <w:t>odavatele</w:t>
      </w:r>
    </w:p>
    <w:p w:rsidR="00C51A5F" w:rsidRDefault="00C51A5F" w:rsidP="00C51A5F">
      <w:pPr>
        <w:rPr>
          <w:rFonts w:ascii="Arial" w:hAnsi="Arial"/>
          <w:color w:val="000000"/>
        </w:rPr>
      </w:pPr>
    </w:p>
    <w:p w:rsidR="00BA0BE3" w:rsidRDefault="00BA0BE3" w:rsidP="0005763C">
      <w:pPr>
        <w:spacing w:after="0" w:line="240" w:lineRule="auto"/>
        <w:jc w:val="center"/>
        <w:rPr>
          <w:rFonts w:ascii="Arial" w:hAnsi="Arial" w:cs="Arial"/>
          <w:b/>
          <w:u w:val="single"/>
        </w:rPr>
      </w:pPr>
    </w:p>
    <w:p w:rsidR="0034200F" w:rsidRPr="0034200F" w:rsidRDefault="0034200F" w:rsidP="0034200F">
      <w:pPr>
        <w:autoSpaceDE w:val="0"/>
        <w:autoSpaceDN w:val="0"/>
        <w:adjustRightInd w:val="0"/>
        <w:spacing w:before="120" w:after="120" w:line="240" w:lineRule="auto"/>
        <w:jc w:val="both"/>
        <w:rPr>
          <w:rFonts w:ascii="Arial" w:eastAsia="Times New Roman" w:hAnsi="Arial" w:cs="Arial"/>
          <w:b/>
          <w:bCs/>
          <w:i/>
          <w:iCs/>
          <w:sz w:val="24"/>
          <w:szCs w:val="28"/>
          <w:lang w:eastAsia="cs-CZ"/>
        </w:rPr>
      </w:pPr>
      <w:r w:rsidRPr="0034200F">
        <w:rPr>
          <w:rFonts w:ascii="Arial" w:eastAsia="Times New Roman" w:hAnsi="Arial" w:cs="Arial"/>
          <w:b/>
          <w:bCs/>
          <w:i/>
          <w:iCs/>
          <w:sz w:val="24"/>
          <w:szCs w:val="28"/>
          <w:lang w:eastAsia="cs-CZ"/>
        </w:rPr>
        <w:lastRenderedPageBreak/>
        <w:t xml:space="preserve">Dílčí kritérium č. 3 – Kvalifikace a připravenost na realizaci zakázky </w:t>
      </w:r>
      <w:r w:rsidR="00F4717A">
        <w:rPr>
          <w:rFonts w:ascii="Arial" w:eastAsia="Times New Roman" w:hAnsi="Arial" w:cs="Arial"/>
          <w:b/>
          <w:bCs/>
          <w:i/>
          <w:iCs/>
          <w:sz w:val="24"/>
          <w:szCs w:val="28"/>
          <w:lang w:eastAsia="cs-CZ"/>
        </w:rPr>
        <w:t xml:space="preserve"> - k bodu 9.3.1.  a </w:t>
      </w:r>
      <w:r>
        <w:rPr>
          <w:rFonts w:ascii="Arial" w:eastAsia="Times New Roman" w:hAnsi="Arial" w:cs="Arial"/>
          <w:b/>
          <w:bCs/>
          <w:i/>
          <w:iCs/>
          <w:sz w:val="24"/>
          <w:szCs w:val="28"/>
          <w:lang w:eastAsia="cs-CZ"/>
        </w:rPr>
        <w:t xml:space="preserve"> 9.3.2. Dokumentace</w:t>
      </w:r>
      <w:r w:rsidR="00F4717A">
        <w:rPr>
          <w:rFonts w:ascii="Arial" w:eastAsia="Times New Roman" w:hAnsi="Arial" w:cs="Arial"/>
          <w:b/>
          <w:bCs/>
          <w:i/>
          <w:iCs/>
          <w:sz w:val="24"/>
          <w:szCs w:val="28"/>
          <w:lang w:eastAsia="cs-CZ"/>
        </w:rPr>
        <w:t xml:space="preserve"> a 9.3.3 </w:t>
      </w:r>
      <w:r w:rsidR="00562D1D">
        <w:rPr>
          <w:rFonts w:ascii="Arial" w:eastAsia="Times New Roman" w:hAnsi="Arial" w:cs="Arial"/>
          <w:b/>
          <w:bCs/>
          <w:i/>
          <w:iCs/>
          <w:sz w:val="24"/>
          <w:szCs w:val="28"/>
          <w:lang w:eastAsia="cs-CZ"/>
        </w:rPr>
        <w:t>Tzv. BIM proces</w:t>
      </w:r>
    </w:p>
    <w:p w:rsidR="00314489" w:rsidRDefault="00314489" w:rsidP="00314489">
      <w:pPr>
        <w:spacing w:after="0" w:line="240" w:lineRule="auto"/>
        <w:jc w:val="both"/>
        <w:rPr>
          <w:rFonts w:ascii="Arial" w:hAnsi="Arial"/>
          <w:snapToGrid w:val="0"/>
          <w:color w:val="000000"/>
        </w:rPr>
      </w:pPr>
    </w:p>
    <w:p w:rsidR="0034200F" w:rsidRDefault="0034200F" w:rsidP="0034200F">
      <w:pPr>
        <w:pStyle w:val="Odstavecseseznamem"/>
        <w:numPr>
          <w:ilvl w:val="0"/>
          <w:numId w:val="1"/>
        </w:numPr>
        <w:autoSpaceDE w:val="0"/>
        <w:autoSpaceDN w:val="0"/>
        <w:adjustRightInd w:val="0"/>
        <w:spacing w:before="120" w:after="120" w:line="240" w:lineRule="auto"/>
        <w:jc w:val="both"/>
        <w:rPr>
          <w:rFonts w:ascii="Arial" w:hAnsi="Arial" w:cs="Arial"/>
        </w:rPr>
      </w:pPr>
      <w:r w:rsidRPr="0033465D">
        <w:rPr>
          <w:rFonts w:ascii="Arial" w:hAnsi="Arial" w:cs="Arial"/>
        </w:rPr>
        <w:t xml:space="preserve">Zkušenosti </w:t>
      </w:r>
      <w:r>
        <w:rPr>
          <w:rFonts w:ascii="Arial" w:hAnsi="Arial" w:cs="Arial"/>
        </w:rPr>
        <w:t>Dodavatele</w:t>
      </w:r>
      <w:r w:rsidRPr="0033465D">
        <w:rPr>
          <w:rFonts w:ascii="Arial" w:hAnsi="Arial" w:cs="Arial"/>
        </w:rPr>
        <w:t xml:space="preserve"> s realizací staveb formou „</w:t>
      </w:r>
      <w:r w:rsidRPr="0033465D">
        <w:rPr>
          <w:rFonts w:ascii="Arial" w:hAnsi="Arial" w:cs="Arial"/>
          <w:b/>
        </w:rPr>
        <w:t>projekt a provedení“</w:t>
      </w:r>
      <w:r w:rsidRPr="0033465D">
        <w:rPr>
          <w:rFonts w:ascii="Arial" w:hAnsi="Arial" w:cs="Arial"/>
        </w:rPr>
        <w:t xml:space="preserve"> v posledních </w:t>
      </w:r>
      <w:r>
        <w:rPr>
          <w:rFonts w:ascii="Arial" w:hAnsi="Arial" w:cs="Arial"/>
        </w:rPr>
        <w:t>10</w:t>
      </w:r>
      <w:r w:rsidRPr="0033465D">
        <w:rPr>
          <w:rFonts w:ascii="Arial" w:hAnsi="Arial" w:cs="Arial"/>
        </w:rPr>
        <w:t xml:space="preserve"> letech, jejichž předmětem bylo provedení pozemní stavby (vyloučeny jsou dopravní stavby, stavby inženýrských sítí). Předmětem hodnocení budou pouze projekty, jichž se </w:t>
      </w:r>
      <w:r>
        <w:rPr>
          <w:rFonts w:ascii="Arial" w:hAnsi="Arial" w:cs="Arial"/>
        </w:rPr>
        <w:t xml:space="preserve">Dodavatel </w:t>
      </w:r>
      <w:r w:rsidRPr="0033465D">
        <w:rPr>
          <w:rFonts w:ascii="Arial" w:hAnsi="Arial" w:cs="Arial"/>
        </w:rPr>
        <w:t xml:space="preserve">účastnil jako člen sdružení, nebudou hodnoceny projekty, v nichž působil </w:t>
      </w:r>
      <w:r>
        <w:rPr>
          <w:rFonts w:ascii="Arial" w:hAnsi="Arial" w:cs="Arial"/>
        </w:rPr>
        <w:t>pouze jako poddodavatel:</w:t>
      </w:r>
    </w:p>
    <w:p w:rsidR="0034200F" w:rsidRDefault="0034200F" w:rsidP="0034200F">
      <w:pPr>
        <w:pStyle w:val="Odstavecseseznamem"/>
        <w:autoSpaceDE w:val="0"/>
        <w:autoSpaceDN w:val="0"/>
        <w:adjustRightInd w:val="0"/>
        <w:spacing w:before="120" w:after="120" w:line="240" w:lineRule="auto"/>
        <w:jc w:val="both"/>
        <w:rPr>
          <w:rFonts w:ascii="Arial" w:hAnsi="Arial" w:cs="Arial"/>
        </w:rPr>
      </w:pPr>
    </w:p>
    <w:tbl>
      <w:tblPr>
        <w:tblStyle w:val="Mkatabulky"/>
        <w:tblW w:w="9322" w:type="dxa"/>
        <w:tblLayout w:type="fixed"/>
        <w:tblLook w:val="04A0" w:firstRow="1" w:lastRow="0" w:firstColumn="1" w:lastColumn="0" w:noHBand="0" w:noVBand="1"/>
      </w:tblPr>
      <w:tblGrid>
        <w:gridCol w:w="675"/>
        <w:gridCol w:w="2127"/>
        <w:gridCol w:w="1417"/>
        <w:gridCol w:w="1418"/>
        <w:gridCol w:w="1275"/>
        <w:gridCol w:w="2410"/>
      </w:tblGrid>
      <w:tr w:rsidR="004C188F" w:rsidRPr="00AD1DCF" w:rsidTr="00F41D7C">
        <w:trPr>
          <w:trHeight w:val="834"/>
        </w:trPr>
        <w:tc>
          <w:tcPr>
            <w:tcW w:w="675" w:type="dxa"/>
          </w:tcPr>
          <w:p w:rsidR="004C188F" w:rsidRDefault="004C188F" w:rsidP="0052233D">
            <w:pPr>
              <w:jc w:val="center"/>
              <w:rPr>
                <w:rFonts w:ascii="Arial" w:hAnsi="Arial" w:cs="Arial"/>
                <w:b/>
              </w:rPr>
            </w:pPr>
          </w:p>
          <w:p w:rsidR="004C188F" w:rsidRPr="009635A9" w:rsidRDefault="004C188F" w:rsidP="0052233D">
            <w:pPr>
              <w:jc w:val="center"/>
              <w:rPr>
                <w:rFonts w:ascii="Arial" w:hAnsi="Arial" w:cs="Arial"/>
                <w:b/>
              </w:rPr>
            </w:pPr>
            <w:r w:rsidRPr="009635A9">
              <w:rPr>
                <w:rFonts w:ascii="Arial" w:hAnsi="Arial" w:cs="Arial"/>
                <w:b/>
              </w:rPr>
              <w:t>Poř. č.</w:t>
            </w:r>
          </w:p>
        </w:tc>
        <w:tc>
          <w:tcPr>
            <w:tcW w:w="2127" w:type="dxa"/>
          </w:tcPr>
          <w:p w:rsidR="004C188F" w:rsidRDefault="004C188F" w:rsidP="0052233D">
            <w:pPr>
              <w:jc w:val="center"/>
              <w:rPr>
                <w:rFonts w:ascii="Arial" w:hAnsi="Arial" w:cs="Arial"/>
                <w:b/>
              </w:rPr>
            </w:pPr>
          </w:p>
          <w:p w:rsidR="00BA0BE3" w:rsidRDefault="004C188F" w:rsidP="00BA0BE3">
            <w:pPr>
              <w:jc w:val="center"/>
              <w:rPr>
                <w:rFonts w:ascii="Arial" w:hAnsi="Arial" w:cs="Arial"/>
                <w:b/>
              </w:rPr>
            </w:pPr>
            <w:r w:rsidRPr="009635A9">
              <w:rPr>
                <w:rFonts w:ascii="Arial" w:hAnsi="Arial" w:cs="Arial"/>
                <w:b/>
              </w:rPr>
              <w:t>Název</w:t>
            </w:r>
          </w:p>
          <w:p w:rsidR="004C188F" w:rsidRPr="009635A9" w:rsidRDefault="00192F64" w:rsidP="00BA0BE3">
            <w:pPr>
              <w:jc w:val="center"/>
              <w:rPr>
                <w:rFonts w:ascii="Arial" w:hAnsi="Arial" w:cs="Arial"/>
                <w:b/>
              </w:rPr>
            </w:pPr>
            <w:r>
              <w:rPr>
                <w:rFonts w:ascii="Arial" w:hAnsi="Arial" w:cs="Arial"/>
                <w:b/>
              </w:rPr>
              <w:t>stavby / projektu</w:t>
            </w:r>
          </w:p>
        </w:tc>
        <w:tc>
          <w:tcPr>
            <w:tcW w:w="1417" w:type="dxa"/>
          </w:tcPr>
          <w:p w:rsidR="004C188F" w:rsidRDefault="004C188F" w:rsidP="0052233D">
            <w:pPr>
              <w:jc w:val="center"/>
              <w:rPr>
                <w:rFonts w:ascii="Arial" w:hAnsi="Arial" w:cs="Arial"/>
                <w:b/>
              </w:rPr>
            </w:pPr>
          </w:p>
          <w:p w:rsidR="004C188F" w:rsidRDefault="004C188F" w:rsidP="0052233D">
            <w:pPr>
              <w:jc w:val="center"/>
              <w:rPr>
                <w:rFonts w:ascii="Arial" w:hAnsi="Arial" w:cs="Arial"/>
                <w:b/>
              </w:rPr>
            </w:pPr>
            <w:r w:rsidRPr="009635A9">
              <w:rPr>
                <w:rFonts w:ascii="Arial" w:hAnsi="Arial" w:cs="Arial"/>
                <w:b/>
              </w:rPr>
              <w:t>Objednatel</w:t>
            </w:r>
          </w:p>
          <w:p w:rsidR="004C188F" w:rsidRPr="009635A9" w:rsidRDefault="004C188F" w:rsidP="0052233D">
            <w:pPr>
              <w:jc w:val="center"/>
              <w:rPr>
                <w:rFonts w:ascii="Arial" w:hAnsi="Arial" w:cs="Arial"/>
                <w:b/>
              </w:rPr>
            </w:pPr>
          </w:p>
        </w:tc>
        <w:tc>
          <w:tcPr>
            <w:tcW w:w="1418" w:type="dxa"/>
          </w:tcPr>
          <w:p w:rsidR="004C188F" w:rsidRDefault="004C188F" w:rsidP="0052233D">
            <w:pPr>
              <w:jc w:val="center"/>
              <w:rPr>
                <w:rFonts w:ascii="Arial" w:hAnsi="Arial" w:cs="Arial"/>
                <w:b/>
              </w:rPr>
            </w:pPr>
          </w:p>
          <w:p w:rsidR="004C188F" w:rsidRDefault="004C188F" w:rsidP="0052233D">
            <w:pPr>
              <w:jc w:val="center"/>
              <w:rPr>
                <w:rFonts w:ascii="Arial" w:hAnsi="Arial" w:cs="Arial"/>
                <w:b/>
              </w:rPr>
            </w:pPr>
            <w:r w:rsidRPr="009635A9">
              <w:rPr>
                <w:rFonts w:ascii="Arial" w:hAnsi="Arial" w:cs="Arial"/>
                <w:b/>
              </w:rPr>
              <w:t xml:space="preserve">Doba </w:t>
            </w:r>
          </w:p>
          <w:p w:rsidR="004C188F" w:rsidRPr="009635A9" w:rsidRDefault="004C188F" w:rsidP="0052233D">
            <w:pPr>
              <w:jc w:val="center"/>
              <w:rPr>
                <w:rFonts w:ascii="Arial" w:hAnsi="Arial" w:cs="Arial"/>
                <w:b/>
              </w:rPr>
            </w:pPr>
            <w:r w:rsidRPr="009635A9">
              <w:rPr>
                <w:rFonts w:ascii="Arial" w:hAnsi="Arial" w:cs="Arial"/>
                <w:b/>
              </w:rPr>
              <w:t>poskytnutí</w:t>
            </w:r>
          </w:p>
        </w:tc>
        <w:tc>
          <w:tcPr>
            <w:tcW w:w="1275" w:type="dxa"/>
          </w:tcPr>
          <w:p w:rsidR="004C188F" w:rsidRDefault="004C188F" w:rsidP="0052233D">
            <w:pPr>
              <w:jc w:val="center"/>
              <w:rPr>
                <w:rFonts w:ascii="Arial" w:hAnsi="Arial" w:cs="Arial"/>
                <w:b/>
              </w:rPr>
            </w:pPr>
          </w:p>
          <w:p w:rsidR="004C188F" w:rsidRDefault="004C188F" w:rsidP="0052233D">
            <w:pPr>
              <w:jc w:val="center"/>
              <w:rPr>
                <w:rFonts w:ascii="Arial" w:hAnsi="Arial" w:cs="Arial"/>
                <w:b/>
              </w:rPr>
            </w:pPr>
            <w:r>
              <w:rPr>
                <w:rFonts w:ascii="Arial" w:hAnsi="Arial" w:cs="Arial"/>
                <w:b/>
              </w:rPr>
              <w:t>Hodnota prací</w:t>
            </w:r>
          </w:p>
        </w:tc>
        <w:tc>
          <w:tcPr>
            <w:tcW w:w="2410" w:type="dxa"/>
          </w:tcPr>
          <w:p w:rsidR="004C188F" w:rsidRDefault="004C188F" w:rsidP="0052233D">
            <w:pPr>
              <w:jc w:val="center"/>
              <w:rPr>
                <w:rFonts w:ascii="Arial" w:hAnsi="Arial" w:cs="Arial"/>
                <w:b/>
              </w:rPr>
            </w:pPr>
          </w:p>
          <w:p w:rsidR="004C188F" w:rsidRDefault="004C188F" w:rsidP="0034200F">
            <w:pPr>
              <w:jc w:val="center"/>
              <w:rPr>
                <w:rFonts w:ascii="Arial" w:hAnsi="Arial" w:cs="Arial"/>
                <w:b/>
              </w:rPr>
            </w:pPr>
            <w:r>
              <w:rPr>
                <w:rFonts w:ascii="Arial" w:hAnsi="Arial" w:cs="Arial"/>
                <w:b/>
              </w:rPr>
              <w:t>Stručná charakteristika</w:t>
            </w:r>
            <w:r w:rsidR="006447AB">
              <w:rPr>
                <w:rFonts w:ascii="Arial" w:hAnsi="Arial" w:cs="Arial"/>
                <w:b/>
              </w:rPr>
              <w:t xml:space="preserve"> *</w:t>
            </w:r>
          </w:p>
          <w:p w:rsidR="006447AB" w:rsidRPr="00AD1DCF" w:rsidRDefault="006447AB" w:rsidP="0034200F">
            <w:pPr>
              <w:jc w:val="center"/>
              <w:rPr>
                <w:rFonts w:ascii="Arial" w:hAnsi="Arial" w:cs="Arial"/>
                <w:b/>
                <w:vertAlign w:val="superscript"/>
              </w:rPr>
            </w:pPr>
          </w:p>
        </w:tc>
      </w:tr>
      <w:tr w:rsidR="004C188F" w:rsidTr="00F41D7C">
        <w:trPr>
          <w:trHeight w:val="886"/>
        </w:trPr>
        <w:tc>
          <w:tcPr>
            <w:tcW w:w="675" w:type="dxa"/>
          </w:tcPr>
          <w:p w:rsidR="004C188F" w:rsidRDefault="004C188F" w:rsidP="0052233D">
            <w:pPr>
              <w:jc w:val="center"/>
              <w:rPr>
                <w:rFonts w:ascii="Arial" w:hAnsi="Arial" w:cs="Arial"/>
              </w:rPr>
            </w:pPr>
          </w:p>
          <w:p w:rsidR="004C188F" w:rsidRDefault="004C188F" w:rsidP="0052233D">
            <w:pPr>
              <w:jc w:val="center"/>
              <w:rPr>
                <w:rFonts w:ascii="Arial" w:hAnsi="Arial" w:cs="Arial"/>
              </w:rPr>
            </w:pPr>
            <w:r>
              <w:rPr>
                <w:rFonts w:ascii="Arial" w:hAnsi="Arial" w:cs="Arial"/>
              </w:rPr>
              <w:t>1.</w:t>
            </w:r>
          </w:p>
        </w:tc>
        <w:tc>
          <w:tcPr>
            <w:tcW w:w="2127" w:type="dxa"/>
          </w:tcPr>
          <w:p w:rsidR="004C188F" w:rsidRDefault="004C188F" w:rsidP="0052233D">
            <w:pPr>
              <w:jc w:val="both"/>
              <w:rPr>
                <w:rFonts w:ascii="Arial" w:hAnsi="Arial" w:cs="Arial"/>
              </w:rPr>
            </w:pPr>
          </w:p>
        </w:tc>
        <w:tc>
          <w:tcPr>
            <w:tcW w:w="1417" w:type="dxa"/>
          </w:tcPr>
          <w:p w:rsidR="004C188F" w:rsidRDefault="004C188F" w:rsidP="0052233D">
            <w:pPr>
              <w:jc w:val="both"/>
              <w:rPr>
                <w:rFonts w:ascii="Arial" w:hAnsi="Arial" w:cs="Arial"/>
              </w:rPr>
            </w:pPr>
          </w:p>
        </w:tc>
        <w:tc>
          <w:tcPr>
            <w:tcW w:w="1418" w:type="dxa"/>
          </w:tcPr>
          <w:p w:rsidR="004C188F" w:rsidRDefault="004C188F" w:rsidP="0052233D">
            <w:pPr>
              <w:jc w:val="both"/>
              <w:rPr>
                <w:rFonts w:ascii="Arial" w:hAnsi="Arial" w:cs="Arial"/>
              </w:rPr>
            </w:pPr>
          </w:p>
        </w:tc>
        <w:tc>
          <w:tcPr>
            <w:tcW w:w="1275" w:type="dxa"/>
          </w:tcPr>
          <w:p w:rsidR="004C188F" w:rsidRDefault="004C188F" w:rsidP="0052233D">
            <w:pPr>
              <w:jc w:val="both"/>
              <w:rPr>
                <w:rFonts w:ascii="Arial" w:hAnsi="Arial" w:cs="Arial"/>
              </w:rPr>
            </w:pPr>
          </w:p>
        </w:tc>
        <w:tc>
          <w:tcPr>
            <w:tcW w:w="2410" w:type="dxa"/>
          </w:tcPr>
          <w:p w:rsidR="004C188F" w:rsidRDefault="004C188F" w:rsidP="0052233D">
            <w:pPr>
              <w:jc w:val="both"/>
              <w:rPr>
                <w:rFonts w:ascii="Arial" w:hAnsi="Arial" w:cs="Arial"/>
              </w:rPr>
            </w:pPr>
          </w:p>
        </w:tc>
      </w:tr>
      <w:tr w:rsidR="004C188F" w:rsidTr="00F41D7C">
        <w:trPr>
          <w:trHeight w:val="834"/>
        </w:trPr>
        <w:tc>
          <w:tcPr>
            <w:tcW w:w="675" w:type="dxa"/>
          </w:tcPr>
          <w:p w:rsidR="004C188F" w:rsidRDefault="004C188F" w:rsidP="0052233D">
            <w:pPr>
              <w:jc w:val="center"/>
              <w:rPr>
                <w:rFonts w:ascii="Arial" w:hAnsi="Arial" w:cs="Arial"/>
              </w:rPr>
            </w:pPr>
          </w:p>
          <w:p w:rsidR="004C188F" w:rsidRDefault="004C188F" w:rsidP="0052233D">
            <w:pPr>
              <w:jc w:val="center"/>
              <w:rPr>
                <w:rFonts w:ascii="Arial" w:hAnsi="Arial" w:cs="Arial"/>
              </w:rPr>
            </w:pPr>
            <w:r>
              <w:rPr>
                <w:rFonts w:ascii="Arial" w:hAnsi="Arial" w:cs="Arial"/>
              </w:rPr>
              <w:t>2.</w:t>
            </w:r>
          </w:p>
        </w:tc>
        <w:tc>
          <w:tcPr>
            <w:tcW w:w="2127" w:type="dxa"/>
          </w:tcPr>
          <w:p w:rsidR="004C188F" w:rsidRDefault="004C188F" w:rsidP="0052233D">
            <w:pPr>
              <w:jc w:val="both"/>
              <w:rPr>
                <w:rFonts w:ascii="Arial" w:hAnsi="Arial" w:cs="Arial"/>
              </w:rPr>
            </w:pPr>
          </w:p>
        </w:tc>
        <w:tc>
          <w:tcPr>
            <w:tcW w:w="1417" w:type="dxa"/>
          </w:tcPr>
          <w:p w:rsidR="004C188F" w:rsidRDefault="004C188F" w:rsidP="0052233D">
            <w:pPr>
              <w:jc w:val="both"/>
              <w:rPr>
                <w:rFonts w:ascii="Arial" w:hAnsi="Arial" w:cs="Arial"/>
              </w:rPr>
            </w:pPr>
          </w:p>
        </w:tc>
        <w:tc>
          <w:tcPr>
            <w:tcW w:w="1418" w:type="dxa"/>
          </w:tcPr>
          <w:p w:rsidR="004C188F" w:rsidRDefault="004C188F" w:rsidP="0052233D">
            <w:pPr>
              <w:jc w:val="both"/>
              <w:rPr>
                <w:rFonts w:ascii="Arial" w:hAnsi="Arial" w:cs="Arial"/>
              </w:rPr>
            </w:pPr>
          </w:p>
        </w:tc>
        <w:tc>
          <w:tcPr>
            <w:tcW w:w="1275" w:type="dxa"/>
          </w:tcPr>
          <w:p w:rsidR="004C188F" w:rsidRDefault="004C188F" w:rsidP="0052233D">
            <w:pPr>
              <w:jc w:val="both"/>
              <w:rPr>
                <w:rFonts w:ascii="Arial" w:hAnsi="Arial" w:cs="Arial"/>
              </w:rPr>
            </w:pPr>
          </w:p>
        </w:tc>
        <w:tc>
          <w:tcPr>
            <w:tcW w:w="2410" w:type="dxa"/>
          </w:tcPr>
          <w:p w:rsidR="004C188F" w:rsidRDefault="004C188F" w:rsidP="0052233D">
            <w:pPr>
              <w:jc w:val="both"/>
              <w:rPr>
                <w:rFonts w:ascii="Arial" w:hAnsi="Arial" w:cs="Arial"/>
              </w:rPr>
            </w:pPr>
          </w:p>
        </w:tc>
      </w:tr>
      <w:tr w:rsidR="004C188F" w:rsidTr="00F41D7C">
        <w:trPr>
          <w:trHeight w:val="834"/>
        </w:trPr>
        <w:tc>
          <w:tcPr>
            <w:tcW w:w="675" w:type="dxa"/>
          </w:tcPr>
          <w:p w:rsidR="004C188F" w:rsidRDefault="004C188F" w:rsidP="0052233D">
            <w:pPr>
              <w:jc w:val="center"/>
              <w:rPr>
                <w:rFonts w:ascii="Arial" w:hAnsi="Arial" w:cs="Arial"/>
              </w:rPr>
            </w:pPr>
          </w:p>
          <w:p w:rsidR="004C188F" w:rsidRDefault="004C188F" w:rsidP="0052233D">
            <w:pPr>
              <w:jc w:val="center"/>
              <w:rPr>
                <w:rFonts w:ascii="Arial" w:hAnsi="Arial" w:cs="Arial"/>
              </w:rPr>
            </w:pPr>
            <w:r>
              <w:rPr>
                <w:rFonts w:ascii="Arial" w:hAnsi="Arial" w:cs="Arial"/>
              </w:rPr>
              <w:t>3.</w:t>
            </w:r>
          </w:p>
        </w:tc>
        <w:tc>
          <w:tcPr>
            <w:tcW w:w="2127" w:type="dxa"/>
          </w:tcPr>
          <w:p w:rsidR="004C188F" w:rsidRDefault="004C188F" w:rsidP="0052233D">
            <w:pPr>
              <w:jc w:val="both"/>
              <w:rPr>
                <w:rFonts w:ascii="Arial" w:hAnsi="Arial" w:cs="Arial"/>
              </w:rPr>
            </w:pPr>
          </w:p>
        </w:tc>
        <w:tc>
          <w:tcPr>
            <w:tcW w:w="1417" w:type="dxa"/>
          </w:tcPr>
          <w:p w:rsidR="004C188F" w:rsidRDefault="004C188F" w:rsidP="0052233D">
            <w:pPr>
              <w:jc w:val="both"/>
              <w:rPr>
                <w:rFonts w:ascii="Arial" w:hAnsi="Arial" w:cs="Arial"/>
              </w:rPr>
            </w:pPr>
          </w:p>
        </w:tc>
        <w:tc>
          <w:tcPr>
            <w:tcW w:w="1418" w:type="dxa"/>
          </w:tcPr>
          <w:p w:rsidR="004C188F" w:rsidRDefault="004C188F" w:rsidP="0052233D">
            <w:pPr>
              <w:jc w:val="both"/>
              <w:rPr>
                <w:rFonts w:ascii="Arial" w:hAnsi="Arial" w:cs="Arial"/>
              </w:rPr>
            </w:pPr>
          </w:p>
        </w:tc>
        <w:tc>
          <w:tcPr>
            <w:tcW w:w="1275" w:type="dxa"/>
          </w:tcPr>
          <w:p w:rsidR="004C188F" w:rsidRDefault="004C188F" w:rsidP="0052233D">
            <w:pPr>
              <w:jc w:val="both"/>
              <w:rPr>
                <w:rFonts w:ascii="Arial" w:hAnsi="Arial" w:cs="Arial"/>
              </w:rPr>
            </w:pPr>
          </w:p>
        </w:tc>
        <w:tc>
          <w:tcPr>
            <w:tcW w:w="2410" w:type="dxa"/>
          </w:tcPr>
          <w:p w:rsidR="004C188F" w:rsidRDefault="004C188F" w:rsidP="0052233D">
            <w:pPr>
              <w:jc w:val="both"/>
              <w:rPr>
                <w:rFonts w:ascii="Arial" w:hAnsi="Arial" w:cs="Arial"/>
              </w:rPr>
            </w:pPr>
          </w:p>
        </w:tc>
      </w:tr>
      <w:tr w:rsidR="004C188F" w:rsidTr="00F41D7C">
        <w:trPr>
          <w:trHeight w:val="834"/>
        </w:trPr>
        <w:tc>
          <w:tcPr>
            <w:tcW w:w="675" w:type="dxa"/>
          </w:tcPr>
          <w:p w:rsidR="004C188F" w:rsidRDefault="004C188F" w:rsidP="0052233D">
            <w:pPr>
              <w:jc w:val="center"/>
              <w:rPr>
                <w:rFonts w:ascii="Arial" w:hAnsi="Arial" w:cs="Arial"/>
              </w:rPr>
            </w:pPr>
          </w:p>
          <w:p w:rsidR="004C188F" w:rsidRDefault="004C188F" w:rsidP="0052233D">
            <w:pPr>
              <w:jc w:val="center"/>
              <w:rPr>
                <w:rFonts w:ascii="Arial" w:hAnsi="Arial" w:cs="Arial"/>
              </w:rPr>
            </w:pPr>
            <w:r>
              <w:rPr>
                <w:rFonts w:ascii="Arial" w:hAnsi="Arial" w:cs="Arial"/>
              </w:rPr>
              <w:t>4.</w:t>
            </w:r>
          </w:p>
        </w:tc>
        <w:tc>
          <w:tcPr>
            <w:tcW w:w="2127" w:type="dxa"/>
          </w:tcPr>
          <w:p w:rsidR="004C188F" w:rsidRDefault="004C188F" w:rsidP="0052233D">
            <w:pPr>
              <w:jc w:val="both"/>
              <w:rPr>
                <w:rFonts w:ascii="Arial" w:hAnsi="Arial" w:cs="Arial"/>
              </w:rPr>
            </w:pPr>
          </w:p>
        </w:tc>
        <w:tc>
          <w:tcPr>
            <w:tcW w:w="1417" w:type="dxa"/>
          </w:tcPr>
          <w:p w:rsidR="004C188F" w:rsidRDefault="004C188F" w:rsidP="0052233D">
            <w:pPr>
              <w:jc w:val="both"/>
              <w:rPr>
                <w:rFonts w:ascii="Arial" w:hAnsi="Arial" w:cs="Arial"/>
              </w:rPr>
            </w:pPr>
          </w:p>
        </w:tc>
        <w:tc>
          <w:tcPr>
            <w:tcW w:w="1418" w:type="dxa"/>
          </w:tcPr>
          <w:p w:rsidR="004C188F" w:rsidRDefault="004C188F" w:rsidP="0052233D">
            <w:pPr>
              <w:jc w:val="both"/>
              <w:rPr>
                <w:rFonts w:ascii="Arial" w:hAnsi="Arial" w:cs="Arial"/>
              </w:rPr>
            </w:pPr>
          </w:p>
        </w:tc>
        <w:tc>
          <w:tcPr>
            <w:tcW w:w="1275" w:type="dxa"/>
          </w:tcPr>
          <w:p w:rsidR="004C188F" w:rsidRDefault="004C188F" w:rsidP="0052233D">
            <w:pPr>
              <w:jc w:val="both"/>
              <w:rPr>
                <w:rFonts w:ascii="Arial" w:hAnsi="Arial" w:cs="Arial"/>
              </w:rPr>
            </w:pPr>
          </w:p>
        </w:tc>
        <w:tc>
          <w:tcPr>
            <w:tcW w:w="2410" w:type="dxa"/>
          </w:tcPr>
          <w:p w:rsidR="004C188F" w:rsidRDefault="004C188F" w:rsidP="0052233D">
            <w:pPr>
              <w:jc w:val="both"/>
              <w:rPr>
                <w:rFonts w:ascii="Arial" w:hAnsi="Arial" w:cs="Arial"/>
              </w:rPr>
            </w:pPr>
          </w:p>
        </w:tc>
      </w:tr>
      <w:tr w:rsidR="004C188F" w:rsidTr="00F41D7C">
        <w:trPr>
          <w:trHeight w:val="834"/>
        </w:trPr>
        <w:tc>
          <w:tcPr>
            <w:tcW w:w="675" w:type="dxa"/>
          </w:tcPr>
          <w:p w:rsidR="004C188F" w:rsidRDefault="004C188F" w:rsidP="0052233D">
            <w:pPr>
              <w:jc w:val="center"/>
              <w:rPr>
                <w:rFonts w:ascii="Arial" w:hAnsi="Arial" w:cs="Arial"/>
              </w:rPr>
            </w:pPr>
          </w:p>
          <w:p w:rsidR="004C188F" w:rsidRDefault="004C188F" w:rsidP="0052233D">
            <w:pPr>
              <w:jc w:val="center"/>
              <w:rPr>
                <w:rFonts w:ascii="Arial" w:hAnsi="Arial" w:cs="Arial"/>
              </w:rPr>
            </w:pPr>
            <w:r>
              <w:rPr>
                <w:rFonts w:ascii="Arial" w:hAnsi="Arial" w:cs="Arial"/>
              </w:rPr>
              <w:t>5.</w:t>
            </w:r>
          </w:p>
        </w:tc>
        <w:tc>
          <w:tcPr>
            <w:tcW w:w="2127" w:type="dxa"/>
          </w:tcPr>
          <w:p w:rsidR="004C188F" w:rsidRDefault="004C188F" w:rsidP="0052233D">
            <w:pPr>
              <w:jc w:val="both"/>
              <w:rPr>
                <w:rFonts w:ascii="Arial" w:hAnsi="Arial" w:cs="Arial"/>
              </w:rPr>
            </w:pPr>
          </w:p>
        </w:tc>
        <w:tc>
          <w:tcPr>
            <w:tcW w:w="1417" w:type="dxa"/>
          </w:tcPr>
          <w:p w:rsidR="004C188F" w:rsidRDefault="004C188F" w:rsidP="0052233D">
            <w:pPr>
              <w:jc w:val="both"/>
              <w:rPr>
                <w:rFonts w:ascii="Arial" w:hAnsi="Arial" w:cs="Arial"/>
              </w:rPr>
            </w:pPr>
          </w:p>
        </w:tc>
        <w:tc>
          <w:tcPr>
            <w:tcW w:w="1418" w:type="dxa"/>
          </w:tcPr>
          <w:p w:rsidR="004C188F" w:rsidRDefault="004C188F" w:rsidP="0052233D">
            <w:pPr>
              <w:jc w:val="both"/>
              <w:rPr>
                <w:rFonts w:ascii="Arial" w:hAnsi="Arial" w:cs="Arial"/>
              </w:rPr>
            </w:pPr>
          </w:p>
        </w:tc>
        <w:tc>
          <w:tcPr>
            <w:tcW w:w="1275" w:type="dxa"/>
          </w:tcPr>
          <w:p w:rsidR="004C188F" w:rsidRDefault="004C188F" w:rsidP="0052233D">
            <w:pPr>
              <w:jc w:val="both"/>
              <w:rPr>
                <w:rFonts w:ascii="Arial" w:hAnsi="Arial" w:cs="Arial"/>
              </w:rPr>
            </w:pPr>
          </w:p>
        </w:tc>
        <w:tc>
          <w:tcPr>
            <w:tcW w:w="2410" w:type="dxa"/>
          </w:tcPr>
          <w:p w:rsidR="004C188F" w:rsidRDefault="004C188F" w:rsidP="0052233D">
            <w:pPr>
              <w:jc w:val="both"/>
              <w:rPr>
                <w:rFonts w:ascii="Arial" w:hAnsi="Arial" w:cs="Arial"/>
              </w:rPr>
            </w:pPr>
          </w:p>
        </w:tc>
      </w:tr>
    </w:tbl>
    <w:p w:rsidR="004C188F" w:rsidRDefault="004C188F" w:rsidP="004C188F">
      <w:pPr>
        <w:jc w:val="both"/>
        <w:rPr>
          <w:rFonts w:ascii="Arial" w:hAnsi="Arial"/>
          <w:color w:val="000000"/>
          <w:vertAlign w:val="superscript"/>
        </w:rPr>
      </w:pPr>
    </w:p>
    <w:p w:rsidR="004C188F" w:rsidRDefault="004C188F" w:rsidP="004C188F">
      <w:pPr>
        <w:jc w:val="both"/>
        <w:rPr>
          <w:rFonts w:ascii="Arial" w:hAnsi="Arial"/>
          <w:color w:val="000000"/>
          <w:vertAlign w:val="superscript"/>
        </w:rPr>
      </w:pPr>
      <w:r>
        <w:rPr>
          <w:rFonts w:ascii="Arial" w:hAnsi="Arial"/>
          <w:color w:val="000000"/>
          <w:vertAlign w:val="superscript"/>
        </w:rPr>
        <w:t>* Stručná charakteristika stavby –</w:t>
      </w:r>
      <w:r w:rsidR="00D215E2">
        <w:rPr>
          <w:rFonts w:ascii="Arial" w:hAnsi="Arial"/>
          <w:color w:val="000000"/>
          <w:vertAlign w:val="superscript"/>
        </w:rPr>
        <w:t xml:space="preserve">typologický druh stavby, stupně </w:t>
      </w:r>
      <w:r>
        <w:rPr>
          <w:rFonts w:ascii="Arial" w:hAnsi="Arial"/>
          <w:color w:val="000000"/>
          <w:vertAlign w:val="superscript"/>
        </w:rPr>
        <w:t xml:space="preserve">řešené projektové dokumentace, </w:t>
      </w:r>
      <w:r w:rsidR="00D215E2">
        <w:rPr>
          <w:rFonts w:ascii="Arial" w:hAnsi="Arial"/>
          <w:color w:val="000000"/>
          <w:vertAlign w:val="superscript"/>
        </w:rPr>
        <w:t>úloha dodavatele v projektu (generální dodavatel / člen sdružení, apod.)</w:t>
      </w:r>
    </w:p>
    <w:p w:rsidR="0034200F" w:rsidRDefault="0034200F" w:rsidP="0034200F">
      <w:pPr>
        <w:pStyle w:val="Odstavecseseznamem"/>
        <w:numPr>
          <w:ilvl w:val="0"/>
          <w:numId w:val="1"/>
        </w:numPr>
        <w:autoSpaceDE w:val="0"/>
        <w:autoSpaceDN w:val="0"/>
        <w:adjustRightInd w:val="0"/>
        <w:spacing w:before="120" w:after="120" w:line="240" w:lineRule="auto"/>
        <w:jc w:val="both"/>
        <w:rPr>
          <w:rFonts w:ascii="Arial" w:hAnsi="Arial" w:cs="Arial"/>
        </w:rPr>
      </w:pPr>
      <w:r w:rsidRPr="0033465D">
        <w:rPr>
          <w:rFonts w:ascii="Arial" w:hAnsi="Arial" w:cs="Arial"/>
        </w:rPr>
        <w:t xml:space="preserve">Zkušenosti manažera projektu s realizací staveb formou </w:t>
      </w:r>
      <w:r w:rsidRPr="0033465D">
        <w:rPr>
          <w:rFonts w:ascii="Arial" w:hAnsi="Arial" w:cs="Arial"/>
          <w:b/>
        </w:rPr>
        <w:t>„projekt a provedení“</w:t>
      </w:r>
      <w:r w:rsidRPr="0033465D">
        <w:rPr>
          <w:rFonts w:ascii="Arial" w:hAnsi="Arial" w:cs="Arial"/>
        </w:rPr>
        <w:t xml:space="preserve"> v posledních </w:t>
      </w:r>
      <w:r>
        <w:rPr>
          <w:rFonts w:ascii="Arial" w:hAnsi="Arial" w:cs="Arial"/>
        </w:rPr>
        <w:t>10</w:t>
      </w:r>
      <w:r w:rsidRPr="0033465D">
        <w:rPr>
          <w:rFonts w:ascii="Arial" w:hAnsi="Arial" w:cs="Arial"/>
        </w:rPr>
        <w:t xml:space="preserve"> letech, jejichž předmětem bylo provedení pozemní stavby (vyloučeny jsou dopravní stavby, stavby inženýrských sítí). Předmětem hodnocení budou pouze projekty, jichž se manažer projektu účastnil v pozici manažera výstavby případně zástupce manažera výstavby a podílel se na řízení zpracování projektových dokumentací a správě dalších dokumentů, řízení realizace stavebních aktivit, včetně nastavení způsobu řízení jakosti vyplývajícími ze standardů projektových dokumentací, řízení kontroly nákladů, termínové řízení postupu výstavby, dále zajištění průkazné komunikace mezi všemi účastníky výstav</w:t>
      </w:r>
      <w:r>
        <w:rPr>
          <w:rFonts w:ascii="Arial" w:hAnsi="Arial" w:cs="Arial"/>
        </w:rPr>
        <w:t>by včetně etapy předání stavby:</w:t>
      </w:r>
    </w:p>
    <w:p w:rsidR="00BA0BE3" w:rsidRDefault="00BA0BE3" w:rsidP="00BA0BE3">
      <w:pPr>
        <w:pStyle w:val="Odstavecseseznamem"/>
        <w:autoSpaceDE w:val="0"/>
        <w:autoSpaceDN w:val="0"/>
        <w:adjustRightInd w:val="0"/>
        <w:spacing w:before="120" w:after="120" w:line="240" w:lineRule="auto"/>
        <w:jc w:val="both"/>
        <w:rPr>
          <w:rFonts w:ascii="Arial" w:hAnsi="Arial" w:cs="Arial"/>
        </w:rPr>
      </w:pPr>
    </w:p>
    <w:p w:rsidR="00BA0BE3" w:rsidRDefault="00BA0BE3" w:rsidP="00BA0BE3">
      <w:pPr>
        <w:pStyle w:val="Odstavecseseznamem"/>
        <w:autoSpaceDE w:val="0"/>
        <w:autoSpaceDN w:val="0"/>
        <w:adjustRightInd w:val="0"/>
        <w:spacing w:before="120" w:after="120" w:line="240" w:lineRule="auto"/>
        <w:jc w:val="both"/>
        <w:rPr>
          <w:rFonts w:ascii="Arial" w:hAnsi="Arial" w:cs="Arial"/>
        </w:rPr>
      </w:pPr>
    </w:p>
    <w:p w:rsidR="0034200F" w:rsidRDefault="0034200F" w:rsidP="0034200F">
      <w:pPr>
        <w:pStyle w:val="Odstavecseseznamem"/>
        <w:autoSpaceDE w:val="0"/>
        <w:autoSpaceDN w:val="0"/>
        <w:adjustRightInd w:val="0"/>
        <w:spacing w:before="120" w:after="120" w:line="240" w:lineRule="auto"/>
        <w:jc w:val="both"/>
        <w:rPr>
          <w:rFonts w:ascii="Arial" w:hAnsi="Arial" w:cs="Arial"/>
        </w:rPr>
      </w:pPr>
    </w:p>
    <w:tbl>
      <w:tblPr>
        <w:tblStyle w:val="Mkatabulky"/>
        <w:tblW w:w="9288" w:type="dxa"/>
        <w:tblLook w:val="04A0" w:firstRow="1" w:lastRow="0" w:firstColumn="1" w:lastColumn="0" w:noHBand="0" w:noVBand="1"/>
      </w:tblPr>
      <w:tblGrid>
        <w:gridCol w:w="675"/>
        <w:gridCol w:w="2073"/>
        <w:gridCol w:w="1446"/>
        <w:gridCol w:w="1329"/>
        <w:gridCol w:w="1415"/>
        <w:gridCol w:w="2350"/>
      </w:tblGrid>
      <w:tr w:rsidR="006447AB" w:rsidRPr="00AD1DCF" w:rsidTr="00F41D7C">
        <w:trPr>
          <w:trHeight w:val="834"/>
        </w:trPr>
        <w:tc>
          <w:tcPr>
            <w:tcW w:w="675" w:type="dxa"/>
          </w:tcPr>
          <w:p w:rsidR="006447AB" w:rsidRDefault="006447AB" w:rsidP="0052233D">
            <w:pPr>
              <w:jc w:val="center"/>
              <w:rPr>
                <w:rFonts w:ascii="Arial" w:hAnsi="Arial" w:cs="Arial"/>
                <w:b/>
              </w:rPr>
            </w:pPr>
          </w:p>
          <w:p w:rsidR="006447AB" w:rsidRPr="009635A9" w:rsidRDefault="006447AB" w:rsidP="0052233D">
            <w:pPr>
              <w:jc w:val="center"/>
              <w:rPr>
                <w:rFonts w:ascii="Arial" w:hAnsi="Arial" w:cs="Arial"/>
                <w:b/>
              </w:rPr>
            </w:pPr>
            <w:r w:rsidRPr="009635A9">
              <w:rPr>
                <w:rFonts w:ascii="Arial" w:hAnsi="Arial" w:cs="Arial"/>
                <w:b/>
              </w:rPr>
              <w:t>Poř. č.</w:t>
            </w:r>
          </w:p>
        </w:tc>
        <w:tc>
          <w:tcPr>
            <w:tcW w:w="2073" w:type="dxa"/>
          </w:tcPr>
          <w:p w:rsidR="006447AB" w:rsidRDefault="006447AB" w:rsidP="0052233D">
            <w:pPr>
              <w:jc w:val="center"/>
              <w:rPr>
                <w:rFonts w:ascii="Arial" w:hAnsi="Arial" w:cs="Arial"/>
                <w:b/>
              </w:rPr>
            </w:pPr>
          </w:p>
          <w:p w:rsidR="00BA0BE3" w:rsidRDefault="006447AB" w:rsidP="0034200F">
            <w:pPr>
              <w:jc w:val="center"/>
              <w:rPr>
                <w:rFonts w:ascii="Arial" w:hAnsi="Arial" w:cs="Arial"/>
                <w:b/>
              </w:rPr>
            </w:pPr>
            <w:r w:rsidRPr="009635A9">
              <w:rPr>
                <w:rFonts w:ascii="Arial" w:hAnsi="Arial" w:cs="Arial"/>
                <w:b/>
              </w:rPr>
              <w:t>Název</w:t>
            </w:r>
          </w:p>
          <w:p w:rsidR="006447AB" w:rsidRPr="009635A9" w:rsidRDefault="006447AB" w:rsidP="0034200F">
            <w:pPr>
              <w:jc w:val="center"/>
              <w:rPr>
                <w:rFonts w:ascii="Arial" w:hAnsi="Arial" w:cs="Arial"/>
                <w:b/>
              </w:rPr>
            </w:pPr>
            <w:r>
              <w:rPr>
                <w:rFonts w:ascii="Arial" w:hAnsi="Arial" w:cs="Arial"/>
                <w:b/>
              </w:rPr>
              <w:t>stavby</w:t>
            </w:r>
            <w:r w:rsidR="00BA0BE3">
              <w:rPr>
                <w:rFonts w:ascii="Arial" w:hAnsi="Arial" w:cs="Arial"/>
                <w:b/>
              </w:rPr>
              <w:t xml:space="preserve"> </w:t>
            </w:r>
            <w:r>
              <w:rPr>
                <w:rFonts w:ascii="Arial" w:hAnsi="Arial" w:cs="Arial"/>
                <w:b/>
              </w:rPr>
              <w:t>/</w:t>
            </w:r>
            <w:r w:rsidR="00BA0BE3">
              <w:rPr>
                <w:rFonts w:ascii="Arial" w:hAnsi="Arial" w:cs="Arial"/>
                <w:b/>
              </w:rPr>
              <w:t xml:space="preserve"> </w:t>
            </w:r>
            <w:r>
              <w:rPr>
                <w:rFonts w:ascii="Arial" w:hAnsi="Arial" w:cs="Arial"/>
                <w:b/>
              </w:rPr>
              <w:t>projektu</w:t>
            </w:r>
          </w:p>
        </w:tc>
        <w:tc>
          <w:tcPr>
            <w:tcW w:w="1446" w:type="dxa"/>
          </w:tcPr>
          <w:p w:rsidR="006447AB" w:rsidRDefault="006447AB" w:rsidP="0052233D">
            <w:pPr>
              <w:jc w:val="center"/>
              <w:rPr>
                <w:rFonts w:ascii="Arial" w:hAnsi="Arial" w:cs="Arial"/>
                <w:b/>
              </w:rPr>
            </w:pPr>
          </w:p>
          <w:p w:rsidR="006447AB" w:rsidRDefault="006447AB" w:rsidP="006447AB">
            <w:pPr>
              <w:jc w:val="center"/>
              <w:rPr>
                <w:rFonts w:ascii="Arial" w:hAnsi="Arial" w:cs="Arial"/>
                <w:b/>
              </w:rPr>
            </w:pPr>
            <w:r w:rsidRPr="009635A9">
              <w:rPr>
                <w:rFonts w:ascii="Arial" w:hAnsi="Arial" w:cs="Arial"/>
                <w:b/>
              </w:rPr>
              <w:t>Objednatel</w:t>
            </w:r>
          </w:p>
          <w:p w:rsidR="006447AB" w:rsidRPr="009635A9" w:rsidRDefault="006447AB" w:rsidP="0052233D">
            <w:pPr>
              <w:jc w:val="center"/>
              <w:rPr>
                <w:rFonts w:ascii="Arial" w:hAnsi="Arial" w:cs="Arial"/>
                <w:b/>
              </w:rPr>
            </w:pPr>
          </w:p>
        </w:tc>
        <w:tc>
          <w:tcPr>
            <w:tcW w:w="1329" w:type="dxa"/>
          </w:tcPr>
          <w:p w:rsidR="006447AB" w:rsidRDefault="006447AB" w:rsidP="006447AB">
            <w:pPr>
              <w:jc w:val="center"/>
              <w:rPr>
                <w:rFonts w:ascii="Arial" w:hAnsi="Arial" w:cs="Arial"/>
                <w:b/>
              </w:rPr>
            </w:pPr>
          </w:p>
          <w:p w:rsidR="006447AB" w:rsidRDefault="006447AB" w:rsidP="006447AB">
            <w:pPr>
              <w:jc w:val="center"/>
              <w:rPr>
                <w:rFonts w:ascii="Arial" w:hAnsi="Arial" w:cs="Arial"/>
                <w:b/>
              </w:rPr>
            </w:pPr>
            <w:r w:rsidRPr="009635A9">
              <w:rPr>
                <w:rFonts w:ascii="Arial" w:hAnsi="Arial" w:cs="Arial"/>
                <w:b/>
              </w:rPr>
              <w:t xml:space="preserve">Doba </w:t>
            </w:r>
          </w:p>
          <w:p w:rsidR="006447AB" w:rsidRDefault="006447AB" w:rsidP="006447AB">
            <w:pPr>
              <w:jc w:val="center"/>
              <w:rPr>
                <w:rFonts w:ascii="Arial" w:hAnsi="Arial" w:cs="Arial"/>
                <w:b/>
              </w:rPr>
            </w:pPr>
            <w:r w:rsidRPr="009635A9">
              <w:rPr>
                <w:rFonts w:ascii="Arial" w:hAnsi="Arial" w:cs="Arial"/>
                <w:b/>
              </w:rPr>
              <w:t>poskytnutí</w:t>
            </w:r>
          </w:p>
        </w:tc>
        <w:tc>
          <w:tcPr>
            <w:tcW w:w="1415" w:type="dxa"/>
          </w:tcPr>
          <w:p w:rsidR="006447AB" w:rsidRDefault="006447AB" w:rsidP="0052233D">
            <w:pPr>
              <w:jc w:val="center"/>
              <w:rPr>
                <w:rFonts w:ascii="Arial" w:hAnsi="Arial" w:cs="Arial"/>
                <w:b/>
              </w:rPr>
            </w:pPr>
          </w:p>
          <w:p w:rsidR="006447AB" w:rsidRPr="0034200F" w:rsidRDefault="006447AB" w:rsidP="0034200F">
            <w:pPr>
              <w:jc w:val="center"/>
              <w:rPr>
                <w:rFonts w:ascii="Arial" w:hAnsi="Arial" w:cs="Arial"/>
                <w:b/>
              </w:rPr>
            </w:pPr>
            <w:r>
              <w:rPr>
                <w:rFonts w:ascii="Arial" w:hAnsi="Arial" w:cs="Arial"/>
                <w:b/>
              </w:rPr>
              <w:t>Hodnota prací</w:t>
            </w:r>
          </w:p>
        </w:tc>
        <w:tc>
          <w:tcPr>
            <w:tcW w:w="2350" w:type="dxa"/>
          </w:tcPr>
          <w:p w:rsidR="006447AB" w:rsidRDefault="006447AB" w:rsidP="0034200F">
            <w:pPr>
              <w:jc w:val="center"/>
              <w:rPr>
                <w:rFonts w:ascii="Arial" w:hAnsi="Arial" w:cs="Arial"/>
                <w:b/>
              </w:rPr>
            </w:pPr>
          </w:p>
          <w:p w:rsidR="006447AB" w:rsidRDefault="006447AB" w:rsidP="006447AB">
            <w:pPr>
              <w:jc w:val="center"/>
              <w:rPr>
                <w:rFonts w:ascii="Arial" w:hAnsi="Arial" w:cs="Arial"/>
                <w:b/>
              </w:rPr>
            </w:pPr>
            <w:r>
              <w:rPr>
                <w:rFonts w:ascii="Arial" w:hAnsi="Arial" w:cs="Arial"/>
                <w:b/>
              </w:rPr>
              <w:t>Stručná charakteristika *</w:t>
            </w:r>
          </w:p>
          <w:p w:rsidR="006447AB" w:rsidRDefault="006447AB" w:rsidP="0034200F">
            <w:pPr>
              <w:jc w:val="center"/>
              <w:rPr>
                <w:rFonts w:ascii="Arial" w:hAnsi="Arial" w:cs="Arial"/>
                <w:b/>
              </w:rPr>
            </w:pPr>
          </w:p>
        </w:tc>
      </w:tr>
      <w:tr w:rsidR="006447AB" w:rsidTr="00F41D7C">
        <w:trPr>
          <w:trHeight w:val="886"/>
        </w:trPr>
        <w:tc>
          <w:tcPr>
            <w:tcW w:w="675" w:type="dxa"/>
          </w:tcPr>
          <w:p w:rsidR="006447AB" w:rsidRDefault="006447AB" w:rsidP="0052233D">
            <w:pPr>
              <w:jc w:val="center"/>
              <w:rPr>
                <w:rFonts w:ascii="Arial" w:hAnsi="Arial" w:cs="Arial"/>
              </w:rPr>
            </w:pPr>
          </w:p>
          <w:p w:rsidR="006447AB" w:rsidRDefault="006447AB" w:rsidP="0052233D">
            <w:pPr>
              <w:jc w:val="center"/>
              <w:rPr>
                <w:rFonts w:ascii="Arial" w:hAnsi="Arial" w:cs="Arial"/>
              </w:rPr>
            </w:pPr>
            <w:r>
              <w:rPr>
                <w:rFonts w:ascii="Arial" w:hAnsi="Arial" w:cs="Arial"/>
              </w:rPr>
              <w:t>1.</w:t>
            </w:r>
          </w:p>
        </w:tc>
        <w:tc>
          <w:tcPr>
            <w:tcW w:w="2073" w:type="dxa"/>
          </w:tcPr>
          <w:p w:rsidR="006447AB" w:rsidRDefault="006447AB" w:rsidP="0052233D">
            <w:pPr>
              <w:jc w:val="both"/>
              <w:rPr>
                <w:rFonts w:ascii="Arial" w:hAnsi="Arial" w:cs="Arial"/>
              </w:rPr>
            </w:pPr>
          </w:p>
        </w:tc>
        <w:tc>
          <w:tcPr>
            <w:tcW w:w="1446" w:type="dxa"/>
          </w:tcPr>
          <w:p w:rsidR="006447AB" w:rsidRDefault="006447AB" w:rsidP="0052233D">
            <w:pPr>
              <w:jc w:val="both"/>
              <w:rPr>
                <w:rFonts w:ascii="Arial" w:hAnsi="Arial" w:cs="Arial"/>
              </w:rPr>
            </w:pPr>
          </w:p>
        </w:tc>
        <w:tc>
          <w:tcPr>
            <w:tcW w:w="1329" w:type="dxa"/>
          </w:tcPr>
          <w:p w:rsidR="006447AB" w:rsidRDefault="006447AB" w:rsidP="0052233D">
            <w:pPr>
              <w:jc w:val="both"/>
              <w:rPr>
                <w:rFonts w:ascii="Arial" w:hAnsi="Arial" w:cs="Arial"/>
              </w:rPr>
            </w:pPr>
          </w:p>
        </w:tc>
        <w:tc>
          <w:tcPr>
            <w:tcW w:w="1415" w:type="dxa"/>
          </w:tcPr>
          <w:p w:rsidR="006447AB" w:rsidRDefault="006447AB" w:rsidP="0052233D">
            <w:pPr>
              <w:jc w:val="both"/>
              <w:rPr>
                <w:rFonts w:ascii="Arial" w:hAnsi="Arial" w:cs="Arial"/>
              </w:rPr>
            </w:pPr>
          </w:p>
        </w:tc>
        <w:tc>
          <w:tcPr>
            <w:tcW w:w="2350" w:type="dxa"/>
          </w:tcPr>
          <w:p w:rsidR="006447AB" w:rsidRDefault="006447AB" w:rsidP="0052233D">
            <w:pPr>
              <w:jc w:val="both"/>
              <w:rPr>
                <w:rFonts w:ascii="Arial" w:hAnsi="Arial" w:cs="Arial"/>
              </w:rPr>
            </w:pPr>
          </w:p>
        </w:tc>
      </w:tr>
      <w:tr w:rsidR="006447AB" w:rsidTr="00F41D7C">
        <w:trPr>
          <w:trHeight w:val="834"/>
        </w:trPr>
        <w:tc>
          <w:tcPr>
            <w:tcW w:w="675" w:type="dxa"/>
          </w:tcPr>
          <w:p w:rsidR="006447AB" w:rsidRDefault="006447AB" w:rsidP="0052233D">
            <w:pPr>
              <w:jc w:val="center"/>
              <w:rPr>
                <w:rFonts w:ascii="Arial" w:hAnsi="Arial" w:cs="Arial"/>
              </w:rPr>
            </w:pPr>
          </w:p>
          <w:p w:rsidR="006447AB" w:rsidRDefault="006447AB" w:rsidP="0052233D">
            <w:pPr>
              <w:jc w:val="center"/>
              <w:rPr>
                <w:rFonts w:ascii="Arial" w:hAnsi="Arial" w:cs="Arial"/>
              </w:rPr>
            </w:pPr>
            <w:r>
              <w:rPr>
                <w:rFonts w:ascii="Arial" w:hAnsi="Arial" w:cs="Arial"/>
              </w:rPr>
              <w:t>2.</w:t>
            </w:r>
          </w:p>
        </w:tc>
        <w:tc>
          <w:tcPr>
            <w:tcW w:w="2073" w:type="dxa"/>
          </w:tcPr>
          <w:p w:rsidR="006447AB" w:rsidRDefault="006447AB" w:rsidP="0052233D">
            <w:pPr>
              <w:jc w:val="both"/>
              <w:rPr>
                <w:rFonts w:ascii="Arial" w:hAnsi="Arial" w:cs="Arial"/>
              </w:rPr>
            </w:pPr>
          </w:p>
        </w:tc>
        <w:tc>
          <w:tcPr>
            <w:tcW w:w="1446" w:type="dxa"/>
          </w:tcPr>
          <w:p w:rsidR="006447AB" w:rsidRDefault="006447AB" w:rsidP="0052233D">
            <w:pPr>
              <w:jc w:val="both"/>
              <w:rPr>
                <w:rFonts w:ascii="Arial" w:hAnsi="Arial" w:cs="Arial"/>
              </w:rPr>
            </w:pPr>
          </w:p>
        </w:tc>
        <w:tc>
          <w:tcPr>
            <w:tcW w:w="1329" w:type="dxa"/>
          </w:tcPr>
          <w:p w:rsidR="006447AB" w:rsidRDefault="006447AB" w:rsidP="0052233D">
            <w:pPr>
              <w:jc w:val="both"/>
              <w:rPr>
                <w:rFonts w:ascii="Arial" w:hAnsi="Arial" w:cs="Arial"/>
              </w:rPr>
            </w:pPr>
          </w:p>
        </w:tc>
        <w:tc>
          <w:tcPr>
            <w:tcW w:w="1415" w:type="dxa"/>
          </w:tcPr>
          <w:p w:rsidR="006447AB" w:rsidRDefault="006447AB" w:rsidP="0052233D">
            <w:pPr>
              <w:jc w:val="both"/>
              <w:rPr>
                <w:rFonts w:ascii="Arial" w:hAnsi="Arial" w:cs="Arial"/>
              </w:rPr>
            </w:pPr>
          </w:p>
        </w:tc>
        <w:tc>
          <w:tcPr>
            <w:tcW w:w="2350" w:type="dxa"/>
          </w:tcPr>
          <w:p w:rsidR="006447AB" w:rsidRDefault="006447AB" w:rsidP="0052233D">
            <w:pPr>
              <w:jc w:val="both"/>
              <w:rPr>
                <w:rFonts w:ascii="Arial" w:hAnsi="Arial" w:cs="Arial"/>
              </w:rPr>
            </w:pPr>
          </w:p>
        </w:tc>
      </w:tr>
      <w:tr w:rsidR="006447AB" w:rsidTr="00F41D7C">
        <w:trPr>
          <w:trHeight w:val="886"/>
        </w:trPr>
        <w:tc>
          <w:tcPr>
            <w:tcW w:w="675" w:type="dxa"/>
          </w:tcPr>
          <w:p w:rsidR="006447AB" w:rsidRDefault="006447AB" w:rsidP="0052233D">
            <w:pPr>
              <w:jc w:val="center"/>
              <w:rPr>
                <w:rFonts w:ascii="Arial" w:hAnsi="Arial" w:cs="Arial"/>
              </w:rPr>
            </w:pPr>
          </w:p>
          <w:p w:rsidR="006447AB" w:rsidRDefault="006447AB" w:rsidP="0052233D">
            <w:pPr>
              <w:jc w:val="center"/>
              <w:rPr>
                <w:rFonts w:ascii="Arial" w:hAnsi="Arial" w:cs="Arial"/>
              </w:rPr>
            </w:pPr>
            <w:r>
              <w:rPr>
                <w:rFonts w:ascii="Arial" w:hAnsi="Arial" w:cs="Arial"/>
              </w:rPr>
              <w:t>3.</w:t>
            </w:r>
          </w:p>
        </w:tc>
        <w:tc>
          <w:tcPr>
            <w:tcW w:w="2073" w:type="dxa"/>
          </w:tcPr>
          <w:p w:rsidR="006447AB" w:rsidRDefault="006447AB" w:rsidP="0052233D">
            <w:pPr>
              <w:jc w:val="both"/>
              <w:rPr>
                <w:rFonts w:ascii="Arial" w:hAnsi="Arial" w:cs="Arial"/>
              </w:rPr>
            </w:pPr>
          </w:p>
        </w:tc>
        <w:tc>
          <w:tcPr>
            <w:tcW w:w="1446" w:type="dxa"/>
          </w:tcPr>
          <w:p w:rsidR="006447AB" w:rsidRDefault="006447AB" w:rsidP="0052233D">
            <w:pPr>
              <w:jc w:val="both"/>
              <w:rPr>
                <w:rFonts w:ascii="Arial" w:hAnsi="Arial" w:cs="Arial"/>
              </w:rPr>
            </w:pPr>
          </w:p>
        </w:tc>
        <w:tc>
          <w:tcPr>
            <w:tcW w:w="1329" w:type="dxa"/>
          </w:tcPr>
          <w:p w:rsidR="006447AB" w:rsidRDefault="006447AB" w:rsidP="0052233D">
            <w:pPr>
              <w:jc w:val="both"/>
              <w:rPr>
                <w:rFonts w:ascii="Arial" w:hAnsi="Arial" w:cs="Arial"/>
              </w:rPr>
            </w:pPr>
          </w:p>
        </w:tc>
        <w:tc>
          <w:tcPr>
            <w:tcW w:w="1415" w:type="dxa"/>
          </w:tcPr>
          <w:p w:rsidR="006447AB" w:rsidRDefault="006447AB" w:rsidP="0052233D">
            <w:pPr>
              <w:jc w:val="both"/>
              <w:rPr>
                <w:rFonts w:ascii="Arial" w:hAnsi="Arial" w:cs="Arial"/>
              </w:rPr>
            </w:pPr>
          </w:p>
        </w:tc>
        <w:tc>
          <w:tcPr>
            <w:tcW w:w="2350" w:type="dxa"/>
          </w:tcPr>
          <w:p w:rsidR="006447AB" w:rsidRDefault="006447AB" w:rsidP="0052233D">
            <w:pPr>
              <w:jc w:val="both"/>
              <w:rPr>
                <w:rFonts w:ascii="Arial" w:hAnsi="Arial" w:cs="Arial"/>
              </w:rPr>
            </w:pPr>
          </w:p>
        </w:tc>
      </w:tr>
      <w:tr w:rsidR="006447AB" w:rsidTr="00F41D7C">
        <w:trPr>
          <w:trHeight w:val="834"/>
        </w:trPr>
        <w:tc>
          <w:tcPr>
            <w:tcW w:w="675" w:type="dxa"/>
          </w:tcPr>
          <w:p w:rsidR="006447AB" w:rsidRDefault="006447AB" w:rsidP="0052233D">
            <w:pPr>
              <w:jc w:val="center"/>
              <w:rPr>
                <w:rFonts w:ascii="Arial" w:hAnsi="Arial" w:cs="Arial"/>
              </w:rPr>
            </w:pPr>
          </w:p>
          <w:p w:rsidR="006447AB" w:rsidRDefault="006447AB" w:rsidP="0052233D">
            <w:pPr>
              <w:jc w:val="center"/>
              <w:rPr>
                <w:rFonts w:ascii="Arial" w:hAnsi="Arial" w:cs="Arial"/>
              </w:rPr>
            </w:pPr>
            <w:r>
              <w:rPr>
                <w:rFonts w:ascii="Arial" w:hAnsi="Arial" w:cs="Arial"/>
              </w:rPr>
              <w:t>4.</w:t>
            </w:r>
          </w:p>
        </w:tc>
        <w:tc>
          <w:tcPr>
            <w:tcW w:w="2073" w:type="dxa"/>
          </w:tcPr>
          <w:p w:rsidR="006447AB" w:rsidRDefault="006447AB" w:rsidP="0052233D">
            <w:pPr>
              <w:jc w:val="both"/>
              <w:rPr>
                <w:rFonts w:ascii="Arial" w:hAnsi="Arial" w:cs="Arial"/>
              </w:rPr>
            </w:pPr>
          </w:p>
        </w:tc>
        <w:tc>
          <w:tcPr>
            <w:tcW w:w="1446" w:type="dxa"/>
          </w:tcPr>
          <w:p w:rsidR="006447AB" w:rsidRDefault="006447AB" w:rsidP="0052233D">
            <w:pPr>
              <w:jc w:val="both"/>
              <w:rPr>
                <w:rFonts w:ascii="Arial" w:hAnsi="Arial" w:cs="Arial"/>
              </w:rPr>
            </w:pPr>
          </w:p>
        </w:tc>
        <w:tc>
          <w:tcPr>
            <w:tcW w:w="1329" w:type="dxa"/>
          </w:tcPr>
          <w:p w:rsidR="006447AB" w:rsidRDefault="006447AB" w:rsidP="0052233D">
            <w:pPr>
              <w:jc w:val="both"/>
              <w:rPr>
                <w:rFonts w:ascii="Arial" w:hAnsi="Arial" w:cs="Arial"/>
              </w:rPr>
            </w:pPr>
          </w:p>
        </w:tc>
        <w:tc>
          <w:tcPr>
            <w:tcW w:w="1415" w:type="dxa"/>
          </w:tcPr>
          <w:p w:rsidR="006447AB" w:rsidRDefault="006447AB" w:rsidP="0052233D">
            <w:pPr>
              <w:jc w:val="both"/>
              <w:rPr>
                <w:rFonts w:ascii="Arial" w:hAnsi="Arial" w:cs="Arial"/>
              </w:rPr>
            </w:pPr>
          </w:p>
        </w:tc>
        <w:tc>
          <w:tcPr>
            <w:tcW w:w="2350" w:type="dxa"/>
          </w:tcPr>
          <w:p w:rsidR="006447AB" w:rsidRDefault="006447AB" w:rsidP="0052233D">
            <w:pPr>
              <w:jc w:val="both"/>
              <w:rPr>
                <w:rFonts w:ascii="Arial" w:hAnsi="Arial" w:cs="Arial"/>
              </w:rPr>
            </w:pPr>
          </w:p>
        </w:tc>
      </w:tr>
      <w:tr w:rsidR="006447AB" w:rsidTr="00F41D7C">
        <w:trPr>
          <w:trHeight w:val="886"/>
        </w:trPr>
        <w:tc>
          <w:tcPr>
            <w:tcW w:w="675" w:type="dxa"/>
          </w:tcPr>
          <w:p w:rsidR="006447AB" w:rsidRDefault="006447AB" w:rsidP="0052233D">
            <w:pPr>
              <w:jc w:val="center"/>
              <w:rPr>
                <w:rFonts w:ascii="Arial" w:hAnsi="Arial" w:cs="Arial"/>
              </w:rPr>
            </w:pPr>
          </w:p>
          <w:p w:rsidR="006447AB" w:rsidRDefault="006447AB" w:rsidP="0052233D">
            <w:pPr>
              <w:jc w:val="center"/>
              <w:rPr>
                <w:rFonts w:ascii="Arial" w:hAnsi="Arial" w:cs="Arial"/>
              </w:rPr>
            </w:pPr>
            <w:r>
              <w:rPr>
                <w:rFonts w:ascii="Arial" w:hAnsi="Arial" w:cs="Arial"/>
              </w:rPr>
              <w:t>5.</w:t>
            </w:r>
          </w:p>
        </w:tc>
        <w:tc>
          <w:tcPr>
            <w:tcW w:w="2073" w:type="dxa"/>
          </w:tcPr>
          <w:p w:rsidR="006447AB" w:rsidRDefault="006447AB" w:rsidP="0052233D">
            <w:pPr>
              <w:jc w:val="both"/>
              <w:rPr>
                <w:rFonts w:ascii="Arial" w:hAnsi="Arial" w:cs="Arial"/>
              </w:rPr>
            </w:pPr>
          </w:p>
        </w:tc>
        <w:tc>
          <w:tcPr>
            <w:tcW w:w="1446" w:type="dxa"/>
          </w:tcPr>
          <w:p w:rsidR="006447AB" w:rsidRDefault="006447AB" w:rsidP="0052233D">
            <w:pPr>
              <w:jc w:val="both"/>
              <w:rPr>
                <w:rFonts w:ascii="Arial" w:hAnsi="Arial" w:cs="Arial"/>
              </w:rPr>
            </w:pPr>
          </w:p>
        </w:tc>
        <w:tc>
          <w:tcPr>
            <w:tcW w:w="1329" w:type="dxa"/>
          </w:tcPr>
          <w:p w:rsidR="006447AB" w:rsidRDefault="006447AB" w:rsidP="0052233D">
            <w:pPr>
              <w:jc w:val="both"/>
              <w:rPr>
                <w:rFonts w:ascii="Arial" w:hAnsi="Arial" w:cs="Arial"/>
              </w:rPr>
            </w:pPr>
          </w:p>
        </w:tc>
        <w:tc>
          <w:tcPr>
            <w:tcW w:w="1415" w:type="dxa"/>
          </w:tcPr>
          <w:p w:rsidR="006447AB" w:rsidRDefault="006447AB" w:rsidP="0052233D">
            <w:pPr>
              <w:jc w:val="both"/>
              <w:rPr>
                <w:rFonts w:ascii="Arial" w:hAnsi="Arial" w:cs="Arial"/>
              </w:rPr>
            </w:pPr>
          </w:p>
        </w:tc>
        <w:tc>
          <w:tcPr>
            <w:tcW w:w="2350" w:type="dxa"/>
          </w:tcPr>
          <w:p w:rsidR="006447AB" w:rsidRDefault="006447AB" w:rsidP="0052233D">
            <w:pPr>
              <w:jc w:val="both"/>
              <w:rPr>
                <w:rFonts w:ascii="Arial" w:hAnsi="Arial" w:cs="Arial"/>
              </w:rPr>
            </w:pPr>
          </w:p>
        </w:tc>
      </w:tr>
    </w:tbl>
    <w:p w:rsidR="006447AB" w:rsidRDefault="006447AB" w:rsidP="006447AB">
      <w:pPr>
        <w:jc w:val="both"/>
        <w:rPr>
          <w:rFonts w:ascii="Arial" w:hAnsi="Arial"/>
          <w:color w:val="000000"/>
          <w:vertAlign w:val="superscript"/>
        </w:rPr>
      </w:pPr>
    </w:p>
    <w:p w:rsidR="006447AB" w:rsidRPr="00AD1DCF" w:rsidRDefault="006447AB" w:rsidP="006447AB">
      <w:pPr>
        <w:jc w:val="both"/>
        <w:rPr>
          <w:rFonts w:ascii="Arial" w:hAnsi="Arial"/>
          <w:color w:val="000000"/>
          <w:vertAlign w:val="superscript"/>
        </w:rPr>
      </w:pPr>
      <w:r>
        <w:rPr>
          <w:rFonts w:ascii="Arial" w:hAnsi="Arial"/>
          <w:color w:val="000000"/>
          <w:vertAlign w:val="superscript"/>
        </w:rPr>
        <w:t>* Stručná charakteristika stavby –typologický druh stavby, stupně řešené projektové dokumentace, úloha manažera v projektu, jeho zapojení a podíl na činnostech v rámci realizace stavby formou projekt a provedení</w:t>
      </w:r>
    </w:p>
    <w:p w:rsidR="00BA0BE3" w:rsidRDefault="00BA0BE3" w:rsidP="0034200F">
      <w:pPr>
        <w:pStyle w:val="Odstavecseseznamem"/>
        <w:autoSpaceDE w:val="0"/>
        <w:autoSpaceDN w:val="0"/>
        <w:adjustRightInd w:val="0"/>
        <w:spacing w:before="120" w:after="120" w:line="240" w:lineRule="auto"/>
        <w:jc w:val="both"/>
        <w:rPr>
          <w:rFonts w:ascii="Arial" w:hAnsi="Arial" w:cs="Arial"/>
        </w:rPr>
      </w:pPr>
    </w:p>
    <w:p w:rsidR="00FC1C27" w:rsidRDefault="00FC1C27" w:rsidP="00FC1C27">
      <w:pPr>
        <w:pStyle w:val="Odstavecseseznamem"/>
        <w:spacing w:after="0" w:line="240" w:lineRule="auto"/>
        <w:jc w:val="both"/>
        <w:rPr>
          <w:rFonts w:ascii="Arial" w:hAnsi="Arial"/>
          <w:b/>
          <w:snapToGrid w:val="0"/>
          <w:color w:val="000000"/>
        </w:rPr>
      </w:pPr>
      <w:r>
        <w:rPr>
          <w:rFonts w:ascii="Arial" w:hAnsi="Arial"/>
          <w:b/>
          <w:snapToGrid w:val="0"/>
          <w:color w:val="000000"/>
        </w:rPr>
        <w:t xml:space="preserve">C. </w:t>
      </w:r>
      <w:r w:rsidRPr="00FC1C27">
        <w:rPr>
          <w:rFonts w:ascii="Arial" w:hAnsi="Arial" w:cs="Arial"/>
        </w:rPr>
        <w:t>Připravenost Dodavatele realizovat zakázku inovativně s využitím informačního modelování staveb, tzv. BIM procesu:</w:t>
      </w:r>
    </w:p>
    <w:p w:rsidR="00FC1C27" w:rsidRDefault="00FC1C27" w:rsidP="00FC1C27">
      <w:pPr>
        <w:spacing w:after="0" w:line="240" w:lineRule="auto"/>
        <w:jc w:val="both"/>
        <w:rPr>
          <w:rFonts w:ascii="Arial" w:hAnsi="Arial"/>
          <w:b/>
          <w:snapToGrid w:val="0"/>
          <w:color w:val="000000"/>
        </w:rPr>
      </w:pPr>
    </w:p>
    <w:p w:rsidR="00FC1C27" w:rsidRPr="00642E87" w:rsidRDefault="00FC1C27" w:rsidP="00956063">
      <w:pPr>
        <w:spacing w:after="0" w:line="240" w:lineRule="auto"/>
        <w:ind w:left="708"/>
        <w:jc w:val="both"/>
        <w:rPr>
          <w:rFonts w:ascii="Arial" w:hAnsi="Arial"/>
          <w:i/>
          <w:snapToGrid w:val="0"/>
          <w:color w:val="000000"/>
        </w:rPr>
      </w:pPr>
      <w:r w:rsidRPr="00FC1C27">
        <w:rPr>
          <w:rFonts w:ascii="Arial" w:hAnsi="Arial"/>
          <w:i/>
          <w:snapToGrid w:val="0"/>
          <w:color w:val="000000"/>
        </w:rPr>
        <w:t xml:space="preserve">Dodavatel uvede svůj závazek realizovat veškeré projektové práce formou BIM procesu, včetně uvedení platformy BIM, kterou bude využívat, a to formou prohlášení, že bude plnit předmět veřejné zakázky formou informačního modelování staveb (tzv. BIM proces) na platformě </w:t>
      </w:r>
      <w:r>
        <w:rPr>
          <w:rFonts w:ascii="Arial" w:hAnsi="Arial"/>
          <w:i/>
          <w:snapToGrid w:val="0"/>
          <w:color w:val="000000"/>
          <w:highlight w:val="yellow"/>
        </w:rPr>
        <w:t>……………………………………………………...…</w:t>
      </w:r>
      <w:r w:rsidR="0061390E">
        <w:rPr>
          <w:rFonts w:ascii="Arial" w:hAnsi="Arial"/>
          <w:i/>
          <w:snapToGrid w:val="0"/>
          <w:color w:val="000000"/>
          <w:highlight w:val="yellow"/>
        </w:rPr>
        <w:t xml:space="preserve"> </w:t>
      </w:r>
      <w:r>
        <w:rPr>
          <w:rFonts w:ascii="Arial" w:hAnsi="Arial"/>
          <w:i/>
          <w:snapToGrid w:val="0"/>
          <w:color w:val="000000"/>
        </w:rPr>
        <w:t>(k</w:t>
      </w:r>
      <w:r w:rsidRPr="00FC1C27">
        <w:rPr>
          <w:rFonts w:ascii="Arial" w:hAnsi="Arial"/>
          <w:i/>
          <w:snapToGrid w:val="0"/>
          <w:color w:val="000000"/>
        </w:rPr>
        <w:t>onkrétní softwarová platforma).</w:t>
      </w:r>
    </w:p>
    <w:p w:rsidR="00FC1C27" w:rsidRDefault="00FC1C27" w:rsidP="00FC1C27">
      <w:pPr>
        <w:rPr>
          <w:rFonts w:ascii="Arial" w:hAnsi="Arial"/>
          <w:color w:val="000000"/>
        </w:rPr>
      </w:pPr>
    </w:p>
    <w:p w:rsidR="00FC1C27" w:rsidRDefault="00FC1C27" w:rsidP="00956063">
      <w:pPr>
        <w:ind w:firstLine="708"/>
        <w:rPr>
          <w:rFonts w:ascii="Arial" w:hAnsi="Arial"/>
          <w:i/>
          <w:color w:val="000000"/>
        </w:rPr>
      </w:pPr>
      <w:r>
        <w:rPr>
          <w:rFonts w:ascii="Arial" w:hAnsi="Arial"/>
          <w:color w:val="000000"/>
        </w:rPr>
        <w:t xml:space="preserve">BIM Excecution Plan – </w:t>
      </w:r>
      <w:r w:rsidRPr="00822740">
        <w:rPr>
          <w:rFonts w:ascii="Arial" w:hAnsi="Arial"/>
          <w:i/>
          <w:color w:val="000000"/>
          <w:highlight w:val="yellow"/>
        </w:rPr>
        <w:t>samostatná příloha uchazeče</w:t>
      </w:r>
    </w:p>
    <w:p w:rsidR="00CF479A" w:rsidRDefault="00CF479A" w:rsidP="00CF479A">
      <w:pPr>
        <w:spacing w:after="0" w:line="240" w:lineRule="auto"/>
        <w:jc w:val="both"/>
        <w:rPr>
          <w:rFonts w:ascii="Arial" w:hAnsi="Arial"/>
          <w:b/>
          <w:snapToGrid w:val="0"/>
          <w:color w:val="000000"/>
        </w:rPr>
      </w:pPr>
    </w:p>
    <w:p w:rsidR="00C51A5F" w:rsidRDefault="00C51A5F" w:rsidP="00C51A5F">
      <w:pPr>
        <w:spacing w:after="0" w:line="240" w:lineRule="auto"/>
        <w:jc w:val="both"/>
        <w:rPr>
          <w:rFonts w:ascii="Arial" w:hAnsi="Arial"/>
          <w:b/>
          <w:snapToGrid w:val="0"/>
          <w:color w:val="000000"/>
        </w:rPr>
      </w:pPr>
    </w:p>
    <w:p w:rsidR="00034025" w:rsidRDefault="0055786A" w:rsidP="00034025">
      <w:pPr>
        <w:rPr>
          <w:rFonts w:ascii="Arial" w:hAnsi="Arial"/>
          <w:color w:val="000000"/>
        </w:rPr>
      </w:pPr>
      <w:r>
        <w:rPr>
          <w:rFonts w:ascii="Arial" w:hAnsi="Arial"/>
          <w:color w:val="000000"/>
        </w:rPr>
        <w:t>V…………………….</w:t>
      </w:r>
      <w:r w:rsidRPr="0032110C">
        <w:rPr>
          <w:rFonts w:ascii="Arial" w:hAnsi="Arial"/>
          <w:color w:val="000000"/>
        </w:rPr>
        <w:t xml:space="preserve"> dne ……………………..</w:t>
      </w:r>
    </w:p>
    <w:p w:rsidR="0055786A" w:rsidRPr="00DE3F1D" w:rsidRDefault="0055786A" w:rsidP="00C51A5F">
      <w:pPr>
        <w:rPr>
          <w:rFonts w:ascii="Arial" w:hAnsi="Arial"/>
          <w:color w:val="000000"/>
          <w:u w:val="dotted"/>
        </w:rPr>
      </w:pPr>
      <w:r>
        <w:rPr>
          <w:rFonts w:ascii="Arial" w:hAnsi="Arial"/>
          <w:color w:val="000000"/>
        </w:rPr>
        <w:tab/>
      </w:r>
      <w:r w:rsidRPr="0032110C">
        <w:rPr>
          <w:rFonts w:ascii="Arial" w:hAnsi="Arial"/>
          <w:color w:val="000000"/>
        </w:rPr>
        <w:tab/>
      </w:r>
      <w:r w:rsidRPr="0032110C">
        <w:rPr>
          <w:rFonts w:ascii="Arial" w:hAnsi="Arial"/>
          <w:color w:val="000000"/>
        </w:rPr>
        <w:tab/>
      </w:r>
      <w:r w:rsidRPr="0032110C">
        <w:rPr>
          <w:rFonts w:ascii="Arial" w:hAnsi="Arial"/>
          <w:color w:val="000000"/>
        </w:rPr>
        <w:tab/>
      </w:r>
      <w:r w:rsidR="00034025">
        <w:rPr>
          <w:rFonts w:ascii="Arial" w:hAnsi="Arial"/>
          <w:color w:val="000000"/>
        </w:rPr>
        <w:tab/>
      </w:r>
      <w:r w:rsidR="00C51A5F">
        <w:rPr>
          <w:rFonts w:ascii="Arial" w:hAnsi="Arial"/>
          <w:color w:val="000000"/>
        </w:rPr>
        <w:tab/>
      </w:r>
      <w:r w:rsidR="00C51A5F">
        <w:rPr>
          <w:rFonts w:ascii="Arial" w:hAnsi="Arial"/>
          <w:color w:val="000000"/>
        </w:rPr>
        <w:tab/>
      </w:r>
      <w:bookmarkStart w:id="0" w:name="_GoBack"/>
      <w:bookmarkEnd w:id="0"/>
      <w:r w:rsidRPr="00DE3F1D">
        <w:rPr>
          <w:rFonts w:ascii="Arial" w:hAnsi="Arial"/>
          <w:color w:val="000000"/>
          <w:u w:val="dotted"/>
        </w:rPr>
        <w:t>____________________________</w:t>
      </w:r>
    </w:p>
    <w:p w:rsidR="0034200F" w:rsidRDefault="0055786A" w:rsidP="0034200F">
      <w:pPr>
        <w:spacing w:after="0" w:line="240" w:lineRule="auto"/>
        <w:jc w:val="both"/>
        <w:rPr>
          <w:rFonts w:ascii="Arial" w:hAnsi="Arial"/>
          <w:color w:val="000000"/>
        </w:rPr>
      </w:pPr>
      <w:r w:rsidRPr="0032110C">
        <w:rPr>
          <w:rFonts w:ascii="Arial" w:hAnsi="Arial"/>
          <w:color w:val="000000"/>
        </w:rPr>
        <w:t xml:space="preserve"> </w:t>
      </w:r>
      <w:r w:rsidRPr="0032110C">
        <w:rPr>
          <w:rFonts w:ascii="Arial" w:hAnsi="Arial"/>
          <w:color w:val="000000"/>
        </w:rPr>
        <w:tab/>
      </w:r>
      <w:r w:rsidRPr="0032110C">
        <w:rPr>
          <w:rFonts w:ascii="Arial" w:hAnsi="Arial"/>
          <w:color w:val="000000"/>
        </w:rPr>
        <w:tab/>
      </w:r>
      <w:r w:rsidRPr="0032110C">
        <w:rPr>
          <w:rFonts w:ascii="Arial" w:hAnsi="Arial"/>
          <w:color w:val="000000"/>
        </w:rPr>
        <w:tab/>
      </w:r>
      <w:r w:rsidRPr="0032110C">
        <w:rPr>
          <w:rFonts w:ascii="Arial" w:hAnsi="Arial"/>
          <w:color w:val="000000"/>
        </w:rPr>
        <w:tab/>
        <w:t xml:space="preserve">        </w:t>
      </w:r>
      <w:r>
        <w:rPr>
          <w:rFonts w:ascii="Arial" w:hAnsi="Arial"/>
          <w:color w:val="000000"/>
        </w:rPr>
        <w:tab/>
      </w:r>
      <w:r>
        <w:rPr>
          <w:rFonts w:ascii="Arial" w:hAnsi="Arial"/>
          <w:color w:val="000000"/>
        </w:rPr>
        <w:tab/>
      </w:r>
      <w:r w:rsidR="0034200F">
        <w:rPr>
          <w:rFonts w:ascii="Arial" w:hAnsi="Arial"/>
          <w:color w:val="000000"/>
        </w:rPr>
        <w:tab/>
      </w:r>
      <w:r w:rsidRPr="0032110C">
        <w:rPr>
          <w:rFonts w:ascii="Arial" w:hAnsi="Arial"/>
          <w:color w:val="000000"/>
        </w:rPr>
        <w:t xml:space="preserve">razítko a podpis oprávněné osoby </w:t>
      </w:r>
    </w:p>
    <w:p w:rsidR="0055786A" w:rsidRPr="0005763C" w:rsidRDefault="0034200F" w:rsidP="0034200F">
      <w:pPr>
        <w:spacing w:after="0" w:line="240" w:lineRule="auto"/>
        <w:ind w:left="4248" w:firstLine="708"/>
        <w:jc w:val="both"/>
        <w:rPr>
          <w:rFonts w:ascii="Arial" w:hAnsi="Arial" w:cs="Arial"/>
        </w:rPr>
      </w:pPr>
      <w:r>
        <w:rPr>
          <w:rFonts w:ascii="Arial" w:hAnsi="Arial"/>
          <w:color w:val="000000"/>
        </w:rPr>
        <w:t xml:space="preserve">jednat jménem či za </w:t>
      </w:r>
      <w:r w:rsidR="0055786A">
        <w:rPr>
          <w:rFonts w:ascii="Arial" w:hAnsi="Arial"/>
          <w:color w:val="000000"/>
        </w:rPr>
        <w:t>D</w:t>
      </w:r>
      <w:r w:rsidR="0055786A" w:rsidRPr="0032110C">
        <w:rPr>
          <w:rFonts w:ascii="Arial" w:hAnsi="Arial"/>
          <w:color w:val="000000"/>
        </w:rPr>
        <w:t>odavatele</w:t>
      </w:r>
    </w:p>
    <w:sectPr w:rsidR="0055786A" w:rsidRPr="0005763C" w:rsidSect="004C18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5C" w:rsidRDefault="00580E5C" w:rsidP="007E6D20">
      <w:pPr>
        <w:spacing w:after="0" w:line="240" w:lineRule="auto"/>
      </w:pPr>
      <w:r>
        <w:separator/>
      </w:r>
    </w:p>
  </w:endnote>
  <w:endnote w:type="continuationSeparator" w:id="0">
    <w:p w:rsidR="00580E5C" w:rsidRDefault="00580E5C" w:rsidP="007E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20" w:rsidRPr="0051111A" w:rsidRDefault="007E6D20" w:rsidP="007E6D20">
    <w:pPr>
      <w:suppressAutoHyphens/>
      <w:autoSpaceDN w:val="0"/>
      <w:textAlignment w:val="baseline"/>
      <w:rPr>
        <w:rFonts w:ascii="Arial" w:hAnsi="Arial"/>
        <w:kern w:val="3"/>
        <w:szCs w:val="20"/>
        <w:lang w:eastAsia="zh-CN"/>
      </w:rPr>
    </w:pPr>
    <w:r w:rsidRPr="0051111A">
      <w:rPr>
        <w:rFonts w:ascii="Arial" w:hAnsi="Arial"/>
        <w:color w:val="808080"/>
        <w:kern w:val="3"/>
        <w:szCs w:val="20"/>
        <w:lang w:eastAsia="zh-CN"/>
      </w:rPr>
      <w:t xml:space="preserve">Univerzita Palackého v Olomouci | Křížkovského </w:t>
    </w:r>
    <w:r>
      <w:rPr>
        <w:rFonts w:ascii="Arial" w:hAnsi="Arial"/>
        <w:color w:val="808080"/>
        <w:kern w:val="3"/>
        <w:szCs w:val="20"/>
        <w:lang w:eastAsia="zh-CN"/>
      </w:rPr>
      <w:t>511/8 | 771 47 Olomouc</w:t>
    </w:r>
    <w:r>
      <w:rPr>
        <w:rFonts w:ascii="Arial" w:hAnsi="Arial"/>
        <w:color w:val="808080"/>
        <w:kern w:val="3"/>
        <w:szCs w:val="20"/>
        <w:lang w:eastAsia="zh-CN"/>
      </w:rPr>
      <w:tab/>
    </w:r>
    <w:r w:rsidRPr="0051111A">
      <w:rPr>
        <w:rFonts w:ascii="Arial" w:hAnsi="Arial"/>
        <w:color w:val="808080"/>
        <w:kern w:val="3"/>
        <w:szCs w:val="20"/>
        <w:lang w:eastAsia="zh-CN"/>
      </w:rPr>
      <w:t xml:space="preserve">Strana </w:t>
    </w:r>
    <w:r w:rsidR="00900206" w:rsidRPr="0051111A">
      <w:rPr>
        <w:rFonts w:ascii="Arial" w:hAnsi="Arial"/>
        <w:color w:val="808080"/>
        <w:kern w:val="3"/>
        <w:szCs w:val="20"/>
        <w:lang w:eastAsia="zh-CN"/>
      </w:rPr>
      <w:fldChar w:fldCharType="begin"/>
    </w:r>
    <w:r w:rsidRPr="0051111A">
      <w:rPr>
        <w:rFonts w:ascii="Arial" w:hAnsi="Arial"/>
        <w:color w:val="808080"/>
        <w:kern w:val="3"/>
        <w:szCs w:val="20"/>
        <w:lang w:eastAsia="zh-CN"/>
      </w:rPr>
      <w:instrText xml:space="preserve"> PAGE </w:instrText>
    </w:r>
    <w:r w:rsidR="00900206" w:rsidRPr="0051111A">
      <w:rPr>
        <w:rFonts w:ascii="Arial" w:hAnsi="Arial"/>
        <w:color w:val="808080"/>
        <w:kern w:val="3"/>
        <w:szCs w:val="20"/>
        <w:lang w:eastAsia="zh-CN"/>
      </w:rPr>
      <w:fldChar w:fldCharType="separate"/>
    </w:r>
    <w:r w:rsidR="00A3235D">
      <w:rPr>
        <w:rFonts w:ascii="Arial" w:hAnsi="Arial"/>
        <w:noProof/>
        <w:color w:val="808080"/>
        <w:kern w:val="3"/>
        <w:szCs w:val="20"/>
        <w:lang w:eastAsia="zh-CN"/>
      </w:rPr>
      <w:t>2</w:t>
    </w:r>
    <w:r w:rsidR="00900206" w:rsidRPr="0051111A">
      <w:rPr>
        <w:rFonts w:ascii="Arial" w:hAnsi="Arial"/>
        <w:color w:val="808080"/>
        <w:kern w:val="3"/>
        <w:szCs w:val="20"/>
        <w:lang w:eastAsia="zh-CN"/>
      </w:rPr>
      <w:fldChar w:fldCharType="end"/>
    </w:r>
  </w:p>
  <w:p w:rsidR="007E6D20" w:rsidRDefault="007E6D20">
    <w:pPr>
      <w:pStyle w:val="Zpat"/>
    </w:pPr>
    <w:r w:rsidRPr="0051111A">
      <w:rPr>
        <w:rFonts w:ascii="Liberation Serif" w:eastAsia="SimSun" w:hAnsi="Liberation Serif"/>
        <w:b/>
        <w:color w:val="808080"/>
        <w:kern w:val="3"/>
        <w:lang w:eastAsia="zh-CN" w:bidi="hi-IN"/>
      </w:rPr>
      <w:t>www.upol.cz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5C" w:rsidRDefault="00580E5C" w:rsidP="007E6D20">
      <w:pPr>
        <w:spacing w:after="0" w:line="240" w:lineRule="auto"/>
      </w:pPr>
      <w:r>
        <w:separator/>
      </w:r>
    </w:p>
  </w:footnote>
  <w:footnote w:type="continuationSeparator" w:id="0">
    <w:p w:rsidR="00580E5C" w:rsidRDefault="00580E5C" w:rsidP="007E6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20" w:rsidRDefault="007E6D20">
    <w:pPr>
      <w:pStyle w:val="Zhlav"/>
    </w:pPr>
    <w:r>
      <w:rPr>
        <w:noProof/>
        <w:lang w:eastAsia="cs-CZ"/>
      </w:rPr>
      <w:drawing>
        <wp:anchor distT="0" distB="0" distL="114300" distR="114300" simplePos="0" relativeHeight="251659264" behindDoc="0" locked="1" layoutInCell="1" allowOverlap="1" wp14:anchorId="10D0CBCE" wp14:editId="3527506A">
          <wp:simplePos x="0" y="0"/>
          <wp:positionH relativeFrom="page">
            <wp:posOffset>6905625</wp:posOffset>
          </wp:positionH>
          <wp:positionV relativeFrom="page">
            <wp:posOffset>522605</wp:posOffset>
          </wp:positionV>
          <wp:extent cx="291465" cy="1995170"/>
          <wp:effectExtent l="0" t="0" r="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anchor>
      </w:drawing>
    </w:r>
    <w:r>
      <w:rPr>
        <w:noProof/>
        <w:lang w:eastAsia="cs-CZ"/>
      </w:rPr>
      <w:drawing>
        <wp:anchor distT="720090" distB="720090" distL="114300" distR="114300" simplePos="0" relativeHeight="251658240" behindDoc="0" locked="1" layoutInCell="1" allowOverlap="1" wp14:anchorId="4044BD49" wp14:editId="281E7E00">
          <wp:simplePos x="0" y="0"/>
          <wp:positionH relativeFrom="page">
            <wp:posOffset>273685</wp:posOffset>
          </wp:positionH>
          <wp:positionV relativeFrom="page">
            <wp:posOffset>242570</wp:posOffset>
          </wp:positionV>
          <wp:extent cx="2324735" cy="719455"/>
          <wp:effectExtent l="0" t="0" r="0" b="444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0CE0"/>
    <w:multiLevelType w:val="hybridMultilevel"/>
    <w:tmpl w:val="1CAC5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7821BE"/>
    <w:multiLevelType w:val="hybridMultilevel"/>
    <w:tmpl w:val="114E1C8E"/>
    <w:lvl w:ilvl="0" w:tplc="F1DAF4C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D1439BF"/>
    <w:multiLevelType w:val="multilevel"/>
    <w:tmpl w:val="497C7260"/>
    <w:lvl w:ilvl="0">
      <w:start w:val="9"/>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E8"/>
    <w:rsid w:val="00034025"/>
    <w:rsid w:val="0005763C"/>
    <w:rsid w:val="000657D6"/>
    <w:rsid w:val="000A7702"/>
    <w:rsid w:val="000F71EF"/>
    <w:rsid w:val="001260BF"/>
    <w:rsid w:val="0018705E"/>
    <w:rsid w:val="00192F64"/>
    <w:rsid w:val="00263819"/>
    <w:rsid w:val="002915B9"/>
    <w:rsid w:val="00293767"/>
    <w:rsid w:val="002C1AFA"/>
    <w:rsid w:val="002C1D4B"/>
    <w:rsid w:val="002C5BE8"/>
    <w:rsid w:val="002F4BB0"/>
    <w:rsid w:val="00313A50"/>
    <w:rsid w:val="00314489"/>
    <w:rsid w:val="003220BE"/>
    <w:rsid w:val="0034200F"/>
    <w:rsid w:val="00372273"/>
    <w:rsid w:val="003760CB"/>
    <w:rsid w:val="003A3A7D"/>
    <w:rsid w:val="00460992"/>
    <w:rsid w:val="004A1FDF"/>
    <w:rsid w:val="004A2356"/>
    <w:rsid w:val="004C188F"/>
    <w:rsid w:val="005041AB"/>
    <w:rsid w:val="00505B4F"/>
    <w:rsid w:val="0052558C"/>
    <w:rsid w:val="00530A93"/>
    <w:rsid w:val="0055786A"/>
    <w:rsid w:val="00562D1D"/>
    <w:rsid w:val="00580824"/>
    <w:rsid w:val="00580E5C"/>
    <w:rsid w:val="005A27DF"/>
    <w:rsid w:val="005B589E"/>
    <w:rsid w:val="0061390E"/>
    <w:rsid w:val="00642E87"/>
    <w:rsid w:val="006447AB"/>
    <w:rsid w:val="006C3237"/>
    <w:rsid w:val="006E0ED2"/>
    <w:rsid w:val="007259B0"/>
    <w:rsid w:val="00736528"/>
    <w:rsid w:val="007826AF"/>
    <w:rsid w:val="007C1B67"/>
    <w:rsid w:val="007C2BE9"/>
    <w:rsid w:val="007E6D20"/>
    <w:rsid w:val="00841812"/>
    <w:rsid w:val="0084700B"/>
    <w:rsid w:val="0087231F"/>
    <w:rsid w:val="00895F2E"/>
    <w:rsid w:val="008E14B4"/>
    <w:rsid w:val="00900206"/>
    <w:rsid w:val="00916915"/>
    <w:rsid w:val="00946451"/>
    <w:rsid w:val="009466C5"/>
    <w:rsid w:val="00956063"/>
    <w:rsid w:val="009635A9"/>
    <w:rsid w:val="009D0A25"/>
    <w:rsid w:val="009D7AF4"/>
    <w:rsid w:val="009E168F"/>
    <w:rsid w:val="009E2B20"/>
    <w:rsid w:val="00A3235D"/>
    <w:rsid w:val="00A7470D"/>
    <w:rsid w:val="00A86B1E"/>
    <w:rsid w:val="00A94DCA"/>
    <w:rsid w:val="00AD1DCF"/>
    <w:rsid w:val="00B03E1E"/>
    <w:rsid w:val="00B75C34"/>
    <w:rsid w:val="00BA0BE3"/>
    <w:rsid w:val="00BA15A2"/>
    <w:rsid w:val="00C237F6"/>
    <w:rsid w:val="00C51A5F"/>
    <w:rsid w:val="00C51BD4"/>
    <w:rsid w:val="00CA780D"/>
    <w:rsid w:val="00CF37A9"/>
    <w:rsid w:val="00CF479A"/>
    <w:rsid w:val="00D215E2"/>
    <w:rsid w:val="00D515FB"/>
    <w:rsid w:val="00D96301"/>
    <w:rsid w:val="00DA2E4C"/>
    <w:rsid w:val="00E12970"/>
    <w:rsid w:val="00E27E39"/>
    <w:rsid w:val="00E54CD8"/>
    <w:rsid w:val="00EA74B3"/>
    <w:rsid w:val="00EE457A"/>
    <w:rsid w:val="00F062FE"/>
    <w:rsid w:val="00F1226E"/>
    <w:rsid w:val="00F41D7C"/>
    <w:rsid w:val="00F4717A"/>
    <w:rsid w:val="00FC1C27"/>
    <w:rsid w:val="00FD3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C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1EF"/>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Odkaznakoment">
    <w:name w:val="annotation reference"/>
    <w:basedOn w:val="Standardnpsmoodstavce"/>
    <w:uiPriority w:val="99"/>
    <w:semiHidden/>
    <w:unhideWhenUsed/>
    <w:rsid w:val="00C237F6"/>
    <w:rPr>
      <w:sz w:val="16"/>
      <w:szCs w:val="16"/>
    </w:rPr>
  </w:style>
  <w:style w:type="paragraph" w:styleId="Textkomente">
    <w:name w:val="annotation text"/>
    <w:basedOn w:val="Normln"/>
    <w:link w:val="TextkomenteChar"/>
    <w:uiPriority w:val="99"/>
    <w:semiHidden/>
    <w:unhideWhenUsed/>
    <w:rsid w:val="00C237F6"/>
    <w:pPr>
      <w:spacing w:line="240" w:lineRule="auto"/>
    </w:pPr>
    <w:rPr>
      <w:sz w:val="20"/>
      <w:szCs w:val="20"/>
    </w:rPr>
  </w:style>
  <w:style w:type="character" w:customStyle="1" w:styleId="TextkomenteChar">
    <w:name w:val="Text komentáře Char"/>
    <w:basedOn w:val="Standardnpsmoodstavce"/>
    <w:link w:val="Textkomente"/>
    <w:uiPriority w:val="99"/>
    <w:semiHidden/>
    <w:rsid w:val="00C237F6"/>
    <w:rPr>
      <w:sz w:val="20"/>
      <w:szCs w:val="20"/>
    </w:rPr>
  </w:style>
  <w:style w:type="paragraph" w:styleId="Pedmtkomente">
    <w:name w:val="annotation subject"/>
    <w:basedOn w:val="Textkomente"/>
    <w:next w:val="Textkomente"/>
    <w:link w:val="PedmtkomenteChar"/>
    <w:uiPriority w:val="99"/>
    <w:semiHidden/>
    <w:unhideWhenUsed/>
    <w:rsid w:val="00C237F6"/>
    <w:rPr>
      <w:b/>
      <w:bCs/>
    </w:rPr>
  </w:style>
  <w:style w:type="character" w:customStyle="1" w:styleId="PedmtkomenteChar">
    <w:name w:val="Předmět komentáře Char"/>
    <w:basedOn w:val="TextkomenteChar"/>
    <w:link w:val="Pedmtkomente"/>
    <w:uiPriority w:val="99"/>
    <w:semiHidden/>
    <w:rsid w:val="00C237F6"/>
    <w:rPr>
      <w:b/>
      <w:bCs/>
      <w:sz w:val="20"/>
      <w:szCs w:val="20"/>
    </w:rPr>
  </w:style>
  <w:style w:type="paragraph" w:styleId="Textbubliny">
    <w:name w:val="Balloon Text"/>
    <w:basedOn w:val="Normln"/>
    <w:link w:val="TextbublinyChar"/>
    <w:uiPriority w:val="99"/>
    <w:semiHidden/>
    <w:unhideWhenUsed/>
    <w:rsid w:val="00C23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37F6"/>
    <w:rPr>
      <w:rFonts w:ascii="Tahoma" w:hAnsi="Tahoma" w:cs="Tahoma"/>
      <w:sz w:val="16"/>
      <w:szCs w:val="16"/>
    </w:rPr>
  </w:style>
  <w:style w:type="paragraph" w:styleId="Zhlav">
    <w:name w:val="header"/>
    <w:basedOn w:val="Normln"/>
    <w:link w:val="ZhlavChar"/>
    <w:uiPriority w:val="99"/>
    <w:unhideWhenUsed/>
    <w:rsid w:val="007E6D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6D20"/>
  </w:style>
  <w:style w:type="paragraph" w:styleId="Zpat">
    <w:name w:val="footer"/>
    <w:basedOn w:val="Normln"/>
    <w:link w:val="ZpatChar"/>
    <w:uiPriority w:val="99"/>
    <w:unhideWhenUsed/>
    <w:rsid w:val="007E6D20"/>
    <w:pPr>
      <w:tabs>
        <w:tab w:val="center" w:pos="4536"/>
        <w:tab w:val="right" w:pos="9072"/>
      </w:tabs>
      <w:spacing w:after="0" w:line="240" w:lineRule="auto"/>
    </w:pPr>
  </w:style>
  <w:style w:type="character" w:customStyle="1" w:styleId="ZpatChar">
    <w:name w:val="Zápatí Char"/>
    <w:basedOn w:val="Standardnpsmoodstavce"/>
    <w:link w:val="Zpat"/>
    <w:uiPriority w:val="99"/>
    <w:rsid w:val="007E6D20"/>
  </w:style>
  <w:style w:type="paragraph" w:styleId="Bezmezer">
    <w:name w:val="No Spacing"/>
    <w:basedOn w:val="Normln"/>
    <w:link w:val="BezmezerChar"/>
    <w:qFormat/>
    <w:rsid w:val="0055786A"/>
    <w:pPr>
      <w:spacing w:after="0" w:line="240" w:lineRule="auto"/>
    </w:pPr>
    <w:rPr>
      <w:rFonts w:ascii="Calibri" w:eastAsia="Times New Roman" w:hAnsi="Calibri" w:cs="Times New Roman"/>
      <w:sz w:val="24"/>
      <w:szCs w:val="32"/>
      <w:lang w:val="x-none" w:eastAsia="x-none"/>
    </w:rPr>
  </w:style>
  <w:style w:type="character" w:customStyle="1" w:styleId="BezmezerChar">
    <w:name w:val="Bez mezer Char"/>
    <w:link w:val="Bezmezer"/>
    <w:rsid w:val="0055786A"/>
    <w:rPr>
      <w:rFonts w:ascii="Calibri" w:eastAsia="Times New Roman" w:hAnsi="Calibri" w:cs="Times New Roman"/>
      <w:sz w:val="24"/>
      <w:szCs w:val="32"/>
      <w:lang w:val="x-none" w:eastAsia="x-none"/>
    </w:rPr>
  </w:style>
  <w:style w:type="paragraph" w:styleId="Odstavecseseznamem">
    <w:name w:val="List Paragraph"/>
    <w:basedOn w:val="Normln"/>
    <w:uiPriority w:val="34"/>
    <w:qFormat/>
    <w:rsid w:val="00293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C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1EF"/>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Odkaznakoment">
    <w:name w:val="annotation reference"/>
    <w:basedOn w:val="Standardnpsmoodstavce"/>
    <w:uiPriority w:val="99"/>
    <w:semiHidden/>
    <w:unhideWhenUsed/>
    <w:rsid w:val="00C237F6"/>
    <w:rPr>
      <w:sz w:val="16"/>
      <w:szCs w:val="16"/>
    </w:rPr>
  </w:style>
  <w:style w:type="paragraph" w:styleId="Textkomente">
    <w:name w:val="annotation text"/>
    <w:basedOn w:val="Normln"/>
    <w:link w:val="TextkomenteChar"/>
    <w:uiPriority w:val="99"/>
    <w:semiHidden/>
    <w:unhideWhenUsed/>
    <w:rsid w:val="00C237F6"/>
    <w:pPr>
      <w:spacing w:line="240" w:lineRule="auto"/>
    </w:pPr>
    <w:rPr>
      <w:sz w:val="20"/>
      <w:szCs w:val="20"/>
    </w:rPr>
  </w:style>
  <w:style w:type="character" w:customStyle="1" w:styleId="TextkomenteChar">
    <w:name w:val="Text komentáře Char"/>
    <w:basedOn w:val="Standardnpsmoodstavce"/>
    <w:link w:val="Textkomente"/>
    <w:uiPriority w:val="99"/>
    <w:semiHidden/>
    <w:rsid w:val="00C237F6"/>
    <w:rPr>
      <w:sz w:val="20"/>
      <w:szCs w:val="20"/>
    </w:rPr>
  </w:style>
  <w:style w:type="paragraph" w:styleId="Pedmtkomente">
    <w:name w:val="annotation subject"/>
    <w:basedOn w:val="Textkomente"/>
    <w:next w:val="Textkomente"/>
    <w:link w:val="PedmtkomenteChar"/>
    <w:uiPriority w:val="99"/>
    <w:semiHidden/>
    <w:unhideWhenUsed/>
    <w:rsid w:val="00C237F6"/>
    <w:rPr>
      <w:b/>
      <w:bCs/>
    </w:rPr>
  </w:style>
  <w:style w:type="character" w:customStyle="1" w:styleId="PedmtkomenteChar">
    <w:name w:val="Předmět komentáře Char"/>
    <w:basedOn w:val="TextkomenteChar"/>
    <w:link w:val="Pedmtkomente"/>
    <w:uiPriority w:val="99"/>
    <w:semiHidden/>
    <w:rsid w:val="00C237F6"/>
    <w:rPr>
      <w:b/>
      <w:bCs/>
      <w:sz w:val="20"/>
      <w:szCs w:val="20"/>
    </w:rPr>
  </w:style>
  <w:style w:type="paragraph" w:styleId="Textbubliny">
    <w:name w:val="Balloon Text"/>
    <w:basedOn w:val="Normln"/>
    <w:link w:val="TextbublinyChar"/>
    <w:uiPriority w:val="99"/>
    <w:semiHidden/>
    <w:unhideWhenUsed/>
    <w:rsid w:val="00C23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37F6"/>
    <w:rPr>
      <w:rFonts w:ascii="Tahoma" w:hAnsi="Tahoma" w:cs="Tahoma"/>
      <w:sz w:val="16"/>
      <w:szCs w:val="16"/>
    </w:rPr>
  </w:style>
  <w:style w:type="paragraph" w:styleId="Zhlav">
    <w:name w:val="header"/>
    <w:basedOn w:val="Normln"/>
    <w:link w:val="ZhlavChar"/>
    <w:uiPriority w:val="99"/>
    <w:unhideWhenUsed/>
    <w:rsid w:val="007E6D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6D20"/>
  </w:style>
  <w:style w:type="paragraph" w:styleId="Zpat">
    <w:name w:val="footer"/>
    <w:basedOn w:val="Normln"/>
    <w:link w:val="ZpatChar"/>
    <w:uiPriority w:val="99"/>
    <w:unhideWhenUsed/>
    <w:rsid w:val="007E6D20"/>
    <w:pPr>
      <w:tabs>
        <w:tab w:val="center" w:pos="4536"/>
        <w:tab w:val="right" w:pos="9072"/>
      </w:tabs>
      <w:spacing w:after="0" w:line="240" w:lineRule="auto"/>
    </w:pPr>
  </w:style>
  <w:style w:type="character" w:customStyle="1" w:styleId="ZpatChar">
    <w:name w:val="Zápatí Char"/>
    <w:basedOn w:val="Standardnpsmoodstavce"/>
    <w:link w:val="Zpat"/>
    <w:uiPriority w:val="99"/>
    <w:rsid w:val="007E6D20"/>
  </w:style>
  <w:style w:type="paragraph" w:styleId="Bezmezer">
    <w:name w:val="No Spacing"/>
    <w:basedOn w:val="Normln"/>
    <w:link w:val="BezmezerChar"/>
    <w:qFormat/>
    <w:rsid w:val="0055786A"/>
    <w:pPr>
      <w:spacing w:after="0" w:line="240" w:lineRule="auto"/>
    </w:pPr>
    <w:rPr>
      <w:rFonts w:ascii="Calibri" w:eastAsia="Times New Roman" w:hAnsi="Calibri" w:cs="Times New Roman"/>
      <w:sz w:val="24"/>
      <w:szCs w:val="32"/>
      <w:lang w:val="x-none" w:eastAsia="x-none"/>
    </w:rPr>
  </w:style>
  <w:style w:type="character" w:customStyle="1" w:styleId="BezmezerChar">
    <w:name w:val="Bez mezer Char"/>
    <w:link w:val="Bezmezer"/>
    <w:rsid w:val="0055786A"/>
    <w:rPr>
      <w:rFonts w:ascii="Calibri" w:eastAsia="Times New Roman" w:hAnsi="Calibri" w:cs="Times New Roman"/>
      <w:sz w:val="24"/>
      <w:szCs w:val="32"/>
      <w:lang w:val="x-none" w:eastAsia="x-none"/>
    </w:rPr>
  </w:style>
  <w:style w:type="paragraph" w:styleId="Odstavecseseznamem">
    <w:name w:val="List Paragraph"/>
    <w:basedOn w:val="Normln"/>
    <w:uiPriority w:val="34"/>
    <w:qFormat/>
    <w:rsid w:val="0029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3712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Jana Nováková</dc:creator>
  <cp:lastModifiedBy>Jungova Petra</cp:lastModifiedBy>
  <cp:revision>2</cp:revision>
  <dcterms:created xsi:type="dcterms:W3CDTF">2017-06-29T06:20:00Z</dcterms:created>
  <dcterms:modified xsi:type="dcterms:W3CDTF">2017-06-29T06:20:00Z</dcterms:modified>
</cp:coreProperties>
</file>