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37C" w:rsidRDefault="001D637C" w:rsidP="001D637C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1D637C" w:rsidTr="00EE7666">
        <w:trPr>
          <w:cantSplit/>
        </w:trPr>
        <w:tc>
          <w:tcPr>
            <w:tcW w:w="7300" w:type="dxa"/>
            <w:gridSpan w:val="4"/>
            <w:vAlign w:val="center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1D637C" w:rsidRDefault="001D637C" w:rsidP="00C849B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5a</w:t>
            </w:r>
          </w:p>
        </w:tc>
      </w:tr>
      <w:tr w:rsidR="001D637C" w:rsidTr="00EE7666">
        <w:trPr>
          <w:cantSplit/>
        </w:trPr>
        <w:tc>
          <w:tcPr>
            <w:tcW w:w="7300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 dveřová</w:t>
            </w: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1D637C" w:rsidTr="00EE7666">
        <w:trPr>
          <w:cantSplit/>
        </w:trPr>
        <w:tc>
          <w:tcPr>
            <w:tcW w:w="7300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029EE" w:rsidTr="00E029EE">
        <w:tc>
          <w:tcPr>
            <w:tcW w:w="4676" w:type="dxa"/>
            <w:gridSpan w:val="2"/>
            <w:vAlign w:val="center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25BA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1D637C" w:rsidRDefault="001D637C" w:rsidP="001D637C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1D637C" w:rsidRDefault="001D637C" w:rsidP="001D637C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C4DED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SKP 1 nohy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 jednodveřová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skříně jednostranně lakovaná dřevovláknitá deska.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</w:t>
      </w:r>
      <w:r w:rsidRPr="001D637C">
        <w:rPr>
          <w:rFonts w:ascii="Tahoma" w:hAnsi="Tahoma"/>
          <w:spacing w:val="2"/>
          <w:sz w:val="22"/>
          <w:szCs w:val="20"/>
        </w:rPr>
        <w:t xml:space="preserve">bez šroubování (např. Grass, </w:t>
      </w:r>
      <w:proofErr w:type="spellStart"/>
      <w:r w:rsidRPr="001D637C">
        <w:rPr>
          <w:rFonts w:ascii="Tahoma" w:hAnsi="Tahoma"/>
          <w:spacing w:val="2"/>
          <w:sz w:val="22"/>
          <w:szCs w:val="20"/>
        </w:rPr>
        <w:t>Hettich</w:t>
      </w:r>
      <w:proofErr w:type="spellEnd"/>
      <w:r w:rsidRPr="001D637C"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 w:rsidRPr="001D637C">
        <w:rPr>
          <w:rFonts w:ascii="Tahoma" w:hAnsi="Tahoma"/>
          <w:spacing w:val="2"/>
          <w:sz w:val="22"/>
          <w:szCs w:val="20"/>
        </w:rPr>
        <w:t>Häfele</w:t>
      </w:r>
      <w:proofErr w:type="spellEnd"/>
      <w:r w:rsidRPr="001D637C">
        <w:rPr>
          <w:rFonts w:ascii="Tahoma" w:hAnsi="Tahoma"/>
          <w:spacing w:val="2"/>
          <w:sz w:val="22"/>
          <w:szCs w:val="20"/>
        </w:rPr>
        <w:t xml:space="preserve"> a obdobné), seřízení dveří na korpusu musí být</w:t>
      </w:r>
      <w:r>
        <w:rPr>
          <w:rFonts w:ascii="Tahoma" w:hAnsi="Tahoma"/>
          <w:spacing w:val="2"/>
          <w:sz w:val="22"/>
          <w:szCs w:val="20"/>
        </w:rPr>
        <w:t xml:space="preserve"> bez demontáže nosných šroubů v boku korpusu s ohledem na pevnost a dlouhou životnost (stavitelné montážní podložky, ramínka závěsu, atd.). Úhel otevření dveří min. 110°.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skříně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s plnými dveřmi, uvnitř 4 stavitelné police z DTD L tloušťky 18 mm osazeny podpěrkami bránících vysunutí.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1D637C" w:rsidRPr="00F10465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6661" w:dyaOrig="169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pt;height:612pt" o:ole="">
            <v:imagedata r:id="rId5" o:title=""/>
          </v:shape>
          <o:OLEObject Type="Embed" ProgID="PBrush" ShapeID="_x0000_i1025" DrawAspect="Content" ObjectID="_1577271243" r:id="rId6"/>
        </w:object>
      </w:r>
    </w:p>
    <w:p w:rsidR="001D637C" w:rsidRDefault="001D637C" w:rsidP="001D637C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1D637C" w:rsidTr="00EE7666">
        <w:trPr>
          <w:cantSplit/>
        </w:trPr>
        <w:tc>
          <w:tcPr>
            <w:tcW w:w="7300" w:type="dxa"/>
            <w:gridSpan w:val="4"/>
            <w:vAlign w:val="center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1D637C" w:rsidRDefault="001D637C" w:rsidP="00C849B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5b</w:t>
            </w:r>
          </w:p>
        </w:tc>
      </w:tr>
      <w:tr w:rsidR="001D637C" w:rsidTr="00EE7666">
        <w:trPr>
          <w:cantSplit/>
        </w:trPr>
        <w:tc>
          <w:tcPr>
            <w:tcW w:w="7300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 dveřová</w:t>
            </w: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1D637C" w:rsidTr="00EE7666">
        <w:trPr>
          <w:cantSplit/>
        </w:trPr>
        <w:tc>
          <w:tcPr>
            <w:tcW w:w="7300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029EE" w:rsidTr="00E029EE">
        <w:tc>
          <w:tcPr>
            <w:tcW w:w="4676" w:type="dxa"/>
            <w:gridSpan w:val="2"/>
            <w:vAlign w:val="center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0141C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1D637C" w:rsidRDefault="001D637C" w:rsidP="001D637C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1D637C" w:rsidRDefault="001D637C" w:rsidP="001D637C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C4DED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SKP 1 nohy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 dvoudveřová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skříně jednostranně lakovaná dřevovláknitá deska.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</w:t>
      </w:r>
      <w:r w:rsidRPr="001D637C">
        <w:rPr>
          <w:rFonts w:ascii="Tahoma" w:hAnsi="Tahoma"/>
          <w:spacing w:val="2"/>
          <w:sz w:val="22"/>
          <w:szCs w:val="20"/>
        </w:rPr>
        <w:t xml:space="preserve">bez šroubování (např. Grass, </w:t>
      </w:r>
      <w:proofErr w:type="spellStart"/>
      <w:r w:rsidRPr="001D637C">
        <w:rPr>
          <w:rFonts w:ascii="Tahoma" w:hAnsi="Tahoma"/>
          <w:spacing w:val="2"/>
          <w:sz w:val="22"/>
          <w:szCs w:val="20"/>
        </w:rPr>
        <w:t>Hettich</w:t>
      </w:r>
      <w:proofErr w:type="spellEnd"/>
      <w:r w:rsidRPr="001D637C"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 w:rsidRPr="001D637C">
        <w:rPr>
          <w:rFonts w:ascii="Tahoma" w:hAnsi="Tahoma"/>
          <w:spacing w:val="2"/>
          <w:sz w:val="22"/>
          <w:szCs w:val="20"/>
        </w:rPr>
        <w:t>Häfele</w:t>
      </w:r>
      <w:proofErr w:type="spellEnd"/>
      <w:r w:rsidRPr="001D637C">
        <w:rPr>
          <w:rFonts w:ascii="Tahoma" w:hAnsi="Tahoma"/>
          <w:spacing w:val="2"/>
          <w:sz w:val="22"/>
          <w:szCs w:val="20"/>
        </w:rPr>
        <w:t xml:space="preserve"> a obdobné), seřízení dveří na korpusu musí být bez demontáže nosných šroubů v boku korpusu s ohledem na pevnost a dlouhou životnost (stavitelné montážní podložky, ramínka závěsu, atd.). Úhel otevření dveří min. 110°.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skříně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s plnými dveřmi, uvnitř 4 stavitelné police z DTD L tloušťky 18 mm osazeny podpěrkami bránících vysunutí.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1D637C" w:rsidRPr="00F10465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8489" w:dyaOrig="17998">
          <v:shape id="_x0000_i1026" type="#_x0000_t75" style="width:281pt;height:593pt" o:ole="">
            <v:imagedata r:id="rId7" o:title=""/>
          </v:shape>
          <o:OLEObject Type="Embed" ProgID="PBrush" ShapeID="_x0000_i1026" DrawAspect="Content" ObjectID="_1577271244" r:id="rId8"/>
        </w:object>
      </w:r>
    </w:p>
    <w:p w:rsidR="001D637C" w:rsidRDefault="001D637C" w:rsidP="001D637C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p w:rsidR="001D637C" w:rsidRDefault="001D637C" w:rsidP="001D637C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1D637C" w:rsidTr="00EE7666">
        <w:trPr>
          <w:cantSplit/>
        </w:trPr>
        <w:tc>
          <w:tcPr>
            <w:tcW w:w="7300" w:type="dxa"/>
            <w:gridSpan w:val="4"/>
            <w:vAlign w:val="center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1D637C" w:rsidRDefault="001D637C" w:rsidP="00C849B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5c</w:t>
            </w:r>
          </w:p>
        </w:tc>
      </w:tr>
      <w:tr w:rsidR="001D637C" w:rsidTr="00EE7666">
        <w:trPr>
          <w:cantSplit/>
        </w:trPr>
        <w:tc>
          <w:tcPr>
            <w:tcW w:w="7300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 dveřová</w:t>
            </w: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1D637C" w:rsidTr="00EE7666">
        <w:trPr>
          <w:cantSplit/>
        </w:trPr>
        <w:tc>
          <w:tcPr>
            <w:tcW w:w="7300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029EE" w:rsidTr="00E029EE">
        <w:tc>
          <w:tcPr>
            <w:tcW w:w="4676" w:type="dxa"/>
            <w:gridSpan w:val="2"/>
            <w:vAlign w:val="center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0141C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1D637C" w:rsidRDefault="001D637C" w:rsidP="001D637C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1D637C" w:rsidRDefault="001D637C" w:rsidP="001D637C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 dvoudveřová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skříně jednostranně lakovaná dřevovláknitá deska.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 (např. Grass, </w:t>
      </w:r>
      <w:proofErr w:type="spellStart"/>
      <w:r>
        <w:rPr>
          <w:rFonts w:ascii="Tahoma" w:hAnsi="Tahoma"/>
          <w:spacing w:val="2"/>
          <w:sz w:val="22"/>
          <w:szCs w:val="20"/>
        </w:rPr>
        <w:t>Hettich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>
        <w:rPr>
          <w:rFonts w:ascii="Tahoma" w:hAnsi="Tahoma"/>
          <w:spacing w:val="2"/>
          <w:sz w:val="22"/>
          <w:szCs w:val="20"/>
        </w:rPr>
        <w:t>Häfele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a obdobné), seřízení dveří na korpusu </w:t>
      </w:r>
      <w:r w:rsidRPr="001D637C">
        <w:rPr>
          <w:rFonts w:ascii="Tahoma" w:hAnsi="Tahoma"/>
          <w:spacing w:val="2"/>
          <w:sz w:val="22"/>
          <w:szCs w:val="20"/>
        </w:rPr>
        <w:t>musí být</w:t>
      </w:r>
      <w:r>
        <w:rPr>
          <w:rFonts w:ascii="Tahoma" w:hAnsi="Tahoma"/>
          <w:spacing w:val="2"/>
          <w:sz w:val="22"/>
          <w:szCs w:val="20"/>
        </w:rPr>
        <w:t xml:space="preserve"> bez demontáže nosných šroubů v boku korpusu s ohledem na pevnost a dlouhou životnost (stavitelné montážní podložky, ramínka závěsu, atd.). Úhel otevření dveří min. 110°.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skříně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rozdělená vodorovnou mezistěnou na dvě části. Horní část s prosklenými dveřmi v rámu z jednoho kusu, uvnitř 2 stavitelné police z DTD L tloušťky 18 mm osazeny podpěrkami bránících vysunutí. Spodní část s plnými dveřmi, uvnitř 1 stavitelná police z DTD L tloušťky 18 mm osazena podpěrkami bránících vysunutí.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1D637C" w:rsidRPr="00F10465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6974" w:dyaOrig="18013">
          <v:shape id="_x0000_i1027" type="#_x0000_t75" style="width:232pt;height:594pt" o:ole="">
            <v:imagedata r:id="rId9" o:title=""/>
          </v:shape>
          <o:OLEObject Type="Embed" ProgID="PBrush" ShapeID="_x0000_i1027" DrawAspect="Content" ObjectID="_1577271245" r:id="rId10"/>
        </w:object>
      </w:r>
    </w:p>
    <w:p w:rsidR="001D637C" w:rsidRDefault="001D637C" w:rsidP="001D637C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p w:rsidR="001D637C" w:rsidRDefault="001D637C" w:rsidP="001D637C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585"/>
        <w:gridCol w:w="236"/>
        <w:gridCol w:w="1535"/>
      </w:tblGrid>
      <w:tr w:rsidR="001D637C" w:rsidTr="00EE7666">
        <w:trPr>
          <w:cantSplit/>
        </w:trPr>
        <w:tc>
          <w:tcPr>
            <w:tcW w:w="7441" w:type="dxa"/>
            <w:gridSpan w:val="4"/>
            <w:vAlign w:val="center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236" w:type="dxa"/>
            <w:vMerge w:val="restart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1D637C" w:rsidRDefault="00892647" w:rsidP="00C849B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5d</w:t>
            </w:r>
          </w:p>
        </w:tc>
      </w:tr>
      <w:tr w:rsidR="001D637C" w:rsidTr="00EE7666">
        <w:trPr>
          <w:cantSplit/>
        </w:trPr>
        <w:tc>
          <w:tcPr>
            <w:tcW w:w="7441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236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36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1D637C" w:rsidRDefault="001D637C" w:rsidP="00C849B6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 dveřová</w:t>
            </w:r>
          </w:p>
        </w:tc>
        <w:tc>
          <w:tcPr>
            <w:tcW w:w="236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36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1D637C" w:rsidTr="00EE7666">
        <w:trPr>
          <w:cantSplit/>
        </w:trPr>
        <w:tc>
          <w:tcPr>
            <w:tcW w:w="7441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6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029EE" w:rsidTr="00E029EE">
        <w:tc>
          <w:tcPr>
            <w:tcW w:w="4676" w:type="dxa"/>
            <w:gridSpan w:val="2"/>
            <w:vAlign w:val="center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25BA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1D637C" w:rsidRDefault="001D637C" w:rsidP="001D637C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1D637C" w:rsidRDefault="001D637C" w:rsidP="001D637C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3240AE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SKL 1 nohy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 čtyřdveřová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skříně jednostranně lakovaná dřevovláknitá deska.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 (např. Grass, </w:t>
      </w:r>
      <w:proofErr w:type="spellStart"/>
      <w:r>
        <w:rPr>
          <w:rFonts w:ascii="Tahoma" w:hAnsi="Tahoma"/>
          <w:spacing w:val="2"/>
          <w:sz w:val="22"/>
          <w:szCs w:val="20"/>
        </w:rPr>
        <w:t>Hettich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>
        <w:rPr>
          <w:rFonts w:ascii="Tahoma" w:hAnsi="Tahoma"/>
          <w:spacing w:val="2"/>
          <w:sz w:val="22"/>
          <w:szCs w:val="20"/>
        </w:rPr>
        <w:t>Häfele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a obdobné), seřízení dveří na korpusu </w:t>
      </w:r>
      <w:r w:rsidRPr="001D637C">
        <w:rPr>
          <w:rFonts w:ascii="Tahoma" w:hAnsi="Tahoma"/>
          <w:spacing w:val="2"/>
          <w:sz w:val="22"/>
          <w:szCs w:val="20"/>
        </w:rPr>
        <w:t>musí být bez demontáže nosných šroubů v boku korpusu s ohledem na pevnost a dlouhou</w:t>
      </w:r>
      <w:r>
        <w:rPr>
          <w:rFonts w:ascii="Tahoma" w:hAnsi="Tahoma"/>
          <w:spacing w:val="2"/>
          <w:sz w:val="22"/>
          <w:szCs w:val="20"/>
        </w:rPr>
        <w:t xml:space="preserve"> životnost (stavitelné montážní podložky, ramínka závěsu, atd.). Úhel otevření dveří min. 110°.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skříně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rozdělená vodorovnou mezistěnou na dvě části. Horní část s prosklenými dveřmi v rámu z jednoho kusu, uvnitř 2 stavitelné police z DTD L tloušťky 18 mm osazeny podpěrkami bránících vysunutí. Spodní část s plnými dveřmi, uvnitř 1 stavitelná police z DTD L tloušťky 18 mm osazena podpěrkami bránících vysunutí.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1D637C" w:rsidRPr="00F10465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8519" w:dyaOrig="17998">
          <v:shape id="_x0000_i1028" type="#_x0000_t75" style="width:278pt;height:588pt" o:ole="">
            <v:imagedata r:id="rId11" o:title=""/>
          </v:shape>
          <o:OLEObject Type="Embed" ProgID="PBrush" ShapeID="_x0000_i1028" DrawAspect="Content" ObjectID="_1577271246" r:id="rId12"/>
        </w:object>
      </w:r>
    </w:p>
    <w:p w:rsidR="00F71409" w:rsidRDefault="00F71409" w:rsidP="0089264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892647" w:rsidRDefault="001D637C" w:rsidP="00892647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585"/>
        <w:gridCol w:w="236"/>
        <w:gridCol w:w="1535"/>
      </w:tblGrid>
      <w:tr w:rsidR="00892647" w:rsidTr="00EE7666">
        <w:trPr>
          <w:cantSplit/>
        </w:trPr>
        <w:tc>
          <w:tcPr>
            <w:tcW w:w="7441" w:type="dxa"/>
            <w:gridSpan w:val="4"/>
            <w:vAlign w:val="center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236" w:type="dxa"/>
            <w:vMerge w:val="restart"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892647" w:rsidRDefault="00E029EE" w:rsidP="00C849B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5e</w:t>
            </w:r>
          </w:p>
        </w:tc>
      </w:tr>
      <w:tr w:rsidR="00892647" w:rsidTr="00EE7666">
        <w:trPr>
          <w:cantSplit/>
        </w:trPr>
        <w:tc>
          <w:tcPr>
            <w:tcW w:w="7441" w:type="dxa"/>
            <w:gridSpan w:val="4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236" w:type="dxa"/>
            <w:vMerge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892647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36" w:type="dxa"/>
            <w:vMerge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892647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892647" w:rsidRDefault="00892647" w:rsidP="00C849B6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 otevřená</w:t>
            </w:r>
          </w:p>
        </w:tc>
        <w:tc>
          <w:tcPr>
            <w:tcW w:w="236" w:type="dxa"/>
            <w:vMerge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92647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36" w:type="dxa"/>
            <w:vMerge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892647" w:rsidTr="00EE7666">
        <w:trPr>
          <w:cantSplit/>
        </w:trPr>
        <w:tc>
          <w:tcPr>
            <w:tcW w:w="7441" w:type="dxa"/>
            <w:gridSpan w:val="4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6" w:type="dxa"/>
            <w:vMerge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029EE" w:rsidTr="00E029EE">
        <w:tc>
          <w:tcPr>
            <w:tcW w:w="4676" w:type="dxa"/>
            <w:gridSpan w:val="2"/>
            <w:vAlign w:val="center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25BA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892647" w:rsidRDefault="00892647" w:rsidP="00892647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892647" w:rsidRDefault="00892647" w:rsidP="0089264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C4DED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SKO 0 nohy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 dvoudveřová s otevřenou nikou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skříně jednostranně lakovaná dřevovláknitá deska.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 (např. Grass, </w:t>
      </w:r>
      <w:proofErr w:type="spellStart"/>
      <w:r>
        <w:rPr>
          <w:rFonts w:ascii="Tahoma" w:hAnsi="Tahoma"/>
          <w:spacing w:val="2"/>
          <w:sz w:val="22"/>
          <w:szCs w:val="20"/>
        </w:rPr>
        <w:t>Hettich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>
        <w:rPr>
          <w:rFonts w:ascii="Tahoma" w:hAnsi="Tahoma"/>
          <w:spacing w:val="2"/>
          <w:sz w:val="22"/>
          <w:szCs w:val="20"/>
        </w:rPr>
        <w:t>Häfele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a obdobné), seřízení dveří na korpusu </w:t>
      </w:r>
      <w:r w:rsidRPr="00892647">
        <w:rPr>
          <w:rFonts w:ascii="Tahoma" w:hAnsi="Tahoma"/>
          <w:spacing w:val="2"/>
          <w:sz w:val="22"/>
          <w:szCs w:val="20"/>
        </w:rPr>
        <w:t>musí být</w:t>
      </w:r>
      <w:r>
        <w:rPr>
          <w:rFonts w:ascii="Tahoma" w:hAnsi="Tahoma"/>
          <w:spacing w:val="2"/>
          <w:sz w:val="22"/>
          <w:szCs w:val="20"/>
        </w:rPr>
        <w:t xml:space="preserve"> bez demontáže nosných šroubů v boku korpusu s ohledem na pevnost a dlouhou životnost (stavitelné montážní podložky, ramínka závěsu, atd.). Úhel otevření dveří min. 110°.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skříně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892647" w:rsidRDefault="00892647" w:rsidP="0089264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rozdělená vodorovnou mezistěnou na dvě části. Horní část otevřená, uvnitř 2 stavitelné police z DTD L tloušťky 18 mm osazeny podpěrkami bránících vysunutí. Spodní část s plnými dveřmi, uvnitř 1 stavitelná police z DTD L tloušťky 18 mm osazena podpěrkami bránících vysunutí.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892647" w:rsidRPr="00F10465" w:rsidRDefault="00892647" w:rsidP="0089264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892647" w:rsidRDefault="00892647" w:rsidP="00892647">
      <w:pPr>
        <w:pStyle w:val="Zkladntext"/>
        <w:jc w:val="left"/>
        <w:rPr>
          <w:rFonts w:ascii="Tahoma" w:hAnsi="Tahoma"/>
          <w:sz w:val="22"/>
        </w:rPr>
      </w:pPr>
    </w:p>
    <w:p w:rsidR="00892647" w:rsidRDefault="00892647" w:rsidP="0089264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892647" w:rsidRDefault="00892647" w:rsidP="00892647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8189" w:dyaOrig="17308">
          <v:shape id="_x0000_i1029" type="#_x0000_t75" style="width:283pt;height:596pt" o:ole="">
            <v:imagedata r:id="rId13" o:title=""/>
          </v:shape>
          <o:OLEObject Type="Embed" ProgID="PBrush" ShapeID="_x0000_i1029" DrawAspect="Content" ObjectID="_1577271247" r:id="rId14"/>
        </w:object>
      </w:r>
    </w:p>
    <w:p w:rsidR="00E029EE" w:rsidRDefault="00892647" w:rsidP="00E029EE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9"/>
        <w:gridCol w:w="180"/>
        <w:gridCol w:w="2582"/>
        <w:gridCol w:w="243"/>
        <w:gridCol w:w="1528"/>
      </w:tblGrid>
      <w:tr w:rsidR="00E029EE" w:rsidTr="00EE7666">
        <w:trPr>
          <w:cantSplit/>
        </w:trPr>
        <w:tc>
          <w:tcPr>
            <w:tcW w:w="7441" w:type="dxa"/>
            <w:gridSpan w:val="4"/>
            <w:vAlign w:val="center"/>
          </w:tcPr>
          <w:p w:rsidR="006B2336" w:rsidRDefault="006B2336" w:rsidP="00C849B6">
            <w:pPr>
              <w:tabs>
                <w:tab w:val="right" w:pos="7200"/>
              </w:tabs>
              <w:rPr>
                <w:rFonts w:ascii="Tahoma" w:hAnsi="Tahoma" w:cs="Tahoma"/>
                <w:sz w:val="22"/>
                <w:szCs w:val="22"/>
              </w:rPr>
            </w:pPr>
          </w:p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243" w:type="dxa"/>
            <w:vMerge w:val="restart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shd w:val="clear" w:color="auto" w:fill="808080"/>
            <w:vAlign w:val="center"/>
          </w:tcPr>
          <w:p w:rsidR="00E029EE" w:rsidRDefault="00E029EE" w:rsidP="00C849B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5f</w:t>
            </w:r>
          </w:p>
        </w:tc>
      </w:tr>
      <w:tr w:rsidR="00E029EE" w:rsidTr="00EE7666">
        <w:trPr>
          <w:cantSplit/>
        </w:trPr>
        <w:tc>
          <w:tcPr>
            <w:tcW w:w="7441" w:type="dxa"/>
            <w:gridSpan w:val="4"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243" w:type="dxa"/>
            <w:vMerge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029EE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43" w:type="dxa"/>
            <w:vMerge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029EE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E029EE" w:rsidRDefault="00E029EE" w:rsidP="00C849B6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</w:t>
            </w:r>
          </w:p>
        </w:tc>
        <w:tc>
          <w:tcPr>
            <w:tcW w:w="243" w:type="dxa"/>
            <w:vMerge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029EE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43" w:type="dxa"/>
            <w:vMerge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029EE" w:rsidTr="00EE7666">
        <w:trPr>
          <w:cantSplit/>
        </w:trPr>
        <w:tc>
          <w:tcPr>
            <w:tcW w:w="7441" w:type="dxa"/>
            <w:gridSpan w:val="4"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43" w:type="dxa"/>
            <w:vMerge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28" w:type="dxa"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029EE" w:rsidTr="00EE7666">
        <w:tc>
          <w:tcPr>
            <w:tcW w:w="4679" w:type="dxa"/>
            <w:gridSpan w:val="2"/>
            <w:vAlign w:val="center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25BA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3" w:type="dxa"/>
            <w:gridSpan w:val="3"/>
            <w:vAlign w:val="center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029EE" w:rsidRDefault="00E029EE" w:rsidP="00E029EE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029EE" w:rsidRDefault="00E029EE" w:rsidP="00E029EE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SKO 0-900</w:t>
      </w:r>
    </w:p>
    <w:p w:rsidR="00E029EE" w:rsidRDefault="00E029EE" w:rsidP="00E029EE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E029EE" w:rsidRDefault="00E029EE" w:rsidP="00E029E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otevřená z laminovaných dřevotřískových desek tloušťky 18 mm, záda skříně jednostranně lakovaná dřevovláknitá deska.</w:t>
      </w:r>
    </w:p>
    <w:p w:rsidR="00E029EE" w:rsidRDefault="00E029EE" w:rsidP="00E029E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skříně z materiálu ABS 0,5mm. Skříň otevřená, uvnitř 4 stavitelné police s podpěrkami proti vysunutí.</w:t>
      </w:r>
    </w:p>
    <w:p w:rsidR="00E029EE" w:rsidRDefault="00E029EE" w:rsidP="00E029E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Výškově stavitelné plastové nožky s hladkým povrchem umožňující snadné čištění.</w:t>
      </w:r>
    </w:p>
    <w:p w:rsidR="00E029EE" w:rsidRDefault="00E029EE" w:rsidP="00E029EE">
      <w:pPr>
        <w:pStyle w:val="Zkladntext"/>
        <w:jc w:val="left"/>
        <w:rPr>
          <w:rFonts w:ascii="Tahoma" w:hAnsi="Tahoma"/>
          <w:sz w:val="22"/>
        </w:rPr>
      </w:pPr>
    </w:p>
    <w:p w:rsidR="00E029EE" w:rsidRDefault="00E029EE" w:rsidP="00E029E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E029EE" w:rsidRDefault="00E029EE" w:rsidP="00E029EE">
      <w:pPr>
        <w:pStyle w:val="Zkladntext"/>
        <w:jc w:val="left"/>
        <w:rPr>
          <w:rFonts w:ascii="Tahoma" w:hAnsi="Tahoma"/>
          <w:sz w:val="22"/>
        </w:rPr>
      </w:pPr>
    </w:p>
    <w:p w:rsidR="00E029EE" w:rsidRDefault="00E029EE" w:rsidP="00E029E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E029EE" w:rsidRDefault="00E029EE" w:rsidP="00E029EE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E029EE" w:rsidRDefault="00E029EE" w:rsidP="00E029E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029EE" w:rsidRDefault="00E029EE" w:rsidP="00E029E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029EE" w:rsidRDefault="00E029EE" w:rsidP="00E029EE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8279" w:dyaOrig="17762">
          <v:shape id="_x0000_i1030" type="#_x0000_t75" style="width:283pt;height:602pt" o:ole="">
            <v:imagedata r:id="rId15" o:title=""/>
          </v:shape>
          <o:OLEObject Type="Embed" ProgID="PBrush" ShapeID="_x0000_i1030" DrawAspect="Content" ObjectID="_1577271248" r:id="rId16"/>
        </w:object>
      </w:r>
    </w:p>
    <w:p w:rsidR="008303F0" w:rsidRDefault="008303F0" w:rsidP="008303F0">
      <w:pPr>
        <w:pStyle w:val="Zkladntext"/>
        <w:jc w:val="left"/>
        <w:rPr>
          <w:noProof/>
        </w:rPr>
      </w:pPr>
      <w:r>
        <w:br w:type="column"/>
      </w:r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8303F0" w:rsidTr="00EE7666">
        <w:trPr>
          <w:cantSplit/>
        </w:trPr>
        <w:tc>
          <w:tcPr>
            <w:tcW w:w="7300" w:type="dxa"/>
            <w:gridSpan w:val="4"/>
            <w:vAlign w:val="center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8303F0" w:rsidRDefault="008303F0" w:rsidP="00917E68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5g</w:t>
            </w:r>
          </w:p>
        </w:tc>
      </w:tr>
      <w:tr w:rsidR="008303F0" w:rsidTr="00EE7666">
        <w:trPr>
          <w:cantSplit/>
        </w:trPr>
        <w:tc>
          <w:tcPr>
            <w:tcW w:w="7300" w:type="dxa"/>
            <w:gridSpan w:val="4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8303F0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8303F0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8303F0" w:rsidRDefault="008303F0" w:rsidP="00917E68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Nadstavba laboratorní</w:t>
            </w:r>
          </w:p>
        </w:tc>
        <w:tc>
          <w:tcPr>
            <w:tcW w:w="377" w:type="dxa"/>
            <w:vMerge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303F0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8303F0" w:rsidTr="00EE7666">
        <w:trPr>
          <w:cantSplit/>
        </w:trPr>
        <w:tc>
          <w:tcPr>
            <w:tcW w:w="7300" w:type="dxa"/>
            <w:gridSpan w:val="4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8303F0" w:rsidTr="00EE7666">
        <w:tc>
          <w:tcPr>
            <w:tcW w:w="4676" w:type="dxa"/>
            <w:gridSpan w:val="2"/>
            <w:vAlign w:val="center"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25BA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8303F0" w:rsidRDefault="008303F0" w:rsidP="00917E68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8303F0" w:rsidRDefault="008303F0" w:rsidP="00917E68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8303F0" w:rsidRDefault="008303F0" w:rsidP="008303F0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Nadstavba dvoudveřová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nadstavby jednostranně lakovaná dřevovláknitá deska.</w:t>
      </w: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 (např. Grass, </w:t>
      </w:r>
      <w:proofErr w:type="spellStart"/>
      <w:r>
        <w:rPr>
          <w:rFonts w:ascii="Tahoma" w:hAnsi="Tahoma"/>
          <w:spacing w:val="2"/>
          <w:sz w:val="22"/>
          <w:szCs w:val="20"/>
        </w:rPr>
        <w:t>Hettich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>
        <w:rPr>
          <w:rFonts w:ascii="Tahoma" w:hAnsi="Tahoma"/>
          <w:spacing w:val="2"/>
          <w:sz w:val="22"/>
          <w:szCs w:val="20"/>
        </w:rPr>
        <w:t>Häfele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a obdobné), seřízení dveří na </w:t>
      </w:r>
      <w:r w:rsidRPr="008303F0">
        <w:rPr>
          <w:rFonts w:ascii="Tahoma" w:hAnsi="Tahoma"/>
          <w:spacing w:val="2"/>
          <w:sz w:val="22"/>
          <w:szCs w:val="20"/>
        </w:rPr>
        <w:t>korpusu musí být bez</w:t>
      </w:r>
      <w:r>
        <w:rPr>
          <w:rFonts w:ascii="Tahoma" w:hAnsi="Tahoma"/>
          <w:spacing w:val="2"/>
          <w:sz w:val="22"/>
          <w:szCs w:val="20"/>
        </w:rPr>
        <w:t xml:space="preserve"> demontáže nosných šroubů v boku korpusu s ohledem na pevnost a dlouhou životnost (stavitelné montážní podložky, ramínka závěsu, atd.). Úhel otevření dveří min. 110°.</w:t>
      </w: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nadstavby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Uvnitř 1 stavitelná police z DTD L tloušťky 18 mm osazena podpěrkami bránících vysunutí.</w:t>
      </w: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8303F0" w:rsidRPr="00F10465" w:rsidRDefault="008303F0" w:rsidP="008303F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8303F0" w:rsidRDefault="008303F0" w:rsidP="008303F0">
      <w:pPr>
        <w:pStyle w:val="Zkladntext"/>
        <w:jc w:val="left"/>
        <w:rPr>
          <w:rFonts w:ascii="Tahoma" w:hAnsi="Tahoma"/>
          <w:sz w:val="22"/>
        </w:rPr>
      </w:pP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8303F0" w:rsidRDefault="008303F0" w:rsidP="008303F0">
      <w:pPr>
        <w:pStyle w:val="Zkladntext"/>
        <w:jc w:val="center"/>
        <w:rPr>
          <w:rFonts w:ascii="Tahoma" w:hAnsi="Tahoma"/>
          <w:sz w:val="22"/>
        </w:rPr>
      </w:pPr>
      <w:r>
        <w:object w:dxaOrig="12568" w:dyaOrig="12988">
          <v:shape id="_x0000_i1031" type="#_x0000_t75" style="width:246pt;height:255pt" o:ole="">
            <v:imagedata r:id="rId17" o:title=""/>
          </v:shape>
          <o:OLEObject Type="Embed" ProgID="PBrush" ShapeID="_x0000_i1031" DrawAspect="Content" ObjectID="_1577271249" r:id="rId18"/>
        </w:object>
      </w:r>
    </w:p>
    <w:p w:rsidR="006B2336" w:rsidRDefault="006B2336" w:rsidP="00E029EE"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6B2336" w:rsidTr="00EE7666">
        <w:trPr>
          <w:cantSplit/>
        </w:trPr>
        <w:tc>
          <w:tcPr>
            <w:tcW w:w="7300" w:type="dxa"/>
            <w:gridSpan w:val="4"/>
            <w:vAlign w:val="center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22"/>
                <w:szCs w:val="22"/>
              </w:rPr>
            </w:pPr>
          </w:p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6B2336" w:rsidRDefault="006B2336" w:rsidP="006B233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5h</w:t>
            </w:r>
          </w:p>
        </w:tc>
      </w:tr>
      <w:tr w:rsidR="006B2336" w:rsidTr="00EE7666">
        <w:trPr>
          <w:cantSplit/>
        </w:trPr>
        <w:tc>
          <w:tcPr>
            <w:tcW w:w="7300" w:type="dxa"/>
            <w:gridSpan w:val="4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6B2336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6B2336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B2336" w:rsidRDefault="006B2336" w:rsidP="004B02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</w:t>
            </w:r>
          </w:p>
        </w:tc>
        <w:tc>
          <w:tcPr>
            <w:tcW w:w="377" w:type="dxa"/>
            <w:vMerge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2336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6B2336" w:rsidTr="00EE7666">
        <w:trPr>
          <w:cantSplit/>
        </w:trPr>
        <w:tc>
          <w:tcPr>
            <w:tcW w:w="7300" w:type="dxa"/>
            <w:gridSpan w:val="4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6B2336" w:rsidTr="00EE7666">
        <w:tc>
          <w:tcPr>
            <w:tcW w:w="4676" w:type="dxa"/>
            <w:gridSpan w:val="2"/>
            <w:vAlign w:val="center"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25BA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6B2336" w:rsidRDefault="006B2336" w:rsidP="004B02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6B2336" w:rsidRDefault="006B2336" w:rsidP="004B02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6B2336" w:rsidRDefault="006B2336" w:rsidP="006B233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6B2336" w:rsidRDefault="006B2336" w:rsidP="006B2336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SKO 0-900</w:t>
      </w:r>
    </w:p>
    <w:p w:rsidR="006B2336" w:rsidRDefault="006B2336" w:rsidP="006B2336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6B2336" w:rsidRDefault="006B2336" w:rsidP="006B233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otevřená z laminovaných dřevotřískových desek tloušťky 18 mm, záda skříně jednostranně lakovaná dřevovláknitá deska.</w:t>
      </w:r>
    </w:p>
    <w:p w:rsidR="006B2336" w:rsidRDefault="006B2336" w:rsidP="006B233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skříně z materiálu ABS 0,5mm. Skříň otevřená, uvnitř 4 stavitelné police s podpěrkami proti vysunutí.</w:t>
      </w:r>
    </w:p>
    <w:p w:rsidR="006B2336" w:rsidRDefault="006B2336" w:rsidP="006B233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Výškově stavitelné plastové nožky s hladkým povrchem umožňující snadné čištění.</w:t>
      </w:r>
    </w:p>
    <w:p w:rsidR="006B2336" w:rsidRDefault="006B2336" w:rsidP="006B2336">
      <w:pPr>
        <w:pStyle w:val="Zkladntext"/>
        <w:jc w:val="left"/>
        <w:rPr>
          <w:rFonts w:ascii="Tahoma" w:hAnsi="Tahoma"/>
          <w:sz w:val="22"/>
        </w:rPr>
      </w:pPr>
    </w:p>
    <w:p w:rsidR="006B2336" w:rsidRDefault="006B2336" w:rsidP="006B233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6B2336" w:rsidRDefault="006B2336" w:rsidP="006B2336">
      <w:pPr>
        <w:pStyle w:val="Zkladntext"/>
        <w:jc w:val="left"/>
        <w:rPr>
          <w:rFonts w:ascii="Tahoma" w:hAnsi="Tahoma"/>
          <w:sz w:val="22"/>
        </w:rPr>
      </w:pPr>
    </w:p>
    <w:p w:rsidR="006B2336" w:rsidRDefault="006B2336" w:rsidP="006B233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6B2336" w:rsidRDefault="006B2336" w:rsidP="006B2336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6B2336" w:rsidRDefault="006B2336" w:rsidP="006B2336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B2336" w:rsidRDefault="006B2336" w:rsidP="006B2336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B2336" w:rsidRDefault="006B2336" w:rsidP="006B2336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8279" w:dyaOrig="17762">
          <v:shape id="_x0000_i1032" type="#_x0000_t75" style="width:283pt;height:602pt" o:ole="">
            <v:imagedata r:id="rId15" o:title=""/>
          </v:shape>
          <o:OLEObject Type="Embed" ProgID="PBrush" ShapeID="_x0000_i1032" DrawAspect="Content" ObjectID="_1577271250" r:id="rId19"/>
        </w:object>
      </w:r>
    </w:p>
    <w:p w:rsidR="00122AD4" w:rsidRDefault="00122AD4" w:rsidP="00E029EE"/>
    <w:sectPr w:rsidR="00122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97"/>
    <w:rsid w:val="000141CC"/>
    <w:rsid w:val="00122AD4"/>
    <w:rsid w:val="001D637C"/>
    <w:rsid w:val="006B2336"/>
    <w:rsid w:val="008303F0"/>
    <w:rsid w:val="00892647"/>
    <w:rsid w:val="009B0097"/>
    <w:rsid w:val="00C25BA9"/>
    <w:rsid w:val="00E029EE"/>
    <w:rsid w:val="00EE7666"/>
    <w:rsid w:val="00F7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6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D637C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D637C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1D637C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D637C"/>
    <w:rPr>
      <w:rFonts w:ascii="Arial" w:eastAsia="Times New Roman" w:hAnsi="Arial" w:cs="Arial"/>
      <w:sz w:val="20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6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D637C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D637C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1D637C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D637C"/>
    <w:rPr>
      <w:rFonts w:ascii="Arial" w:eastAsia="Times New Roman" w:hAnsi="Arial" w:cs="Arial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1555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Michaela Picková</cp:lastModifiedBy>
  <cp:revision>9</cp:revision>
  <cp:lastPrinted>2018-01-12T13:04:00Z</cp:lastPrinted>
  <dcterms:created xsi:type="dcterms:W3CDTF">2017-10-09T13:53:00Z</dcterms:created>
  <dcterms:modified xsi:type="dcterms:W3CDTF">2018-01-12T13:08:00Z</dcterms:modified>
</cp:coreProperties>
</file>